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909A4D">
      <w:pPr>
        <w:spacing w:after="156" w:afterLines="50" w:line="570" w:lineRule="exact"/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附件1</w:t>
      </w:r>
    </w:p>
    <w:tbl>
      <w:tblPr>
        <w:tblStyle w:val="4"/>
        <w:tblW w:w="1315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1147"/>
        <w:gridCol w:w="1746"/>
        <w:gridCol w:w="5266"/>
        <w:gridCol w:w="1512"/>
        <w:gridCol w:w="1331"/>
        <w:gridCol w:w="1389"/>
      </w:tblGrid>
      <w:tr w14:paraId="64B58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13157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33A9FED">
            <w:pPr>
              <w:widowControl/>
              <w:spacing w:line="57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202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 w:bidi="ar"/>
              </w:rPr>
              <w:t>4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bidi="ar"/>
              </w:rPr>
              <w:t>年立项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 w:bidi="ar"/>
              </w:rPr>
              <w:t>的校级大创项目</w:t>
            </w:r>
          </w:p>
        </w:tc>
      </w:tr>
      <w:tr w14:paraId="0FFED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121BB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8CA12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项目级别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05828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lang w:val="en-US" w:eastAsia="zh-CN"/>
              </w:rPr>
              <w:t>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4504A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C24B5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项目类型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A4EF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项目负责人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9F944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指导教师</w:t>
            </w:r>
          </w:p>
        </w:tc>
      </w:tr>
      <w:tr w14:paraId="7BD916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5C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9D5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9B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2C7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虚拟技术在广播电视节目中的应用与效果评估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34C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B1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姜红宇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61D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李卓然,黄荣晟</w:t>
            </w:r>
          </w:p>
        </w:tc>
      </w:tr>
      <w:tr w14:paraId="32714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70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7FA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0C4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102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“靛蓝的传说”北海非遗传说与染织工艺的融合创新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138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119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邵琦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BFB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叶家莉,崔君旺</w:t>
            </w:r>
          </w:p>
        </w:tc>
      </w:tr>
      <w:tr w14:paraId="7FD319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21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B19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6CA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E1E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香云纱艺——新媒体技术与传统染整技艺融合创新实践研究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E5D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B39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张怡宁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F38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黄本柏,宋瑞霞</w:t>
            </w:r>
          </w:p>
        </w:tc>
      </w:tr>
      <w:tr w14:paraId="469720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939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F40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7C8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6C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古韵今承文创工坊——岭南文化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212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502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霍睿彤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00F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王艺霖,杜博</w:t>
            </w:r>
          </w:p>
        </w:tc>
      </w:tr>
      <w:tr w14:paraId="14B282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8B0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B2C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FE5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4BB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广西侗族木构产品工作室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1FE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834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杨曙瑜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6C8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胡睿,严晨</w:t>
            </w:r>
          </w:p>
        </w:tc>
      </w:tr>
      <w:tr w14:paraId="0946E8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8D0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66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A0A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9F0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对北海传统文化绘本的研究与创作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8DF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F93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熊雨婷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F35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刘伟虎,王伟 </w:t>
            </w:r>
          </w:p>
        </w:tc>
      </w:tr>
      <w:tr w14:paraId="2DBBE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50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A93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2A4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11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北海疍家文化传承——文创衍生品设计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8DB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42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林彦彤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265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赵宇,倪娜</w:t>
            </w:r>
          </w:p>
        </w:tc>
      </w:tr>
      <w:tr w14:paraId="1DD5D5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A0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0D3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5C0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D93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数字舞动田阳壮族舞狮文化在数字媒体艺术学科下的创新研究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52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E55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周若珊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03C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李泓男,姚瑞江</w:t>
            </w:r>
          </w:p>
        </w:tc>
      </w:tr>
      <w:tr w14:paraId="53071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3E4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D35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D2B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234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Papper vein纸纹数字工作室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32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CD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丁宁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4D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邓文云,芦庆芳</w:t>
            </w:r>
          </w:p>
        </w:tc>
      </w:tr>
      <w:tr w14:paraId="3D941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259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4E6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39A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F31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“红旅朝圣·壮美桂北”——基于情感化设计的湘江战役红色旅游文创产品设计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E74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E32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孙茹怡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A1F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万紫文,蒋辉平</w:t>
            </w:r>
          </w:p>
        </w:tc>
      </w:tr>
      <w:tr w14:paraId="7088A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3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672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8F7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7EB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守艺匠心——掐丝珐琅工艺与壮锦元素在文创产品设计中的交融与传承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077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56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吴宗磊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A9E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胡快乐,高一心</w:t>
            </w:r>
          </w:p>
        </w:tc>
      </w:tr>
      <w:tr w14:paraId="0E6FD6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10C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47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FE0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C6F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266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6BF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桂韵古香——博物馆文创产品开发</w:t>
            </w:r>
          </w:p>
        </w:tc>
        <w:tc>
          <w:tcPr>
            <w:tcW w:w="1512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472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299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杨瀚卿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14B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韩啸,王力克</w:t>
            </w:r>
          </w:p>
        </w:tc>
      </w:tr>
      <w:tr w14:paraId="27CE53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7C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121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582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EB0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海洋信仰与文化交融——妈祖信俗的历史演变与现代文创实践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815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9EF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侯佳伦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8FC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裴景旺,王力克</w:t>
            </w:r>
          </w:p>
        </w:tc>
      </w:tr>
      <w:tr w14:paraId="22B29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94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19C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D9F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C9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数智赋能 瓷新麽乜——“麽乜”元素陶瓷文旅产品创新设计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AA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3E5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赵文雅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1C7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宋志岭</w:t>
            </w:r>
          </w:p>
        </w:tc>
      </w:tr>
      <w:tr w14:paraId="2841A1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1A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EF5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85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658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秘境香界——广西文物建筑真武阁与香薰结合的文创产品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462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7D1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王聪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55B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邓渠成,黄千羽</w:t>
            </w:r>
          </w:p>
        </w:tc>
      </w:tr>
      <w:tr w14:paraId="62C97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F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19E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276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10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以广西壮锦元素为主题的海洋文创摆件设计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30E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BA6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谭佳汶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B36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毛夏丽,邓渠成</w:t>
            </w:r>
          </w:p>
        </w:tc>
      </w:tr>
      <w:tr w14:paraId="0BD77E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D7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013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2A5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C85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海之魅：扎染沙滩裙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054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E6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袁慧生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0D8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孙竹青,温玲玲</w:t>
            </w:r>
          </w:p>
        </w:tc>
      </w:tr>
      <w:tr w14:paraId="5244D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8E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D01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539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0A5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华韵锦裳——基于中华传统服饰文化的原创娃衣设计工作室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A3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95F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刘瑞丞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78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陈琛,师向前</w:t>
            </w:r>
          </w:p>
        </w:tc>
      </w:tr>
      <w:tr w14:paraId="6FCB7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A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4CB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6B1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D0D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数绘创城——北海艺术环境再造试验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178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B9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钟莹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3E3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景思晔,刘斌</w:t>
            </w:r>
          </w:p>
        </w:tc>
      </w:tr>
      <w:tr w14:paraId="3DCCFE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25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C87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9E3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70F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小渔村绽放新活力——疍家文化元素在中国画创作中的运用实践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562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2E7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周子雯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F4B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陈凤康</w:t>
            </w:r>
          </w:p>
        </w:tc>
      </w:tr>
      <w:tr w14:paraId="042330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60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66B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2D2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3E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“墨香古韵”——书刻艺术助推校园文化的创新与实践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FAC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0E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王茂霖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5F5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何敏芝</w:t>
            </w:r>
          </w:p>
        </w:tc>
      </w:tr>
      <w:tr w14:paraId="628BC4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EB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F9C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E0D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B0E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“影藏”摄影工作室及公益服务项目合作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8CF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0DD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李卓伦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E57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李伟民</w:t>
            </w:r>
          </w:p>
        </w:tc>
      </w:tr>
      <w:tr w14:paraId="1D8A6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51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97F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A2D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7A5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中华哭嫁文化之韵——北海桥港地区疍家哭嫁文化研究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FE8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076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姜露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73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王仕佐,李麟渔</w:t>
            </w:r>
          </w:p>
        </w:tc>
      </w:tr>
      <w:tr w14:paraId="3DD78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A0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CB7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928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A16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哲学文创产品创作与推广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69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9B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罗莹滟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14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刘承初,俸莲云</w:t>
            </w:r>
          </w:p>
        </w:tc>
      </w:tr>
      <w:tr w14:paraId="1338D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AD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8C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4F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A6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多元文化背景下青年群体回归非遗文化的探究——以福建福州游神文化为例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EA7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AC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汤祖海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BE6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周蕾,黄海林</w:t>
            </w:r>
          </w:p>
        </w:tc>
      </w:tr>
      <w:tr w14:paraId="179162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D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394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5F6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0A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“坭兴陶韵”——钦州坭兴陶非遗传承创新项目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9BB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11A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李昱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F83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陈文斌,蒙剑英</w:t>
            </w:r>
          </w:p>
        </w:tc>
      </w:tr>
      <w:tr w14:paraId="2193B4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76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CED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7E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7A9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基于广西民族传统文化下珠宝设计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CDB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C94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陈坤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1EE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赵晓盼,徐建国</w:t>
            </w:r>
          </w:p>
        </w:tc>
      </w:tr>
      <w:tr w14:paraId="72F0F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B0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712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626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487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蓝晒技艺在北海地域文化背景下的工艺品创作探索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EA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E2F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李未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1E2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周家辞,石厚莉</w:t>
            </w:r>
          </w:p>
        </w:tc>
      </w:tr>
      <w:tr w14:paraId="63FEA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CE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E53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59B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FD8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北海艺术设计学院系列文创2.0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B70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202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杨淑淦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6E3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石少平,沈帅</w:t>
            </w:r>
          </w:p>
        </w:tc>
      </w:tr>
      <w:tr w14:paraId="32629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19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FEC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校级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C5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5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81C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屿海愈舍：北海乡村民宿改造计划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59F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BCD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叶巧婧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FE6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谢小丹,冀智清</w:t>
            </w:r>
          </w:p>
        </w:tc>
      </w:tr>
      <w:bookmarkEnd w:id="0"/>
    </w:tbl>
    <w:p w14:paraId="0E7D9C92"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91AE3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222E7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E222E7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0D26D9F"/>
    <w:rsid w:val="096B7D90"/>
    <w:rsid w:val="0FF00FEF"/>
    <w:rsid w:val="14637596"/>
    <w:rsid w:val="15F3397C"/>
    <w:rsid w:val="1B8B3143"/>
    <w:rsid w:val="1DFD7545"/>
    <w:rsid w:val="1E51534F"/>
    <w:rsid w:val="20256A93"/>
    <w:rsid w:val="20987265"/>
    <w:rsid w:val="22DA70A0"/>
    <w:rsid w:val="27AC1C29"/>
    <w:rsid w:val="27C22E19"/>
    <w:rsid w:val="297B7724"/>
    <w:rsid w:val="2B88437A"/>
    <w:rsid w:val="2B9C6A69"/>
    <w:rsid w:val="2F5A7078"/>
    <w:rsid w:val="334212B2"/>
    <w:rsid w:val="34AD78CF"/>
    <w:rsid w:val="34E24694"/>
    <w:rsid w:val="3BAF0B7B"/>
    <w:rsid w:val="3C214E9A"/>
    <w:rsid w:val="3EB52B85"/>
    <w:rsid w:val="40D94CFF"/>
    <w:rsid w:val="410D2F00"/>
    <w:rsid w:val="4476700E"/>
    <w:rsid w:val="47941C85"/>
    <w:rsid w:val="4C1E52C0"/>
    <w:rsid w:val="4D826A23"/>
    <w:rsid w:val="50E16C7B"/>
    <w:rsid w:val="54417711"/>
    <w:rsid w:val="57EA439B"/>
    <w:rsid w:val="58FB2BE8"/>
    <w:rsid w:val="5AA36668"/>
    <w:rsid w:val="5C8856F2"/>
    <w:rsid w:val="5D6B5AA3"/>
    <w:rsid w:val="600D64ED"/>
    <w:rsid w:val="60A62B4D"/>
    <w:rsid w:val="68137443"/>
    <w:rsid w:val="7F0C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11"/>
    <w:basedOn w:val="5"/>
    <w:autoRedefine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7">
    <w:name w:val="font61"/>
    <w:basedOn w:val="5"/>
    <w:autoRedefine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1369</Words>
  <Characters>1403</Characters>
  <Lines>0</Lines>
  <Paragraphs>0</Paragraphs>
  <TotalTime>0</TotalTime>
  <ScaleCrop>false</ScaleCrop>
  <LinksUpToDate>false</LinksUpToDate>
  <CharactersWithSpaces>1406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2022-03-14T09:27:00Z</dcterms:created>
  <dc:creator>Administrator</dc:creator>
  <cp:lastModifiedBy>蒋燈</cp:lastModifiedBy>
  <dcterms:modified xsi:type="dcterms:W3CDTF">2025-03-28T07:37:21Z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9A455974672146D1AFAB8F8B7A7D9DD2</vt:lpwstr>
  </property>
  <property fmtid="{D5CDD505-2E9C-101B-9397-08002B2CF9AE}" pid="4" name="KSOTemplateDocerSaveRecord">
    <vt:lpwstr>eyJoZGlkIjoiMmMwNmRkYzY1YjFiZTUxNjlkOTc2MzAwY2ZhYmRiYmEiLCJ1c2VySWQiOiI1NTk0NTQ1NjAifQ==</vt:lpwstr>
  </property>
</Properties>
</file>