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03189">
      <w:pPr>
        <w:keepNext w:val="0"/>
        <w:keepLines w:val="0"/>
        <w:pageBreakBefore w:val="0"/>
        <w:widowControl/>
        <w:suppressLineNumbers w:val="0"/>
        <w:kinsoku/>
        <w:wordWrap/>
        <w:overflowPunct/>
        <w:topLinePunct w:val="0"/>
        <w:autoSpaceDE/>
        <w:autoSpaceDN/>
        <w:bidi w:val="0"/>
        <w:adjustRightInd/>
        <w:snapToGrid/>
        <w:spacing w:after="313" w:afterLines="100" w:line="570" w:lineRule="exact"/>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color w:val="auto"/>
          <w:kern w:val="0"/>
          <w:sz w:val="32"/>
          <w:szCs w:val="32"/>
          <w:lang w:val="en-US" w:eastAsia="zh-CN"/>
        </w:rPr>
        <w:t>附件1</w:t>
      </w:r>
    </w:p>
    <w:p w14:paraId="1FF52DBE">
      <w:pPr>
        <w:keepNext w:val="0"/>
        <w:keepLines w:val="0"/>
        <w:pageBreakBefore w:val="0"/>
        <w:widowControl w:val="0"/>
        <w:kinsoku/>
        <w:wordWrap/>
        <w:overflowPunct/>
        <w:topLinePunct w:val="0"/>
        <w:autoSpaceDE/>
        <w:autoSpaceDN/>
        <w:bidi w:val="0"/>
        <w:adjustRightInd/>
        <w:snapToGrid w:val="0"/>
        <w:spacing w:line="570" w:lineRule="exact"/>
        <w:jc w:val="center"/>
        <w:textAlignment w:val="auto"/>
        <w:rPr>
          <w:rFonts w:hint="eastAsia" w:ascii="方正小标宋简体" w:eastAsia="方正小标宋简体"/>
          <w:color w:val="auto"/>
          <w:spacing w:val="-6"/>
          <w:sz w:val="44"/>
          <w:szCs w:val="44"/>
        </w:rPr>
      </w:pPr>
      <w:r>
        <w:rPr>
          <w:rFonts w:hint="eastAsia" w:ascii="方正小标宋简体" w:eastAsia="方正小标宋简体"/>
          <w:color w:val="auto"/>
          <w:spacing w:val="-6"/>
          <w:sz w:val="44"/>
          <w:szCs w:val="44"/>
        </w:rPr>
        <w:t>中华经典诵读大赛北海艺术设计学院</w:t>
      </w:r>
    </w:p>
    <w:p w14:paraId="3D9D1CC3">
      <w:pPr>
        <w:keepNext w:val="0"/>
        <w:keepLines w:val="0"/>
        <w:pageBreakBefore w:val="0"/>
        <w:widowControl w:val="0"/>
        <w:kinsoku/>
        <w:wordWrap/>
        <w:overflowPunct/>
        <w:topLinePunct w:val="0"/>
        <w:autoSpaceDE/>
        <w:autoSpaceDN/>
        <w:bidi w:val="0"/>
        <w:adjustRightInd/>
        <w:snapToGrid w:val="0"/>
        <w:spacing w:line="57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rPr>
        <w:t>选拔赛方案</w:t>
      </w:r>
    </w:p>
    <w:p w14:paraId="66A30BA3">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p>
    <w:p w14:paraId="2FD81822">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黑体" w:hAnsi="黑体" w:eastAsia="黑体" w:cs="方正仿宋简体"/>
          <w:color w:val="auto"/>
          <w:sz w:val="32"/>
          <w:szCs w:val="32"/>
          <w:lang w:val="en-US" w:eastAsia="zh-CN"/>
        </w:rPr>
        <w:t>一、参赛组别</w:t>
      </w:r>
    </w:p>
    <w:p w14:paraId="63C250C4">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宋体" w:eastAsia="方正仿宋简体" w:cs="宋体"/>
          <w:b w:val="0"/>
          <w:bCs w:val="0"/>
          <w:color w:val="auto"/>
          <w:sz w:val="32"/>
          <w:szCs w:val="32"/>
          <w:highlight w:val="none"/>
          <w:lang w:val="en-US" w:eastAsia="zh-CN"/>
        </w:rPr>
      </w:pPr>
      <w:r>
        <w:rPr>
          <w:rFonts w:hint="eastAsia" w:ascii="楷体" w:hAnsi="楷体" w:eastAsia="楷体" w:cs="楷体"/>
          <w:b w:val="0"/>
          <w:bCs w:val="0"/>
          <w:color w:val="auto"/>
          <w:sz w:val="32"/>
          <w:szCs w:val="32"/>
          <w:lang w:val="en-US" w:eastAsia="zh-CN"/>
        </w:rPr>
        <w:t>（一）个人组</w:t>
      </w:r>
      <w:bookmarkStart w:id="0" w:name="_GoBack"/>
      <w:bookmarkEnd w:id="0"/>
    </w:p>
    <w:p w14:paraId="6F9949AE">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w:t>
      </w:r>
      <w:r>
        <w:rPr>
          <w:rFonts w:hint="eastAsia" w:ascii="方正仿宋简体" w:hAnsi="方正仿宋简体" w:eastAsia="方正仿宋简体" w:cs="方正仿宋简体"/>
          <w:color w:val="auto"/>
          <w:kern w:val="0"/>
          <w:sz w:val="32"/>
          <w:szCs w:val="32"/>
          <w:lang w:val="en-US" w:eastAsia="zh-CN"/>
        </w:rPr>
        <w:t>大学生一组：我校全日制在校本科生。</w:t>
      </w:r>
    </w:p>
    <w:p w14:paraId="0E97DCF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color w:val="auto"/>
          <w:kern w:val="0"/>
          <w:sz w:val="32"/>
          <w:szCs w:val="32"/>
          <w:lang w:val="en-US" w:eastAsia="zh-CN"/>
        </w:rPr>
        <w:t>2.学生专业组：</w:t>
      </w:r>
      <w:r>
        <w:rPr>
          <w:rFonts w:hint="eastAsia" w:ascii="方正仿宋简体" w:hAnsi="方正仿宋简体" w:eastAsia="方正仿宋简体" w:cs="方正仿宋简体"/>
          <w:color w:val="auto"/>
          <w:kern w:val="0"/>
          <w:sz w:val="32"/>
          <w:szCs w:val="32"/>
          <w:lang w:val="en-US" w:eastAsia="zh-CN" w:bidi="ar"/>
        </w:rPr>
        <w:t>我校就读播音主持专业的学生</w:t>
      </w:r>
      <w:r>
        <w:rPr>
          <w:rFonts w:hint="eastAsia" w:ascii="方正仿宋简体" w:hAnsi="方正仿宋简体" w:eastAsia="方正仿宋简体" w:cs="方正仿宋简体"/>
          <w:b w:val="0"/>
          <w:bCs w:val="0"/>
          <w:color w:val="auto"/>
          <w:sz w:val="32"/>
          <w:szCs w:val="32"/>
          <w:highlight w:val="none"/>
          <w:lang w:val="en-US" w:eastAsia="zh-CN"/>
        </w:rPr>
        <w:t>。</w:t>
      </w:r>
    </w:p>
    <w:p w14:paraId="6A974FA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w:t>
      </w:r>
      <w:r>
        <w:rPr>
          <w:rFonts w:hint="eastAsia" w:ascii="方正仿宋简体" w:hAnsi="方正仿宋简体" w:eastAsia="方正仿宋简体" w:cs="方正仿宋简体"/>
          <w:color w:val="auto"/>
          <w:kern w:val="0"/>
          <w:sz w:val="32"/>
          <w:szCs w:val="32"/>
          <w:lang w:val="en-US" w:eastAsia="zh-CN" w:bidi="ar"/>
        </w:rPr>
        <w:t>教师三组：具有影视、戏剧表演、播音主持等专业背景或从事此类专业教学的教师（以下简称专业教师）和非专业教师。不同类别的选手分类进行比赛。</w:t>
      </w:r>
    </w:p>
    <w:p w14:paraId="3A55BDB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（二）集体组</w:t>
      </w:r>
    </w:p>
    <w:p w14:paraId="56E2F772">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不同类别的选手分类进行比赛。集体组每个参赛队诵读人数为2—20人。不同组别的选手不能联合组队，作品报送后人员不得替换、不得增加。</w:t>
      </w:r>
    </w:p>
    <w:p w14:paraId="09BF1EBB">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1.大学生集体组。</w:t>
      </w:r>
    </w:p>
    <w:p w14:paraId="482D132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2.教师集体组。</w:t>
      </w:r>
    </w:p>
    <w:p w14:paraId="3B95C28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3.专业集体组：具有影视、戏剧表演、播音主持等专业背景的学生、教师或从事此类专业教学的教师参加的集体组为专业集体组，与非专业集体组分类进行比赛。</w:t>
      </w:r>
    </w:p>
    <w:p w14:paraId="4A3407D2">
      <w:pPr>
        <w:keepNext w:val="0"/>
        <w:keepLines w:val="0"/>
        <w:pageBreakBefore w:val="0"/>
        <w:shd w:val="clear" w:color="auto" w:fill="auto"/>
        <w:kinsoku/>
        <w:wordWrap/>
        <w:overflowPunct/>
        <w:topLinePunct w:val="0"/>
        <w:autoSpaceDE/>
        <w:autoSpaceDN/>
        <w:bidi w:val="0"/>
        <w:adjustRightInd/>
        <w:snapToGrid/>
        <w:spacing w:line="570" w:lineRule="exact"/>
        <w:ind w:firstLine="640" w:firstLineChars="200"/>
        <w:jc w:val="both"/>
        <w:textAlignment w:val="auto"/>
        <w:rPr>
          <w:rFonts w:hint="default"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二、赛事组织</w:t>
      </w:r>
    </w:p>
    <w:p w14:paraId="1392FD03">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诵读大赛，学校语委办主办，校团委、动画与传媒学院协办：</w:t>
      </w:r>
    </w:p>
    <w:p w14:paraId="12948D37">
      <w:pPr>
        <w:keepNext w:val="0"/>
        <w:keepLines w:val="0"/>
        <w:pageBreakBefore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（一）教师组、学生专业组</w:t>
      </w:r>
    </w:p>
    <w:p w14:paraId="75F8400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教师组、学生专业组由动画与传媒学院负责组织参赛及选拔。</w:t>
      </w:r>
    </w:p>
    <w:p w14:paraId="3BEF6170">
      <w:pPr>
        <w:keepNext w:val="0"/>
        <w:keepLines w:val="0"/>
        <w:pageBreakBefore w:val="0"/>
        <w:shd w:val="clear" w:color="auto" w:fill="auto"/>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（二）学生非专业组</w:t>
      </w:r>
    </w:p>
    <w:p w14:paraId="15AB963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学生非专业组由校团委负责组织参赛及选拔。</w:t>
      </w:r>
    </w:p>
    <w:p w14:paraId="20730081">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黑体" w:hAnsi="黑体" w:eastAsia="黑体" w:cs="方正仿宋简体"/>
          <w:color w:val="auto"/>
          <w:sz w:val="32"/>
          <w:szCs w:val="32"/>
        </w:rPr>
      </w:pPr>
      <w:r>
        <w:rPr>
          <w:rFonts w:hint="eastAsia" w:ascii="黑体" w:hAnsi="黑体" w:eastAsia="黑体" w:cs="方正仿宋简体"/>
          <w:color w:val="auto"/>
          <w:sz w:val="32"/>
          <w:szCs w:val="32"/>
          <w:lang w:val="en-US" w:eastAsia="zh-CN"/>
        </w:rPr>
        <w:t>三、</w:t>
      </w:r>
      <w:r>
        <w:rPr>
          <w:rFonts w:hint="eastAsia" w:ascii="黑体" w:hAnsi="黑体" w:eastAsia="黑体" w:cs="方正仿宋简体"/>
          <w:color w:val="auto"/>
          <w:sz w:val="32"/>
          <w:szCs w:val="32"/>
        </w:rPr>
        <w:t>参赛要求</w:t>
      </w:r>
    </w:p>
    <w:p w14:paraId="5DDD6E27">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（一）篇目要求</w:t>
      </w:r>
    </w:p>
    <w:p w14:paraId="650E6BE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每个参加视频选拔赛的选手（个人）、集体（2-20人）应诵读作品2篇，其中指定篇目和自选篇目各1篇，每个篇目诵读时间各为3-6分钟。指定篇目为古代作品（可选择1个或者多个古代作品诵读），自选篇目由选手自行选择，可选择古代作品，也可选择近现代作品。诵读的作品应符合以下要求：</w:t>
      </w:r>
    </w:p>
    <w:p w14:paraId="0A33F25A">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1.内容健康向上，体现中华优秀传统文化、革命文化和社会主义先进文化，或彰显中华语言文化魅力，展现当地深厚历史文化特点的中华经典诗文。</w:t>
      </w:r>
    </w:p>
    <w:p w14:paraId="77B571F5">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反映人民群众对美好生活的向往，抒发家国情怀，弘扬正能量，以及歌颂为全面建成小康社会和乡村振兴工作而奋斗的一线干部和英雄楷模的优秀作品；生动讲述中国共产党奋斗历程，体现全国各族人民干事创业、艰苦奋斗，歌颂建党以来我国取得的伟大成就的优秀作品。</w:t>
      </w:r>
    </w:p>
    <w:p w14:paraId="2EECA2DE">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仿宋" w:hAnsi="仿宋" w:eastAsia="仿宋" w:cs="仿宋"/>
          <w:color w:val="auto"/>
          <w:kern w:val="0"/>
          <w:sz w:val="32"/>
          <w:szCs w:val="32"/>
          <w:lang w:eastAsia="zh-CN"/>
        </w:rPr>
      </w:pPr>
      <w:r>
        <w:rPr>
          <w:rFonts w:hint="eastAsia" w:ascii="方正仿宋简体" w:hAnsi="方正仿宋简体" w:eastAsia="方正仿宋简体" w:cs="方正仿宋简体"/>
          <w:b w:val="0"/>
          <w:bCs w:val="0"/>
          <w:color w:val="auto"/>
          <w:sz w:val="32"/>
          <w:szCs w:val="32"/>
          <w:highlight w:val="none"/>
          <w:lang w:val="en-US" w:eastAsia="zh-CN"/>
        </w:rPr>
        <w:t>3.古代、近现代和当代有社会影响力和典范价值的，体现中华优秀文化的经典诗词、文章和优秀图书内容节选。当代作品应已正式出版或由省级以上广播电视等主流媒体公开发布或发表，出版、发表时间至少2年以上，并被广泛传播。中小学生（含中职）参赛者可优先从统编语文教材中选择作品。外国作品、网络作品、佚名作品和自创作品等不能作为自选篇目。</w:t>
      </w:r>
    </w:p>
    <w:p w14:paraId="77ADF01B">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（二）视频材料要求</w:t>
      </w:r>
    </w:p>
    <w:p w14:paraId="5F3408DF">
      <w:pPr>
        <w:keepNext w:val="0"/>
        <w:keepLines w:val="0"/>
        <w:pageBreakBefore w:val="0"/>
        <w:widowControl/>
        <w:suppressLineNumbers w:val="0"/>
        <w:kinsoku/>
        <w:wordWrap/>
        <w:overflowPunct/>
        <w:topLinePunct w:val="0"/>
        <w:autoSpaceDE/>
        <w:autoSpaceDN/>
        <w:bidi w:val="0"/>
        <w:adjustRightInd/>
        <w:spacing w:line="570" w:lineRule="exact"/>
        <w:ind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选手全程使用普通话脱稿诵读。每个（队）参赛选手提交1个视频文件参赛，该视频文件包含有指定篇目和自选篇目各1篇，并按照先指定篇目、后自选篇目的顺序录制。为便于区分，2个篇目之间间隔3-5秒，每个篇目的片头要显示篇目名称。</w:t>
      </w:r>
    </w:p>
    <w:p w14:paraId="15C2738E">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参赛视频要求为2025年拍摄的作品，采用高清1920×1080横屏拍摄，MP4视频格式，图像、声音清晰，不抖动、无噪声，每个篇目的诵读时长为3-6分钟，视频大小不超过1400MB。每个视频必须是同步录音录像，不能采用后期录音或配音，同一篇目仅限一个场地录制，不得切换多个场地。视频中不能出现选手个人信息及与选手有关的属地、单位等信息，选手诵读时不能透露个人信息或集体组选手信息，否则将被取消参赛资格。</w:t>
      </w:r>
    </w:p>
    <w:p w14:paraId="6B88348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视频文字建议使用方正字库字体或其他有版权字体，视频中不得使用未经肖像权人同意的肖像，不得使用未经授权的图片、视频和音频，应使用正确表示国家版图的地图，不得出现与诵读大赛无关的条幅、角标等。</w:t>
      </w:r>
    </w:p>
    <w:p w14:paraId="7A339ECC">
      <w:pPr>
        <w:keepNext w:val="0"/>
        <w:keepLines w:val="0"/>
        <w:pageBreakBefore w:val="0"/>
        <w:kinsoku/>
        <w:wordWrap/>
        <w:overflowPunct/>
        <w:topLinePunct w:val="0"/>
        <w:autoSpaceDE/>
        <w:autoSpaceDN/>
        <w:bidi w:val="0"/>
        <w:adjustRightInd/>
        <w:snapToGrid w:val="0"/>
        <w:spacing w:line="570" w:lineRule="exact"/>
        <w:ind w:firstLine="640" w:firstLineChars="200"/>
        <w:textAlignment w:val="auto"/>
        <w:rPr>
          <w:rFonts w:hint="eastAsia" w:ascii="楷体" w:hAnsi="楷体" w:eastAsia="楷体" w:cs="楷体"/>
          <w:b w:val="0"/>
          <w:bCs w:val="0"/>
          <w:color w:val="auto"/>
          <w:kern w:val="0"/>
          <w:sz w:val="32"/>
          <w:szCs w:val="32"/>
          <w:lang w:eastAsia="zh-CN"/>
        </w:rPr>
      </w:pPr>
      <w:r>
        <w:rPr>
          <w:rFonts w:hint="eastAsia" w:ascii="楷体" w:hAnsi="楷体" w:eastAsia="楷体" w:cs="楷体"/>
          <w:b w:val="0"/>
          <w:bCs w:val="0"/>
          <w:color w:val="auto"/>
          <w:kern w:val="0"/>
          <w:sz w:val="32"/>
          <w:szCs w:val="32"/>
          <w:lang w:eastAsia="zh-CN"/>
        </w:rPr>
        <w:t>（三）其他要求</w:t>
      </w:r>
    </w:p>
    <w:p w14:paraId="195A513E">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1.在以诵读为主的基础上，作品可适当借助吟诵、音乐、服装等手段融合展现诵读内容。诵读文本主体前后可根据需要增加总计不超过200字的过渡语（计入总时长）。鼓励以团队形</w:t>
      </w:r>
      <w:r>
        <w:rPr>
          <w:rFonts w:hint="eastAsia" w:ascii="仿宋" w:hAnsi="仿宋" w:eastAsia="仿宋" w:cs="仿宋"/>
          <w:color w:val="auto"/>
          <w:kern w:val="0"/>
          <w:sz w:val="32"/>
          <w:szCs w:val="32"/>
          <w:lang w:eastAsia="zh-CN"/>
        </w:rPr>
        <w:t>式</w:t>
      </w:r>
      <w:r>
        <w:rPr>
          <w:rFonts w:hint="eastAsia" w:ascii="方正仿宋简体" w:hAnsi="方正仿宋简体" w:eastAsia="方正仿宋简体" w:cs="方正仿宋简体"/>
          <w:b w:val="0"/>
          <w:bCs w:val="0"/>
          <w:color w:val="auto"/>
          <w:sz w:val="32"/>
          <w:szCs w:val="32"/>
          <w:highlight w:val="none"/>
          <w:lang w:val="en-US" w:eastAsia="zh-CN"/>
        </w:rPr>
        <w:t>诵读，团队人数不超过20人。</w:t>
      </w:r>
    </w:p>
    <w:p w14:paraId="73B59B7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每人最多可参与个人或团队诵读作品1个，重复报名视为主动放弃参赛资格。每个作品指导教师不超过2人，同一作品的参赛者不得署名该作品的指导教师。指导教师应当具备相应的专业能力，能为参赛者提供专业指导。多件作品获得一等奖的同一指导老师不重复获得优秀指导教师奖。</w:t>
      </w:r>
    </w:p>
    <w:p w14:paraId="00EB3872">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3.参赛者应使用规范汉字准确填写姓名、作品名称、指导教师等信息，所在学校或单位等信息需用全称。作品上传时间截止后，相关信息不得调换和更改。</w:t>
      </w:r>
    </w:p>
    <w:p w14:paraId="7C1CD216">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outlineLvl w:val="0"/>
        <w:rPr>
          <w:rFonts w:hint="eastAsia"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四</w:t>
      </w:r>
      <w:r>
        <w:rPr>
          <w:rFonts w:hint="eastAsia" w:ascii="黑体" w:hAnsi="黑体" w:eastAsia="黑体" w:cs="方正仿宋简体"/>
          <w:color w:val="auto"/>
          <w:sz w:val="32"/>
          <w:szCs w:val="32"/>
        </w:rPr>
        <w:t>、</w:t>
      </w:r>
      <w:r>
        <w:rPr>
          <w:rFonts w:hint="eastAsia" w:ascii="黑体" w:hAnsi="黑体" w:eastAsia="黑体" w:cs="方正仿宋简体"/>
          <w:color w:val="auto"/>
          <w:sz w:val="32"/>
          <w:szCs w:val="32"/>
          <w:lang w:val="en-US" w:eastAsia="zh-CN"/>
        </w:rPr>
        <w:t>大赛赛程</w:t>
      </w:r>
    </w:p>
    <w:p w14:paraId="398CA7F4">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（一）初赛</w:t>
      </w:r>
    </w:p>
    <w:p w14:paraId="4804EBFB">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学校参赛组织部门通过初赛选拔出优胜选手推荐参加视频选拔赛，并及时提交相关参赛材料。5月16日前，相关部门、学院完成初赛材料汇总与推荐工作，报送材料与参赛视频，邮箱：1738882564@qq.com。</w:t>
      </w:r>
    </w:p>
    <w:p w14:paraId="326F2842">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（二）视频选拔赛</w:t>
      </w:r>
    </w:p>
    <w:p w14:paraId="533A7D6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校按要求将校赛优秀作品的视频文件上传到“广西经典诵写讲资源管理信息系统（https://sxjzy.gxeduyun.edu.cn）”，进入视频选拔赛环节。广西区大赛组委会将组织专家对各组别的参赛作品进行评选，确定进入全国总决赛的选手。</w:t>
      </w:r>
    </w:p>
    <w:p w14:paraId="3E6F11E1">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（三）总决赛</w:t>
      </w:r>
    </w:p>
    <w:p w14:paraId="3E77A9D0">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6月中旬，举行全国总决赛。有关事宜另行通知。</w:t>
      </w:r>
    </w:p>
    <w:p w14:paraId="596D52F3">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D908D21-A3BD-48A4-911B-D32D8699F8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2B3D133-DA3B-4AE4-83F5-7FE5EE0E7CD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8656A863-7704-4148-B6A1-472F2065689C}"/>
  </w:font>
  <w:font w:name="仿宋">
    <w:panose1 w:val="02010609060101010101"/>
    <w:charset w:val="86"/>
    <w:family w:val="modern"/>
    <w:pitch w:val="default"/>
    <w:sig w:usb0="800002BF" w:usb1="38CF7CFA" w:usb2="00000016" w:usb3="00000000" w:csb0="00040001" w:csb1="00000000"/>
    <w:embedRegular r:id="rId4" w:fontKey="{14402289-BE9E-4CAA-912F-C5D60752A6A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F86FD8"/>
    <w:rsid w:val="12EE5935"/>
    <w:rsid w:val="14E22D08"/>
    <w:rsid w:val="19D159ED"/>
    <w:rsid w:val="1B4E5295"/>
    <w:rsid w:val="1F9333DF"/>
    <w:rsid w:val="23A208C4"/>
    <w:rsid w:val="2E7D08E1"/>
    <w:rsid w:val="31F75A0B"/>
    <w:rsid w:val="3F160DD8"/>
    <w:rsid w:val="424117B0"/>
    <w:rsid w:val="45252F0E"/>
    <w:rsid w:val="49BD76C8"/>
    <w:rsid w:val="5B392D2B"/>
    <w:rsid w:val="5CC87C3A"/>
    <w:rsid w:val="5D4D23BD"/>
    <w:rsid w:val="5DF23EC4"/>
    <w:rsid w:val="65896749"/>
    <w:rsid w:val="6A880C3F"/>
    <w:rsid w:val="6F1259A5"/>
    <w:rsid w:val="7E3A2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1799</Words>
  <Characters>1888</Characters>
  <Lines>0</Lines>
  <Paragraphs>0</Paragraphs>
  <TotalTime>8</TotalTime>
  <ScaleCrop>false</ScaleCrop>
  <LinksUpToDate>false</LinksUpToDate>
  <CharactersWithSpaces>1888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2025-04-27T03:12:00Z</dcterms:created>
  <dc:creator>Administrator</dc:creator>
  <cp:lastModifiedBy>ReNee☔️</cp:lastModifiedBy>
  <dcterms:modified xsi:type="dcterms:W3CDTF">2025-04-29T10:29:22Z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eyJoZGlkIjoiNTkxZjRjMjA1ZDAwYzA0NTI4ZWZmZmRiMDdhMDgzMGMiLCJ1c2VySWQiOiI5OTY3NDMzOTgifQ==</vt:lpwstr>
  </property>
  <property fmtid="{D5CDD505-2E9C-101B-9397-08002B2CF9AE}" pid="4" name="ICV">
    <vt:lpwstr>38CBCAD817584EFF8CD404B1B6F9AD3E_13</vt:lpwstr>
  </property>
</Properties>
</file>