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8E245C">
      <w:pPr>
        <w:spacing w:line="570" w:lineRule="exact"/>
        <w:outlineLvl w:val="2"/>
        <w:rPr>
          <w:rFonts w:hint="eastAsia" w:ascii="方正仿宋简体" w:hAnsi="方正仿宋简体" w:eastAsia="方正仿宋简体" w:cs="方正仿宋简体"/>
          <w:spacing w:val="-27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pacing w:val="-27"/>
          <w:sz w:val="32"/>
          <w:szCs w:val="32"/>
        </w:rPr>
        <w:t>附件3</w:t>
      </w:r>
    </w:p>
    <w:p w14:paraId="37BDB78F">
      <w:pPr>
        <w:spacing w:line="570" w:lineRule="exact"/>
        <w:outlineLvl w:val="2"/>
        <w:rPr>
          <w:rFonts w:hint="eastAsia" w:ascii="方正仿宋简体" w:hAnsi="方正仿宋简体" w:eastAsia="方正仿宋简体" w:cs="方正仿宋简体"/>
          <w:spacing w:val="-27"/>
          <w:sz w:val="32"/>
          <w:szCs w:val="32"/>
        </w:rPr>
      </w:pPr>
    </w:p>
    <w:tbl>
      <w:tblPr>
        <w:tblStyle w:val="2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1"/>
        <w:gridCol w:w="1614"/>
        <w:gridCol w:w="1106"/>
        <w:gridCol w:w="1865"/>
        <w:gridCol w:w="1051"/>
        <w:gridCol w:w="1136"/>
        <w:gridCol w:w="1412"/>
        <w:gridCol w:w="1040"/>
        <w:gridCol w:w="784"/>
        <w:gridCol w:w="2973"/>
      </w:tblGrid>
      <w:tr w14:paraId="6C0840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000" w:type="pct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F764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32"/>
                <w:szCs w:val="3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32"/>
                <w:szCs w:val="32"/>
                <w:u w:val="none"/>
                <w:lang w:val="en-US" w:eastAsia="zh-CN" w:bidi="ar"/>
              </w:rPr>
              <w:t>教材委员会审读意见表</w:t>
            </w:r>
          </w:p>
        </w:tc>
      </w:tr>
      <w:tr w14:paraId="4C08F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3624" w:type="pct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75E3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5473700</wp:posOffset>
                  </wp:positionH>
                  <wp:positionV relativeFrom="paragraph">
                    <wp:posOffset>6350</wp:posOffset>
                  </wp:positionV>
                  <wp:extent cx="9525" cy="9525"/>
                  <wp:effectExtent l="0" t="0" r="0" b="0"/>
                  <wp:wrapNone/>
                  <wp:docPr id="1" name="直接连接符_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直接连接符_5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Start w:id="0" w:name="_GoBack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bdr w:val="single" w:color="000000" w:sz="4" w:space="0"/>
                <w:lang w:val="en-US" w:eastAsia="zh-CN" w:bidi="a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9347200</wp:posOffset>
                  </wp:positionH>
                  <wp:positionV relativeFrom="paragraph">
                    <wp:posOffset>3175</wp:posOffset>
                  </wp:positionV>
                  <wp:extent cx="9525" cy="9525"/>
                  <wp:effectExtent l="0" t="0" r="0" b="0"/>
                  <wp:wrapNone/>
                  <wp:docPr id="2" name="直接连接符_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直接连接符_4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bookmarkEnd w:id="0"/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                       审读教材清单</w:t>
            </w:r>
          </w:p>
        </w:tc>
        <w:tc>
          <w:tcPr>
            <w:tcW w:w="1375" w:type="pct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204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审读意见（打√）</w:t>
            </w:r>
          </w:p>
        </w:tc>
      </w:tr>
      <w:tr w14:paraId="25A40B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558A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1E714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学院（部）</w:t>
            </w: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34746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课程名称</w:t>
            </w:r>
          </w:p>
        </w:tc>
        <w:tc>
          <w:tcPr>
            <w:tcW w:w="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6CADE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教材名称</w:t>
            </w: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D979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教材性质</w:t>
            </w: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A726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编者</w:t>
            </w: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BF179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出版社</w:t>
            </w: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5A63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单价（元）</w:t>
            </w: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5C23FD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选用</w:t>
            </w:r>
          </w:p>
        </w:tc>
        <w:tc>
          <w:tcPr>
            <w:tcW w:w="10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873D4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不选用（理由）</w:t>
            </w:r>
          </w:p>
        </w:tc>
      </w:tr>
      <w:tr w14:paraId="7488EA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A14C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BBE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B197F2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4BA4DE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523ED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5316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8442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ADF0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077C89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1D64F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217931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D542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626F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56E4EF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0DDE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A7332D4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A8AE635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95CF85A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7366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C9381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5946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3DB05F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D013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F2F80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3D5ADA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BAF88F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84D6AD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D94F8A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8436E0B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E563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CCD948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B1656E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3D8ABB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2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0D8B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9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7AA1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0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B4AF66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68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014801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8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FA4C183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4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E67CD7F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51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E58880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37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E5191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8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F23758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08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65FA8BC"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</w:p>
        </w:tc>
      </w:tr>
      <w:tr w14:paraId="2A5DA3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0" w:hRule="atLeast"/>
        </w:trPr>
        <w:tc>
          <w:tcPr>
            <w:tcW w:w="5000" w:type="pct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E5EDAA"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eastAsia" w:ascii="宋体" w:hAnsi="宋体" w:eastAsia="宋体" w:cs="宋体"/>
                <w:i w:val="0"/>
                <w:iCs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签名：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                                                              年       月         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备注：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教材性质：马工程教材、国家规划教材；省、部级规划教材；行业部委统编教材；精品教材；自编教材；讲义；其它。</w:t>
            </w:r>
          </w:p>
        </w:tc>
      </w:tr>
    </w:tbl>
    <w:p w14:paraId="4D1C9475">
      <w:pPr>
        <w:spacing w:line="570" w:lineRule="exact"/>
        <w:outlineLvl w:val="2"/>
        <w:rPr>
          <w:rFonts w:hint="eastAsia" w:ascii="方正仿宋简体" w:hAnsi="方正仿宋简体" w:eastAsia="方正仿宋简体" w:cs="方正仿宋简体"/>
          <w:spacing w:val="-27"/>
          <w:sz w:val="32"/>
          <w:szCs w:val="32"/>
        </w:rPr>
      </w:pPr>
    </w:p>
    <w:p w14:paraId="5DF8AB8B">
      <w:pPr>
        <w:tabs>
          <w:tab w:val="left" w:pos="6239"/>
          <w:tab w:val="left" w:pos="7199"/>
          <w:tab w:val="left" w:pos="7999"/>
        </w:tabs>
        <w:spacing w:before="160" w:line="570" w:lineRule="exact"/>
        <w:ind w:right="221"/>
        <w:jc w:val="left"/>
        <w:rPr>
          <w:rFonts w:hint="default" w:ascii="黑体" w:eastAsia="黑体"/>
          <w:sz w:val="24"/>
          <w:lang w:val="en-US" w:eastAsia="zh-CN"/>
        </w:rPr>
        <w:sectPr>
          <w:pgSz w:w="16838" w:h="11906" w:orient="landscape"/>
          <w:pgMar w:top="1587" w:right="1701" w:bottom="1587" w:left="1701" w:header="851" w:footer="992" w:gutter="0"/>
          <w:cols w:space="720" w:num="1"/>
          <w:docGrid w:type="lines" w:linePitch="312" w:charSpace="0"/>
        </w:sectPr>
      </w:pPr>
    </w:p>
    <w:p w14:paraId="1ED34FC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3297077"/>
    <w:rsid w:val="13297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2025-05-19T09:21:00Z</dcterms:created>
  <dc:creator>Patuo</dc:creator>
  <cp:lastModifiedBy>Patuo</cp:lastModifiedBy>
  <dcterms:modified xsi:type="dcterms:W3CDTF">2025-05-19T09:21:49Z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ICV">
    <vt:lpwstr>FBC9EC48D6D04DC0A4FB2C05B20E142E_11</vt:lpwstr>
  </property>
  <property fmtid="{D5CDD505-2E9C-101B-9397-08002B2CF9AE}" pid="4" name="KSOTemplateDocerSaveRecord">
    <vt:lpwstr>eyJoZGlkIjoiMDY1ZmQ0NGY3NDM4ZTAxMjRiMTUyNmEzMWViYjc1YjkiLCJ1c2VySWQiOiIyOTgyMDI5MzUifQ==</vt:lpwstr>
  </property>
</Properties>
</file>