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北海艺术设计学院课堂教学质量评价表（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教学督导</w:t>
      </w:r>
      <w:r>
        <w:rPr>
          <w:rFonts w:hint="eastAsia" w:ascii="宋体" w:hAnsi="宋体"/>
          <w:b/>
          <w:sz w:val="36"/>
          <w:szCs w:val="36"/>
        </w:rPr>
        <w:t>）</w:t>
      </w:r>
      <w:bookmarkStart w:id="0" w:name="_GoBack"/>
      <w:bookmarkEnd w:id="0"/>
    </w:p>
    <w:tbl>
      <w:tblPr>
        <w:tblStyle w:val="22"/>
        <w:tblW w:w="10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53"/>
        <w:gridCol w:w="370"/>
        <w:gridCol w:w="966"/>
        <w:gridCol w:w="384"/>
        <w:gridCol w:w="681"/>
        <w:gridCol w:w="658"/>
        <w:gridCol w:w="2189"/>
        <w:gridCol w:w="1158"/>
        <w:gridCol w:w="696"/>
        <w:gridCol w:w="2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07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left="0" w:leftChars="-40" w:right="-107" w:rightChars="-51" w:hanging="84" w:hangingChars="4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课程名称</w:t>
            </w:r>
          </w:p>
        </w:tc>
        <w:tc>
          <w:tcPr>
            <w:tcW w:w="4878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11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right="-139" w:rightChars="-66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听课时间</w:t>
            </w:r>
          </w:p>
        </w:tc>
        <w:tc>
          <w:tcPr>
            <w:tcW w:w="330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both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日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none"/>
                <w:lang w:val="en-US" w:eastAsia="zh-CN"/>
              </w:rPr>
              <w:t xml:space="preserve"> 第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none"/>
                <w:lang w:val="en-US" w:eastAsia="zh-CN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7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left="0" w:leftChars="-40" w:right="-107" w:rightChars="-51" w:hanging="84" w:hangingChars="40"/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授课章节</w:t>
            </w:r>
          </w:p>
        </w:tc>
        <w:tc>
          <w:tcPr>
            <w:tcW w:w="4878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11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right="-107" w:rightChars="-51"/>
              <w:jc w:val="left"/>
              <w:rPr>
                <w:rFonts w:hint="eastAsia"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开课单位</w:t>
            </w:r>
          </w:p>
        </w:tc>
        <w:tc>
          <w:tcPr>
            <w:tcW w:w="330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教师</w:t>
            </w:r>
          </w:p>
        </w:tc>
        <w:tc>
          <w:tcPr>
            <w:tcW w:w="133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106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专业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班级</w:t>
            </w:r>
          </w:p>
        </w:tc>
        <w:tc>
          <w:tcPr>
            <w:tcW w:w="284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115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班级人数</w:t>
            </w:r>
          </w:p>
        </w:tc>
        <w:tc>
          <w:tcPr>
            <w:tcW w:w="330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应到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人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实到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人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7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课程类别</w:t>
            </w:r>
          </w:p>
        </w:tc>
        <w:tc>
          <w:tcPr>
            <w:tcW w:w="6036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both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专业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课程 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公共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课程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auto"/>
                <w:szCs w:val="21"/>
              </w:rPr>
              <w:t>其他：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    </w:t>
            </w:r>
          </w:p>
        </w:tc>
        <w:tc>
          <w:tcPr>
            <w:tcW w:w="696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地点</w:t>
            </w:r>
          </w:p>
        </w:tc>
        <w:tc>
          <w:tcPr>
            <w:tcW w:w="260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5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类别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及权重</w:t>
            </w: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Theme="minorEastAsia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color w:val="auto"/>
                <w:szCs w:val="21"/>
              </w:rPr>
              <w:t>评价</w:t>
            </w:r>
            <w:r>
              <w:rPr>
                <w:rFonts w:hint="eastAsia" w:asciiTheme="minorEastAsia" w:hAnsiTheme="minorEastAsia" w:eastAsiaTheme="minorEastAsia"/>
                <w:b/>
                <w:bCs/>
                <w:color w:val="auto"/>
                <w:szCs w:val="21"/>
                <w:lang w:val="en-US" w:eastAsia="zh-CN"/>
              </w:rPr>
              <w:t>指标内涵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left="1" w:leftChars="-51" w:right="-107" w:rightChars="-51" w:hanging="108" w:hangingChars="51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分值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right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得分</w:t>
            </w: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pStyle w:val="56"/>
              <w:snapToGrid w:val="0"/>
              <w:spacing w:line="240" w:lineRule="auto"/>
              <w:ind w:firstLine="0" w:firstLineChars="0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教学行为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观测点（参考）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65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教学资料及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教学</w:t>
            </w:r>
          </w:p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态度</w:t>
            </w:r>
          </w:p>
          <w:p>
            <w:pPr>
              <w:snapToGrid w:val="0"/>
              <w:spacing w:line="300" w:lineRule="exact"/>
              <w:jc w:val="center"/>
              <w:rPr>
                <w:rFonts w:hint="default" w:ascii="宋体" w:hAnsi="宋体" w:eastAsia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20%</w:t>
            </w: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pStyle w:val="56"/>
              <w:snapToGrid w:val="0"/>
              <w:spacing w:line="300" w:lineRule="exact"/>
              <w:ind w:leftChars="-28" w:right="-44" w:rightChars="-21" w:hanging="58" w:hangingChars="28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备课充分，讲课精神饱满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2"/>
              </w:numPr>
              <w:snapToGrid w:val="0"/>
              <w:spacing w:line="240" w:lineRule="auto"/>
              <w:jc w:val="left"/>
              <w:rPr>
                <w:rFonts w:hint="eastAsia" w:ascii="宋体" w:hAnsi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教师携带的教学资料齐全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规范</w:t>
            </w:r>
            <w:r>
              <w:rPr>
                <w:rFonts w:hint="eastAsia" w:ascii="宋体" w:hAnsi="宋体"/>
                <w:color w:val="auto"/>
                <w:szCs w:val="21"/>
              </w:rPr>
              <w:t>（包括教学大纲、教学计划、教学进度、教案、学生名册等）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</w:rPr>
              <w:t>实际授课进度与教学进度表计划基本吻合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2"/>
              </w:numPr>
              <w:snapToGrid w:val="0"/>
              <w:spacing w:line="240" w:lineRule="auto"/>
              <w:jc w:val="left"/>
              <w:rPr>
                <w:rFonts w:hint="eastAsia" w:ascii="宋体" w:hAnsi="宋体"/>
                <w:color w:val="auto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szCs w:val="21"/>
              </w:rPr>
              <w:t>提前到教室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，按时上课；讲课有热情，精神饱满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符合教学行为规范；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对学生违反课堂纪律的现象严抓严管，课堂秩序良好。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注重课程思政，体现</w:t>
            </w:r>
            <w:r>
              <w:rPr>
                <w:rFonts w:hint="eastAsia" w:ascii="宋体" w:hAnsi="宋体"/>
                <w:color w:val="auto"/>
                <w:szCs w:val="21"/>
              </w:rPr>
              <w:t>立德树人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-1"/>
                <w:numId w:val="0"/>
              </w:numPr>
              <w:snapToGrid w:val="0"/>
              <w:spacing w:line="240" w:lineRule="auto"/>
              <w:jc w:val="left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尊重学生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</w:rPr>
              <w:t>治学严谨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注重德育、思政教育，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体现</w:t>
            </w:r>
            <w:r>
              <w:rPr>
                <w:rFonts w:hint="eastAsia" w:ascii="宋体" w:hAnsi="宋体"/>
                <w:color w:val="auto"/>
              </w:rPr>
              <w:t>立德树人</w:t>
            </w:r>
            <w:r>
              <w:rPr>
                <w:rFonts w:hint="eastAsia" w:ascii="宋体" w:hAnsi="宋体"/>
                <w:color w:val="auto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65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教学内容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30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教学目标及任务明确，进度适宜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color w:val="auto"/>
                <w:szCs w:val="21"/>
              </w:rPr>
              <w:t>.授课内容符合教学大纲要求，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科学合理运用教材，</w:t>
            </w:r>
            <w:r>
              <w:rPr>
                <w:rFonts w:hint="eastAsia" w:ascii="宋体" w:hAnsi="宋体"/>
                <w:color w:val="auto"/>
                <w:szCs w:val="21"/>
              </w:rPr>
              <w:t>教学目标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color w:val="auto"/>
                <w:szCs w:val="21"/>
              </w:rPr>
              <w:t>内容设计体现“知识、理解、应用、分析、综合或评价”等层次，时间分配合理。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观点正确，表述清楚，逻辑性强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</w:rPr>
              <w:t>.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语言清楚，语速适当；</w:t>
            </w:r>
            <w:r>
              <w:rPr>
                <w:rFonts w:hint="eastAsia" w:ascii="宋体" w:hAnsi="宋体"/>
                <w:color w:val="auto"/>
                <w:szCs w:val="21"/>
              </w:rPr>
              <w:t>概念准确，逻辑性强，无照本宣科现象。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内容充实，结构合理，重、难点突出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</w:rPr>
              <w:t>.内容信息饱满，有一定深度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实践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方案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任务安排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合理，</w:t>
            </w:r>
            <w:r>
              <w:rPr>
                <w:rFonts w:hint="eastAsia" w:ascii="宋体" w:hAnsi="宋体"/>
                <w:color w:val="auto"/>
                <w:szCs w:val="21"/>
              </w:rPr>
              <w:t>重点、难点突出，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安全可靠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</w:rPr>
              <w:t>课堂时间得到有效利用。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55" w:leftChars="-26" w:right="-130" w:rightChars="-62" w:firstLine="1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紧密结合行业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理论联系实际，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5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auto"/>
                <w:szCs w:val="21"/>
              </w:rPr>
              <w:t>.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案例、活动、讨论等内容能紧密结合行业动态，注意介绍本学科研究和发展动态。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65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教学方法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30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激发学生学习兴趣，</w:t>
            </w:r>
            <w:r>
              <w:rPr>
                <w:rFonts w:hint="eastAsia" w:ascii="宋体" w:hAnsi="宋体"/>
                <w:color w:val="auto"/>
                <w:szCs w:val="21"/>
              </w:rPr>
              <w:t>善于启发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思维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color w:val="auto"/>
                <w:szCs w:val="21"/>
              </w:rPr>
              <w:t>.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采用适宜的运用灵活多样的教学方式方法，激发学生学习兴趣，引导学生思考，组织讨论、练习、活动等，体现以学生能力培养为中心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注重学生创新创业精神和实践能力培养。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实现师生互动，课堂气氛活跃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left="0" w:left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right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3"/>
              </w:numPr>
              <w:snapToGrid w:val="0"/>
              <w:spacing w:line="300" w:lineRule="exact"/>
              <w:jc w:val="left"/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教师走近学生，注意观察学生反应，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或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采用其他关注学生的方式，对学生回答及时评价，课堂开展有效互动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3"/>
              </w:numPr>
              <w:snapToGrid w:val="0"/>
              <w:spacing w:line="300" w:lineRule="exact"/>
              <w:jc w:val="left"/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指导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示范操作中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针对关键环节给予明确指导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教师讲解清晰，示范操作准确、规范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right="-57" w:rightChars="-27"/>
              <w:jc w:val="left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有效利用教学媒体资源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658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color w:val="auto"/>
                <w:szCs w:val="21"/>
              </w:rPr>
              <w:t>.板书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布局合理美观，</w:t>
            </w:r>
            <w:r>
              <w:rPr>
                <w:rFonts w:hint="eastAsia" w:ascii="宋体" w:hAnsi="宋体"/>
                <w:color w:val="auto"/>
                <w:szCs w:val="21"/>
              </w:rPr>
              <w:t>课件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制作精美，</w:t>
            </w:r>
            <w:r>
              <w:rPr>
                <w:rFonts w:hint="eastAsia" w:ascii="宋体" w:hAnsi="宋体"/>
                <w:color w:val="auto"/>
                <w:szCs w:val="21"/>
              </w:rPr>
              <w:t>层次逻辑清晰，有效利用先进技术和工具进行教学，教学效果好。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5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教学效果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20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lang w:val="en-US" w:eastAsia="zh-CN"/>
              </w:rPr>
              <w:t>%</w:t>
            </w: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学习气氛浓厚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10</w:t>
            </w:r>
          </w:p>
        </w:tc>
        <w:tc>
          <w:tcPr>
            <w:tcW w:w="658" w:type="dxa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exact"/>
              <w:ind w:left="-158" w:leftChars="-75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widowControl w:val="0"/>
              <w:numPr>
                <w:ilvl w:val="0"/>
                <w:numId w:val="0"/>
              </w:numPr>
              <w:snapToGrid w:val="0"/>
              <w:spacing w:line="300" w:lineRule="exact"/>
              <w:jc w:val="left"/>
              <w:rPr>
                <w:rFonts w:hint="eastAsia"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12.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学生认真听课，记笔记，主动参与问答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积极实践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主动与老师沟通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；</w:t>
            </w:r>
            <w:r>
              <w:rPr>
                <w:rFonts w:hint="eastAsia" w:ascii="宋体" w:hAnsi="宋体"/>
                <w:color w:val="auto"/>
                <w:szCs w:val="21"/>
              </w:rPr>
              <w:t>学生提问、教师答疑教学互动良好，课堂学习气氛浓厚。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65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177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学生学有所获</w:t>
            </w:r>
          </w:p>
        </w:tc>
        <w:tc>
          <w:tcPr>
            <w:tcW w:w="681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10</w:t>
            </w:r>
          </w:p>
        </w:tc>
        <w:tc>
          <w:tcPr>
            <w:tcW w:w="658" w:type="dxa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ascii="宋体" w:hAnsi="宋体" w:cs="宋体"/>
                <w:color w:val="auto"/>
                <w:szCs w:val="21"/>
              </w:rPr>
            </w:pPr>
          </w:p>
        </w:tc>
        <w:tc>
          <w:tcPr>
            <w:tcW w:w="6651" w:type="dxa"/>
            <w:gridSpan w:val="4"/>
            <w:tcBorders>
              <w:top w:val="single" w:color="000000" w:sz="4" w:space="0"/>
              <w:tl2br w:val="nil"/>
              <w:tr2bl w:val="nil"/>
            </w:tcBorders>
            <w:vAlign w:val="center"/>
          </w:tcPr>
          <w:p>
            <w:pPr>
              <w:widowControl w:val="0"/>
              <w:numPr>
                <w:ilvl w:val="0"/>
                <w:numId w:val="0"/>
              </w:numPr>
              <w:snapToGrid w:val="0"/>
              <w:spacing w:line="300" w:lineRule="exact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13.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学生理解或掌握教学内容，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满意度高，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学习能力和创新性思维能力得到了提高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；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通过教师教学，</w:t>
            </w:r>
            <w:r>
              <w:rPr>
                <w:rFonts w:hint="eastAsia" w:ascii="宋体" w:hAnsi="宋体"/>
                <w:color w:val="auto"/>
                <w:szCs w:val="21"/>
              </w:rPr>
              <w:t>学生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学有所获。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0416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总分 ：</w:t>
            </w: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color w:val="auto"/>
                <w:szCs w:val="21"/>
              </w:rPr>
              <w:t>总评等级：</w:t>
            </w: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</w:rPr>
              <w:t>总分90-100优秀，80-89良好，70-79中等，60-69及格，不及格60分以下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0416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auto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注：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理论课包括理论教学和课内实践、实验教学</w:t>
            </w:r>
            <w:r>
              <w:rPr>
                <w:rFonts w:hint="eastAsia" w:cs="Times New Roman"/>
                <w:color w:val="auto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对于进行教学改革而本标准不能适用的课堂教学，其评价参照改革方案的有关规定和要求执行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0416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widowControl/>
              <w:snapToGrid w:val="0"/>
              <w:spacing w:line="300" w:lineRule="auto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教师是否有以下行为（√）：上课迟到（ ）  </w:t>
            </w:r>
            <w:r>
              <w:rPr>
                <w:rFonts w:ascii="宋体" w:hAnsi="宋体"/>
                <w:color w:val="auto"/>
                <w:szCs w:val="21"/>
              </w:rPr>
              <w:t>提前下课</w:t>
            </w:r>
            <w:r>
              <w:rPr>
                <w:rFonts w:hint="eastAsia" w:ascii="宋体" w:hAnsi="宋体"/>
                <w:color w:val="auto"/>
                <w:szCs w:val="21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）  </w:t>
            </w:r>
            <w:r>
              <w:rPr>
                <w:rFonts w:ascii="宋体" w:hAnsi="宋体"/>
                <w:color w:val="auto"/>
                <w:szCs w:val="21"/>
              </w:rPr>
              <w:t>接打电话</w:t>
            </w:r>
            <w:r>
              <w:rPr>
                <w:rFonts w:hint="eastAsia" w:ascii="宋体" w:hAnsi="宋体"/>
                <w:color w:val="auto"/>
                <w:szCs w:val="21"/>
              </w:rPr>
              <w:t>或做教学无关事情（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>）  中途</w:t>
            </w:r>
            <w:r>
              <w:rPr>
                <w:rFonts w:ascii="宋体" w:hAnsi="宋体"/>
                <w:color w:val="auto"/>
                <w:szCs w:val="21"/>
              </w:rPr>
              <w:t>离岗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（ ）  </w:t>
            </w:r>
          </w:p>
          <w:p>
            <w:pPr>
              <w:widowControl/>
              <w:snapToGrid w:val="0"/>
              <w:spacing w:line="300" w:lineRule="auto"/>
              <w:jc w:val="left"/>
              <w:rPr>
                <w:rFonts w:hint="eastAsia" w:ascii="宋体" w:hAnsi="宋体" w:eastAsiaTheme="minorEastAsia"/>
                <w:color w:val="auto"/>
                <w:szCs w:val="21"/>
                <w:u w:val="singl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意识形态的问题</w:t>
            </w:r>
            <w:r>
              <w:rPr>
                <w:rFonts w:hint="eastAsia" w:ascii="宋体" w:hAnsi="宋体"/>
                <w:color w:val="auto"/>
                <w:szCs w:val="21"/>
              </w:rPr>
              <w:t>（   ）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触犯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eastAsia="zh-CN"/>
              </w:rPr>
              <w:t>其他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教学事故的行为（</w:t>
            </w:r>
            <w:r>
              <w:rPr>
                <w:rFonts w:hint="eastAsia" w:asciiTheme="minorEastAsia" w:hAnsiTheme="minorEastAsia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 xml:space="preserve"> ）：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u w:val="single"/>
              </w:rPr>
              <w:t xml:space="preserve">                                         </w:t>
            </w: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                                          </w:t>
            </w:r>
          </w:p>
          <w:p>
            <w:pPr>
              <w:snapToGrid w:val="0"/>
              <w:jc w:val="left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                                                                                          </w:t>
            </w:r>
            <w:r>
              <w:rPr>
                <w:rFonts w:hint="eastAsia" w:ascii="宋体" w:hAnsi="宋体"/>
                <w:color w:val="auto"/>
                <w:szCs w:val="21"/>
                <w:u w:val="singl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5" w:hRule="atLeast"/>
        </w:trPr>
        <w:tc>
          <w:tcPr>
            <w:tcW w:w="65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课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堂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记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录</w:t>
            </w:r>
          </w:p>
          <w:p>
            <w:pPr>
              <w:snapToGrid w:val="0"/>
              <w:spacing w:line="300" w:lineRule="auto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、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总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体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评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价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及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建</w:t>
            </w:r>
          </w:p>
          <w:p>
            <w:pPr>
              <w:snapToGrid w:val="0"/>
              <w:spacing w:line="30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议</w:t>
            </w:r>
          </w:p>
        </w:tc>
        <w:tc>
          <w:tcPr>
            <w:tcW w:w="9763" w:type="dxa"/>
            <w:gridSpan w:val="10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left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73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napToGrid w:val="0"/>
              <w:spacing w:line="240" w:lineRule="auto"/>
              <w:ind w:right="1567"/>
              <w:jc w:val="righ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                                      听课人：        </w:t>
            </w:r>
          </w:p>
          <w:p>
            <w:pPr>
              <w:snapToGrid w:val="0"/>
              <w:spacing w:line="240" w:lineRule="auto"/>
              <w:ind w:right="105"/>
              <w:jc w:val="center"/>
              <w:rPr>
                <w:rFonts w:ascii="宋体" w:hAnsi="宋体"/>
                <w:color w:val="auto"/>
                <w:szCs w:val="21"/>
              </w:rPr>
            </w:pPr>
          </w:p>
          <w:p>
            <w:pPr>
              <w:spacing w:afterLines="50" w:line="240" w:lineRule="auto"/>
              <w:ind w:right="108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反馈时间：　　         反馈方式（√）：当面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  ) 　 电话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)     上报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 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Cs w:val="21"/>
              </w:rPr>
              <w:t>)</w:t>
            </w:r>
          </w:p>
        </w:tc>
      </w:tr>
    </w:tbl>
    <w:p>
      <w:pPr>
        <w:snapToGrid w:val="0"/>
        <w:spacing w:line="240" w:lineRule="auto"/>
        <w:jc w:val="right"/>
        <w:rPr>
          <w:rFonts w:ascii="宋体" w:hAnsi="宋体"/>
        </w:rPr>
      </w:pPr>
      <w:r>
        <w:rPr>
          <w:rFonts w:hint="eastAsia" w:asciiTheme="minorEastAsia" w:hAnsiTheme="minorEastAsia" w:eastAsiaTheme="minorEastAsia"/>
          <w:lang w:val="en-US" w:eastAsia="zh-CN"/>
        </w:rPr>
        <w:t>2022年1月制表</w:t>
      </w:r>
    </w:p>
    <w:sectPr>
      <w:headerReference r:id="rId5" w:type="default"/>
      <w:pgSz w:w="11906" w:h="16838"/>
      <w:pgMar w:top="818" w:right="851" w:bottom="709" w:left="851" w:header="851" w:footer="680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Mincho">
    <w:altName w:val="HakusyuSousyo_kk"/>
    <w:panose1 w:val="02020609040205080304"/>
    <w:charset w:val="80"/>
    <w:family w:val="roman"/>
    <w:pitch w:val="default"/>
    <w:sig w:usb0="00000000" w:usb1="00000000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3F3FA"/>
    <w:multiLevelType w:val="multilevel"/>
    <w:tmpl w:val="AAF3F3FA"/>
    <w:lvl w:ilvl="0" w:tentative="0">
      <w:start w:val="1"/>
      <w:numFmt w:val="chineseCountingThousand"/>
      <w:pStyle w:val="3"/>
      <w:lvlText w:val="%1"/>
      <w:lvlJc w:val="left"/>
      <w:pPr>
        <w:tabs>
          <w:tab w:val="left" w:pos="839"/>
        </w:tabs>
        <w:ind w:left="839" w:hanging="839"/>
      </w:pPr>
      <w:rPr>
        <w:rFonts w:hint="default"/>
        <w:sz w:val="32"/>
        <w:szCs w:val="32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CE31C7AF"/>
    <w:multiLevelType w:val="singleLevel"/>
    <w:tmpl w:val="CE31C7AF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520ADD9"/>
    <w:multiLevelType w:val="singleLevel"/>
    <w:tmpl w:val="5520ADD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mOWI5NmUxZjI1OTk1OTdiMTJkZWFlYzUwNjllMjEifQ=="/>
  </w:docVars>
  <w:rsids>
    <w:rsidRoot w:val="005607FF"/>
    <w:rsid w:val="0040691A"/>
    <w:rsid w:val="004A19C0"/>
    <w:rsid w:val="005607FF"/>
    <w:rsid w:val="009F6933"/>
    <w:rsid w:val="00A20A4F"/>
    <w:rsid w:val="00E12A48"/>
    <w:rsid w:val="03A40E27"/>
    <w:rsid w:val="04E13AFD"/>
    <w:rsid w:val="05783825"/>
    <w:rsid w:val="05EA285F"/>
    <w:rsid w:val="073B2D8D"/>
    <w:rsid w:val="0AE74AD5"/>
    <w:rsid w:val="0CE208B7"/>
    <w:rsid w:val="0E203E7E"/>
    <w:rsid w:val="10434FED"/>
    <w:rsid w:val="111841C8"/>
    <w:rsid w:val="132434C8"/>
    <w:rsid w:val="1464193B"/>
    <w:rsid w:val="16400F72"/>
    <w:rsid w:val="16E65514"/>
    <w:rsid w:val="1A32467A"/>
    <w:rsid w:val="1A4F7363"/>
    <w:rsid w:val="1B3C29FE"/>
    <w:rsid w:val="1C051194"/>
    <w:rsid w:val="1D19525D"/>
    <w:rsid w:val="1DCE06A3"/>
    <w:rsid w:val="1E8004C5"/>
    <w:rsid w:val="1E8071E7"/>
    <w:rsid w:val="1EB813B4"/>
    <w:rsid w:val="20361F64"/>
    <w:rsid w:val="2098693C"/>
    <w:rsid w:val="20B00C63"/>
    <w:rsid w:val="23186941"/>
    <w:rsid w:val="23283569"/>
    <w:rsid w:val="23661CE3"/>
    <w:rsid w:val="239335CC"/>
    <w:rsid w:val="24F668E2"/>
    <w:rsid w:val="250F00E7"/>
    <w:rsid w:val="268F50CC"/>
    <w:rsid w:val="290236BD"/>
    <w:rsid w:val="290762FF"/>
    <w:rsid w:val="29755A02"/>
    <w:rsid w:val="297C4EEF"/>
    <w:rsid w:val="29BD7CB2"/>
    <w:rsid w:val="2AF10F63"/>
    <w:rsid w:val="2CE455E0"/>
    <w:rsid w:val="2E7E40CA"/>
    <w:rsid w:val="2F125861"/>
    <w:rsid w:val="2F4471DB"/>
    <w:rsid w:val="31D64981"/>
    <w:rsid w:val="31F75807"/>
    <w:rsid w:val="337417BB"/>
    <w:rsid w:val="348F51B3"/>
    <w:rsid w:val="36AA7F66"/>
    <w:rsid w:val="3D2F2054"/>
    <w:rsid w:val="3D6B71E7"/>
    <w:rsid w:val="3D992F34"/>
    <w:rsid w:val="3FD62C00"/>
    <w:rsid w:val="40FA61B6"/>
    <w:rsid w:val="44253B7C"/>
    <w:rsid w:val="45CA687B"/>
    <w:rsid w:val="470A5E56"/>
    <w:rsid w:val="48CC7984"/>
    <w:rsid w:val="494C1B6A"/>
    <w:rsid w:val="49926E39"/>
    <w:rsid w:val="4C2929DB"/>
    <w:rsid w:val="4D013627"/>
    <w:rsid w:val="4E4F6905"/>
    <w:rsid w:val="4FE01B25"/>
    <w:rsid w:val="511F2406"/>
    <w:rsid w:val="518A5EA7"/>
    <w:rsid w:val="52B00E6D"/>
    <w:rsid w:val="53186E94"/>
    <w:rsid w:val="54920015"/>
    <w:rsid w:val="54935A12"/>
    <w:rsid w:val="54B73DA9"/>
    <w:rsid w:val="551913C5"/>
    <w:rsid w:val="58172D57"/>
    <w:rsid w:val="584A13F5"/>
    <w:rsid w:val="5B8D1F4D"/>
    <w:rsid w:val="5EBA50FD"/>
    <w:rsid w:val="60727F34"/>
    <w:rsid w:val="65F9337E"/>
    <w:rsid w:val="679B7B16"/>
    <w:rsid w:val="6E3577A3"/>
    <w:rsid w:val="6E381FBF"/>
    <w:rsid w:val="6EA70B06"/>
    <w:rsid w:val="706B28C1"/>
    <w:rsid w:val="70F93DA6"/>
    <w:rsid w:val="71C50B09"/>
    <w:rsid w:val="72BB7143"/>
    <w:rsid w:val="74D40A7C"/>
    <w:rsid w:val="780B5DB7"/>
    <w:rsid w:val="78B126FA"/>
    <w:rsid w:val="7C433093"/>
    <w:rsid w:val="7E427DDF"/>
    <w:rsid w:val="7FF8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outlineLvl w:val="0"/>
    </w:pPr>
    <w:rPr>
      <w:b/>
      <w:sz w:val="44"/>
      <w:szCs w:val="44"/>
    </w:rPr>
  </w:style>
  <w:style w:type="paragraph" w:styleId="3">
    <w:name w:val="heading 2"/>
    <w:basedOn w:val="1"/>
    <w:next w:val="4"/>
    <w:link w:val="28"/>
    <w:qFormat/>
    <w:uiPriority w:val="0"/>
    <w:pPr>
      <w:keepNext/>
      <w:keepLines/>
      <w:numPr>
        <w:ilvl w:val="0"/>
        <w:numId w:val="1"/>
      </w:numPr>
      <w:spacing w:beforeLines="50" w:afterLines="50"/>
      <w:jc w:val="center"/>
      <w:outlineLvl w:val="1"/>
    </w:pPr>
    <w:rPr>
      <w:rFonts w:ascii="Arial" w:hAnsi="Arial" w:cs="Arial"/>
      <w:b/>
      <w:sz w:val="32"/>
      <w:szCs w:val="32"/>
    </w:rPr>
  </w:style>
  <w:style w:type="paragraph" w:styleId="4">
    <w:name w:val="heading 3"/>
    <w:basedOn w:val="1"/>
    <w:next w:val="1"/>
    <w:link w:val="29"/>
    <w:qFormat/>
    <w:uiPriority w:val="0"/>
    <w:pPr>
      <w:keepNext/>
      <w:keepLines/>
      <w:tabs>
        <w:tab w:val="left" w:pos="0"/>
      </w:tabs>
      <w:spacing w:beforeLines="50" w:afterLines="50"/>
      <w:jc w:val="left"/>
      <w:outlineLvl w:val="2"/>
    </w:pPr>
    <w:rPr>
      <w:rFonts w:ascii="Calibri" w:hAnsi="Calibri" w:cs="Arial"/>
      <w:b/>
      <w:szCs w:val="32"/>
    </w:rPr>
  </w:style>
  <w:style w:type="paragraph" w:styleId="5">
    <w:name w:val="heading 4"/>
    <w:basedOn w:val="1"/>
    <w:next w:val="1"/>
    <w:link w:val="30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3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2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45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46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47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link w:val="48"/>
    <w:qFormat/>
    <w:uiPriority w:val="0"/>
    <w:pPr>
      <w:spacing w:line="240" w:lineRule="auto"/>
      <w:ind w:left="420" w:leftChars="200"/>
      <w:jc w:val="center"/>
    </w:pPr>
    <w:rPr>
      <w:rFonts w:ascii="Calibri" w:hAnsi="Calibri" w:eastAsia="Calibri" w:cs="Arial"/>
      <w:b/>
      <w:sz w:val="18"/>
      <w:szCs w:val="18"/>
    </w:rPr>
  </w:style>
  <w:style w:type="paragraph" w:styleId="12">
    <w:name w:val="toc 3"/>
    <w:basedOn w:val="1"/>
    <w:next w:val="1"/>
    <w:qFormat/>
    <w:uiPriority w:val="39"/>
    <w:pPr>
      <w:tabs>
        <w:tab w:val="right" w:leader="hyphen" w:pos="8296"/>
      </w:tabs>
      <w:ind w:left="480" w:firstLine="400" w:firstLineChars="200"/>
      <w:jc w:val="left"/>
    </w:pPr>
    <w:rPr>
      <w:rFonts w:ascii="Calibri" w:hAnsi="Calibri" w:eastAsia="微软雅黑"/>
      <w:i/>
      <w:iCs/>
      <w:sz w:val="20"/>
      <w:szCs w:val="20"/>
    </w:rPr>
  </w:style>
  <w:style w:type="paragraph" w:styleId="13">
    <w:name w:val="Balloon Text"/>
    <w:basedOn w:val="1"/>
    <w:link w:val="55"/>
    <w:qFormat/>
    <w:uiPriority w:val="99"/>
    <w:pPr>
      <w:spacing w:line="240" w:lineRule="auto"/>
    </w:pPr>
    <w:rPr>
      <w:sz w:val="18"/>
      <w:szCs w:val="18"/>
    </w:rPr>
  </w:style>
  <w:style w:type="paragraph" w:styleId="14">
    <w:name w:val="footer"/>
    <w:basedOn w:val="1"/>
    <w:link w:val="54"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5">
    <w:name w:val="header"/>
    <w:basedOn w:val="1"/>
    <w:link w:val="5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  <w:pPr>
      <w:tabs>
        <w:tab w:val="right" w:leader="hyphen" w:pos="8296"/>
      </w:tabs>
      <w:spacing w:before="120" w:after="120" w:line="400" w:lineRule="exact"/>
      <w:ind w:firstLine="480" w:firstLineChars="200"/>
      <w:jc w:val="center"/>
    </w:pPr>
    <w:rPr>
      <w:rFonts w:ascii="Calibri" w:hAnsi="Calibri" w:eastAsia="微软雅黑"/>
      <w:b/>
      <w:bCs/>
      <w:caps/>
      <w:sz w:val="20"/>
      <w:szCs w:val="20"/>
    </w:rPr>
  </w:style>
  <w:style w:type="paragraph" w:styleId="17">
    <w:name w:val="Subtitle"/>
    <w:basedOn w:val="1"/>
    <w:link w:val="49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2"/>
    <w:basedOn w:val="1"/>
    <w:next w:val="1"/>
    <w:qFormat/>
    <w:uiPriority w:val="39"/>
    <w:pPr>
      <w:ind w:left="240" w:firstLine="200" w:firstLineChars="200"/>
      <w:jc w:val="left"/>
    </w:pPr>
    <w:rPr>
      <w:rFonts w:ascii="Calibri" w:hAnsi="Calibri" w:eastAsia="微软雅黑"/>
      <w:smallCaps/>
      <w:sz w:val="20"/>
      <w:szCs w:val="20"/>
    </w:rPr>
  </w:style>
  <w:style w:type="paragraph" w:styleId="19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 w:val="24"/>
    </w:rPr>
  </w:style>
  <w:style w:type="paragraph" w:styleId="20">
    <w:name w:val="Title"/>
    <w:basedOn w:val="1"/>
    <w:link w:val="33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22">
    <w:name w:val="Table Grid"/>
    <w:basedOn w:val="2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4">
    <w:name w:val="Strong"/>
    <w:qFormat/>
    <w:uiPriority w:val="0"/>
    <w:rPr>
      <w:b/>
      <w:bCs/>
    </w:rPr>
  </w:style>
  <w:style w:type="character" w:styleId="25">
    <w:name w:val="Emphasis"/>
    <w:qFormat/>
    <w:uiPriority w:val="20"/>
    <w:rPr>
      <w:i/>
      <w:iCs/>
    </w:rPr>
  </w:style>
  <w:style w:type="character" w:styleId="26">
    <w:name w:val="Hyperlink"/>
    <w:basedOn w:val="23"/>
    <w:qFormat/>
    <w:uiPriority w:val="99"/>
    <w:rPr>
      <w:color w:val="3F88BF"/>
      <w:u w:val="none"/>
    </w:rPr>
  </w:style>
  <w:style w:type="character" w:customStyle="1" w:styleId="27">
    <w:name w:val="标题 1 Char"/>
    <w:link w:val="2"/>
    <w:qFormat/>
    <w:uiPriority w:val="0"/>
    <w:rPr>
      <w:rFonts w:eastAsia="宋体"/>
      <w:b/>
      <w:kern w:val="2"/>
      <w:sz w:val="44"/>
      <w:szCs w:val="44"/>
      <w:lang w:val="en-US" w:eastAsia="zh-CN" w:bidi="ar-SA"/>
    </w:rPr>
  </w:style>
  <w:style w:type="character" w:customStyle="1" w:styleId="28">
    <w:name w:val="标题 2 Char"/>
    <w:basedOn w:val="23"/>
    <w:link w:val="3"/>
    <w:qFormat/>
    <w:uiPriority w:val="0"/>
    <w:rPr>
      <w:rFonts w:ascii="Arial" w:hAnsi="Arial" w:cs="Arial"/>
      <w:b/>
      <w:kern w:val="2"/>
      <w:sz w:val="32"/>
      <w:szCs w:val="32"/>
    </w:rPr>
  </w:style>
  <w:style w:type="character" w:customStyle="1" w:styleId="29">
    <w:name w:val="标题 3 Char"/>
    <w:basedOn w:val="23"/>
    <w:link w:val="4"/>
    <w:qFormat/>
    <w:uiPriority w:val="0"/>
    <w:rPr>
      <w:rFonts w:ascii="Calibri" w:hAnsi="Calibri" w:cs="Arial"/>
      <w:b/>
      <w:kern w:val="2"/>
      <w:sz w:val="21"/>
      <w:szCs w:val="32"/>
    </w:rPr>
  </w:style>
  <w:style w:type="character" w:customStyle="1" w:styleId="30">
    <w:name w:val="标题 4 Char"/>
    <w:basedOn w:val="23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31">
    <w:name w:val="标题 5 Char"/>
    <w:basedOn w:val="23"/>
    <w:link w:val="6"/>
    <w:qFormat/>
    <w:uiPriority w:val="0"/>
    <w:rPr>
      <w:b/>
      <w:bCs/>
      <w:kern w:val="2"/>
      <w:sz w:val="28"/>
      <w:szCs w:val="28"/>
    </w:rPr>
  </w:style>
  <w:style w:type="character" w:customStyle="1" w:styleId="32">
    <w:name w:val="标题 6 Char"/>
    <w:basedOn w:val="23"/>
    <w:link w:val="7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33">
    <w:name w:val="标题 Char"/>
    <w:basedOn w:val="23"/>
    <w:link w:val="20"/>
    <w:qFormat/>
    <w:uiPriority w:val="0"/>
    <w:rPr>
      <w:rFonts w:ascii="Arial" w:hAnsi="Arial" w:cs="Arial"/>
      <w:b/>
      <w:bCs/>
      <w:kern w:val="2"/>
      <w:sz w:val="32"/>
      <w:szCs w:val="32"/>
    </w:rPr>
  </w:style>
  <w:style w:type="paragraph" w:customStyle="1" w:styleId="34">
    <w:name w:val="列出段落1"/>
    <w:basedOn w:val="1"/>
    <w:link w:val="35"/>
    <w:qFormat/>
    <w:uiPriority w:val="34"/>
    <w:pPr>
      <w:ind w:firstLine="420" w:firstLineChars="200"/>
    </w:pPr>
  </w:style>
  <w:style w:type="character" w:customStyle="1" w:styleId="35">
    <w:name w:val="列出段落 Char"/>
    <w:link w:val="34"/>
    <w:qFormat/>
    <w:uiPriority w:val="34"/>
    <w:rPr>
      <w:kern w:val="2"/>
      <w:sz w:val="21"/>
      <w:szCs w:val="24"/>
    </w:rPr>
  </w:style>
  <w:style w:type="paragraph" w:customStyle="1" w:styleId="36">
    <w:name w:val="引用1"/>
    <w:basedOn w:val="1"/>
    <w:next w:val="1"/>
    <w:link w:val="37"/>
    <w:qFormat/>
    <w:uiPriority w:val="29"/>
    <w:rPr>
      <w:i/>
      <w:iCs/>
      <w:color w:val="000000"/>
    </w:rPr>
  </w:style>
  <w:style w:type="character" w:customStyle="1" w:styleId="37">
    <w:name w:val="引用 Char"/>
    <w:basedOn w:val="23"/>
    <w:link w:val="36"/>
    <w:qFormat/>
    <w:uiPriority w:val="29"/>
    <w:rPr>
      <w:i/>
      <w:iCs/>
      <w:color w:val="000000"/>
      <w:kern w:val="2"/>
      <w:sz w:val="21"/>
      <w:szCs w:val="24"/>
    </w:rPr>
  </w:style>
  <w:style w:type="character" w:customStyle="1" w:styleId="38">
    <w:name w:val="不明显参考1"/>
    <w:qFormat/>
    <w:uiPriority w:val="31"/>
    <w:rPr>
      <w:smallCaps/>
      <w:color w:val="C0504D"/>
      <w:u w:val="single"/>
    </w:rPr>
  </w:style>
  <w:style w:type="character" w:customStyle="1" w:styleId="39">
    <w:name w:val="书籍标题1"/>
    <w:qFormat/>
    <w:uiPriority w:val="33"/>
    <w:rPr>
      <w:b/>
      <w:bCs/>
      <w:smallCaps/>
      <w:spacing w:val="5"/>
    </w:rPr>
  </w:style>
  <w:style w:type="paragraph" w:customStyle="1" w:styleId="40">
    <w:name w:val="TOC 标题1"/>
    <w:basedOn w:val="2"/>
    <w:next w:val="1"/>
    <w:qFormat/>
    <w:uiPriority w:val="39"/>
    <w:pPr>
      <w:keepNext/>
      <w:keepLines/>
      <w:spacing w:before="340" w:after="330" w:line="578" w:lineRule="auto"/>
      <w:outlineLvl w:val="9"/>
    </w:pPr>
    <w:rPr>
      <w:bCs/>
      <w:kern w:val="44"/>
    </w:rPr>
  </w:style>
  <w:style w:type="paragraph" w:customStyle="1" w:styleId="41">
    <w:name w:val="表头"/>
    <w:basedOn w:val="1"/>
    <w:link w:val="42"/>
    <w:qFormat/>
    <w:uiPriority w:val="0"/>
    <w:pPr>
      <w:jc w:val="center"/>
    </w:pPr>
    <w:rPr>
      <w:rFonts w:ascii="微软雅黑" w:hAnsi="微软雅黑" w:eastAsia="微软雅黑"/>
      <w:b/>
      <w:kern w:val="0"/>
      <w:sz w:val="22"/>
      <w:szCs w:val="21"/>
    </w:rPr>
  </w:style>
  <w:style w:type="character" w:customStyle="1" w:styleId="42">
    <w:name w:val="表头 Char"/>
    <w:link w:val="41"/>
    <w:qFormat/>
    <w:uiPriority w:val="0"/>
    <w:rPr>
      <w:rFonts w:ascii="微软雅黑" w:hAnsi="微软雅黑" w:eastAsia="微软雅黑" w:cs="Times New Roman"/>
      <w:b/>
      <w:kern w:val="0"/>
      <w:sz w:val="22"/>
      <w:szCs w:val="21"/>
    </w:rPr>
  </w:style>
  <w:style w:type="paragraph" w:customStyle="1" w:styleId="43">
    <w:name w:val="DocParagraph"/>
    <w:basedOn w:val="1"/>
    <w:qFormat/>
    <w:uiPriority w:val="1"/>
    <w:pPr>
      <w:spacing w:before="120" w:line="288" w:lineRule="auto"/>
      <w:ind w:left="1247"/>
    </w:pPr>
    <w:rPr>
      <w:rFonts w:ascii="Arial" w:hAnsi="Arial"/>
      <w:kern w:val="44"/>
      <w:szCs w:val="44"/>
    </w:rPr>
  </w:style>
  <w:style w:type="character" w:customStyle="1" w:styleId="44">
    <w:name w:val="标题 3 Char1"/>
    <w:qFormat/>
    <w:uiPriority w:val="0"/>
    <w:rPr>
      <w:rFonts w:ascii="Calibri" w:hAnsi="Calibri" w:cs="Arial"/>
      <w:b/>
      <w:kern w:val="2"/>
      <w:sz w:val="21"/>
      <w:szCs w:val="32"/>
    </w:rPr>
  </w:style>
  <w:style w:type="character" w:customStyle="1" w:styleId="45">
    <w:name w:val="标题 7 Char"/>
    <w:basedOn w:val="23"/>
    <w:link w:val="8"/>
    <w:qFormat/>
    <w:uiPriority w:val="0"/>
    <w:rPr>
      <w:b/>
      <w:bCs/>
      <w:kern w:val="2"/>
      <w:sz w:val="24"/>
      <w:szCs w:val="24"/>
    </w:rPr>
  </w:style>
  <w:style w:type="character" w:customStyle="1" w:styleId="46">
    <w:name w:val="标题 8 Char"/>
    <w:basedOn w:val="23"/>
    <w:link w:val="9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47">
    <w:name w:val="标题 9 Char"/>
    <w:basedOn w:val="23"/>
    <w:link w:val="10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48">
    <w:name w:val="题注 Char"/>
    <w:link w:val="11"/>
    <w:qFormat/>
    <w:uiPriority w:val="0"/>
    <w:rPr>
      <w:rFonts w:ascii="Calibri" w:hAnsi="Calibri" w:eastAsia="Calibri" w:cs="Arial"/>
      <w:b/>
      <w:kern w:val="2"/>
      <w:sz w:val="18"/>
      <w:szCs w:val="18"/>
    </w:rPr>
  </w:style>
  <w:style w:type="character" w:customStyle="1" w:styleId="49">
    <w:name w:val="副标题 Char"/>
    <w:basedOn w:val="23"/>
    <w:link w:val="17"/>
    <w:qFormat/>
    <w:uiPriority w:val="0"/>
    <w:rPr>
      <w:rFonts w:ascii="Arial" w:hAnsi="Arial" w:cs="Arial"/>
      <w:b/>
      <w:bCs/>
      <w:kern w:val="28"/>
      <w:sz w:val="32"/>
      <w:szCs w:val="32"/>
    </w:rPr>
  </w:style>
  <w:style w:type="paragraph" w:customStyle="1" w:styleId="50">
    <w:name w:val="职业环境"/>
    <w:basedOn w:val="1"/>
    <w:qFormat/>
    <w:uiPriority w:val="0"/>
    <w:pPr>
      <w:jc w:val="center"/>
    </w:pPr>
    <w:rPr>
      <w:rFonts w:ascii="Calibri" w:hAnsi="Calibri" w:eastAsia="Calibri" w:cs="Arial"/>
      <w:bCs/>
      <w:szCs w:val="21"/>
    </w:rPr>
  </w:style>
  <w:style w:type="paragraph" w:customStyle="1" w:styleId="51">
    <w:name w:val="正文 真"/>
    <w:qFormat/>
    <w:uiPriority w:val="0"/>
    <w:pPr>
      <w:spacing w:line="360" w:lineRule="auto"/>
      <w:ind w:left="100" w:leftChars="100" w:firstLine="200" w:firstLineChars="200"/>
      <w:jc w:val="both"/>
    </w:pPr>
    <w:rPr>
      <w:rFonts w:ascii="Calibri" w:hAnsi="Calibri" w:eastAsia="宋体" w:cs="Calibri"/>
      <w:sz w:val="21"/>
      <w:szCs w:val="21"/>
      <w:lang w:val="en-US" w:eastAsia="zh-CN" w:bidi="ar-SA"/>
    </w:rPr>
  </w:style>
  <w:style w:type="character" w:customStyle="1" w:styleId="52">
    <w:name w:val="样式 MS Mincho 四号"/>
    <w:basedOn w:val="23"/>
    <w:qFormat/>
    <w:uiPriority w:val="0"/>
    <w:rPr>
      <w:rFonts w:ascii="MS Mincho" w:hAnsi="MS Mincho" w:eastAsia="宋体"/>
      <w:sz w:val="24"/>
      <w:u w:val="none"/>
    </w:rPr>
  </w:style>
  <w:style w:type="character" w:customStyle="1" w:styleId="53">
    <w:name w:val="页眉 Char"/>
    <w:basedOn w:val="23"/>
    <w:link w:val="15"/>
    <w:qFormat/>
    <w:uiPriority w:val="99"/>
    <w:rPr>
      <w:kern w:val="2"/>
      <w:sz w:val="18"/>
      <w:szCs w:val="18"/>
    </w:rPr>
  </w:style>
  <w:style w:type="character" w:customStyle="1" w:styleId="54">
    <w:name w:val="页脚 Char"/>
    <w:basedOn w:val="23"/>
    <w:link w:val="14"/>
    <w:qFormat/>
    <w:uiPriority w:val="99"/>
    <w:rPr>
      <w:kern w:val="2"/>
      <w:sz w:val="18"/>
      <w:szCs w:val="18"/>
    </w:rPr>
  </w:style>
  <w:style w:type="character" w:customStyle="1" w:styleId="55">
    <w:name w:val="批注框文本 Char"/>
    <w:basedOn w:val="23"/>
    <w:link w:val="13"/>
    <w:qFormat/>
    <w:uiPriority w:val="99"/>
    <w:rPr>
      <w:kern w:val="2"/>
      <w:sz w:val="18"/>
      <w:szCs w:val="18"/>
    </w:rPr>
  </w:style>
  <w:style w:type="paragraph" w:styleId="5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B9129-7FC5-45CA-BD3B-E1CD6594F2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1128</Words>
  <Characters>1178</Characters>
  <Lines>12</Lines>
  <Paragraphs>3</Paragraphs>
  <TotalTime>18</TotalTime>
  <ScaleCrop>false</ScaleCrop>
  <LinksUpToDate>false</LinksUpToDate>
  <CharactersWithSpaces>1526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2018-08-29T04:24:00Z</dcterms:created>
  <dc:creator>古月晓明</dc:creator>
  <cp:lastModifiedBy>[太阳]竹</cp:lastModifiedBy>
  <cp:lastPrinted>2022-09-13T02:04:00Z</cp:lastPrinted>
  <dcterms:modified xsi:type="dcterms:W3CDTF">2023-09-20T09:18:55Z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ceb3418eec51445d8dede2e38195ab0a</vt:lpwstr>
  </property>
</Properties>
</file>