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2022年立项的校级大创项目延期结题情况一览表</w:t>
      </w:r>
    </w:p>
    <w:bookmarkEnd w:id="0"/>
    <w:tbl>
      <w:tblPr>
        <w:tblStyle w:val="6"/>
        <w:tblW w:w="15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1"/>
        <w:gridCol w:w="1200"/>
        <w:gridCol w:w="2196"/>
        <w:gridCol w:w="5253"/>
        <w:gridCol w:w="1635"/>
        <w:gridCol w:w="1305"/>
        <w:gridCol w:w="1845"/>
        <w:gridCol w:w="1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00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21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学院</w:t>
            </w:r>
          </w:p>
        </w:tc>
        <w:tc>
          <w:tcPr>
            <w:tcW w:w="525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3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1305" w:type="dxa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1845" w:type="dxa"/>
            <w:tcBorders>
              <w:left w:val="single" w:color="000000" w:sz="4" w:space="0"/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600" w:type="dxa"/>
            <w:tcBorders>
              <w:lef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校级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动画与传媒学院</w:t>
            </w:r>
          </w:p>
        </w:tc>
        <w:tc>
          <w:tcPr>
            <w:tcW w:w="5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关于AI绘画的逻辑和市场前景的探索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创新训练项目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辛泰呈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冯兆丹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中止研究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校级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动画与传媒学院</w:t>
            </w:r>
          </w:p>
        </w:tc>
        <w:tc>
          <w:tcPr>
            <w:tcW w:w="5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浪宅御所——突破次元壁的交流与创造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创业训练项目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张雨豪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李剑阁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校级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建筑与环境艺术学院</w:t>
            </w:r>
          </w:p>
        </w:tc>
        <w:tc>
          <w:tcPr>
            <w:tcW w:w="5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虚拟现实技术（VR）在景观设计中的应用现状与发展前景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毛逸辉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冯思豫，蔡世伟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校级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建筑与环境艺术学院</w:t>
            </w:r>
          </w:p>
        </w:tc>
        <w:tc>
          <w:tcPr>
            <w:tcW w:w="5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北海游龙景观设计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王福攀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周家辞，刘玲花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校级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美术学院</w:t>
            </w:r>
          </w:p>
        </w:tc>
        <w:tc>
          <w:tcPr>
            <w:tcW w:w="5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欲见广西——广西地域特色文化衍生品制作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创新训练项目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叶嘉仪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乔慧康，刘广滨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校级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人文教育学院</w:t>
            </w:r>
          </w:p>
        </w:tc>
        <w:tc>
          <w:tcPr>
            <w:tcW w:w="5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北海市汉晟古兵器博物馆古兵器研究与宣传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创新训练项目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李佩娴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刘燕珊，李梦涵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highlight w:val="none"/>
                <w:lang w:val="en-US" w:eastAsia="zh-CN"/>
              </w:rPr>
              <w:t>中止研究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41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校级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人文教育学院</w:t>
            </w:r>
          </w:p>
        </w:tc>
        <w:tc>
          <w:tcPr>
            <w:tcW w:w="5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新媒体下广西饮食文化的发展与传承——以广西北海为例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创新训练项目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陈映君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王雨晴，刘玲花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通过结题验收</w:t>
            </w:r>
          </w:p>
        </w:tc>
      </w:tr>
    </w:tbl>
    <w:p>
      <w:p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D57C7D1-52B8-43F5-BB35-F7A9B3BC04FA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CD711223-9436-4FB2-A12B-AEE2A4A9995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05C8C160-1C3A-40AE-B86A-0AA55F73684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946FB5C8-2899-4643-A1B2-27AD443A11BE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6A6B1FA7-26C4-425F-9E5A-0FBFB5B8C750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87691656-8CFD-482C-9440-D8CF5D4F8EBA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02D5A82C-01C1-4720-A827-F0046FACF963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8" w:fontKey="{5E466556-6238-406E-9CBA-0389C245FBF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w0+Gd4BAAC+AwAADgAAAGRycy9lMm9Eb2MueG1srVPBjtMwEL0j8Q+W&#10;7zTZroS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ovOXPC0sDP37+df/w6//zK&#10;rp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rDT4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e462c563-96c8-4216-bdf2-c27d2096f2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725E9E"/>
    <w:rsid w:val="09A32E90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F40DF6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2775DA"/>
    <w:rsid w:val="1C2F10F1"/>
    <w:rsid w:val="1C356329"/>
    <w:rsid w:val="1C3861F8"/>
    <w:rsid w:val="1C614092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B70C30"/>
    <w:rsid w:val="2AE31A25"/>
    <w:rsid w:val="2AFB08AA"/>
    <w:rsid w:val="2B141AAE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A12A85"/>
    <w:rsid w:val="44F23A65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A913A9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81005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31AFE"/>
    <w:rsid w:val="62F615EE"/>
    <w:rsid w:val="630E6E5D"/>
    <w:rsid w:val="63275C4B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494CC6"/>
    <w:rsid w:val="775766A7"/>
    <w:rsid w:val="777006FF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3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4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6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</Company>
  <Pages>13</Pages>
  <Words>7892</Words>
  <Characters>9515</Characters>
  <Lines>3</Lines>
  <Paragraphs>1</Paragraphs>
  <TotalTime>3</TotalTime>
  <ScaleCrop>false</ScaleCrop>
  <LinksUpToDate>false</LinksUpToDate>
  <CharactersWithSpaces>9724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2020-06-17T05:49:00Z</dcterms:created>
  <dc:creator>Ying</dc:creator>
  <cp:lastModifiedBy>蓝椰椰</cp:lastModifiedBy>
  <cp:lastPrinted>2021-08-21T07:02:00Z</cp:lastPrinted>
  <dcterms:modified xsi:type="dcterms:W3CDTF">2024-06-14T08:15:06Z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KSOSaveFontToCloudKey">
    <vt:lpwstr>237081894_embed</vt:lpwstr>
  </property>
  <property fmtid="{D5CDD505-2E9C-101B-9397-08002B2CF9AE}" pid="4" name="ICV">
    <vt:lpwstr>500F8B8CA22246B69357C94D62894AD9_13</vt:lpwstr>
  </property>
</Properties>
</file>