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02DF08">
      <w:pPr>
        <w:spacing w:line="57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关于文学院202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eastAsia="方正小标宋简体"/>
          <w:sz w:val="44"/>
          <w:szCs w:val="44"/>
        </w:rPr>
        <w:t>届1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1</w:t>
      </w:r>
      <w:r>
        <w:rPr>
          <w:rFonts w:hint="eastAsia" w:ascii="方正小标宋简体" w:eastAsia="方正小标宋简体"/>
          <w:sz w:val="44"/>
          <w:szCs w:val="44"/>
        </w:rPr>
        <w:t>月毕业生</w:t>
      </w:r>
    </w:p>
    <w:p w14:paraId="78DF3648">
      <w:pPr>
        <w:spacing w:line="57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毕业论文答辩的通知</w:t>
      </w:r>
    </w:p>
    <w:p w14:paraId="6A7BD66A">
      <w:pPr>
        <w:adjustRightInd w:val="0"/>
        <w:snapToGrid w:val="0"/>
        <w:spacing w:after="156" w:afterLines="50" w:line="570" w:lineRule="exact"/>
        <w:ind w:firstLine="640" w:firstLineChars="2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根据《关于做好2025届本科毕业设计（论文）工作的通知》（北艺教务〔2024〕70号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）</w:t>
      </w:r>
      <w:r>
        <w:rPr>
          <w:rFonts w:hint="eastAsia" w:ascii="方正仿宋简体" w:eastAsia="方正仿宋简体"/>
          <w:sz w:val="32"/>
          <w:szCs w:val="32"/>
        </w:rPr>
        <w:t>文件精神以及相关管理规定，结合实际工作情况，文学院定于202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5</w:t>
      </w:r>
      <w:r>
        <w:rPr>
          <w:rFonts w:hint="eastAsia" w:ascii="方正仿宋简体" w:eastAsia="方正仿宋简体"/>
          <w:sz w:val="32"/>
          <w:szCs w:val="32"/>
        </w:rPr>
        <w:t>年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11</w:t>
      </w:r>
      <w:r>
        <w:rPr>
          <w:rFonts w:hint="eastAsia" w:ascii="方正仿宋简体" w:eastAsia="方正仿宋简体"/>
          <w:sz w:val="32"/>
          <w:szCs w:val="32"/>
        </w:rPr>
        <w:t>月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9</w:t>
      </w:r>
      <w:r>
        <w:rPr>
          <w:rFonts w:hint="eastAsia" w:ascii="方正仿宋简体" w:eastAsia="方正仿宋简体"/>
          <w:sz w:val="32"/>
          <w:szCs w:val="32"/>
        </w:rPr>
        <w:t>日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9:00组织开展</w:t>
      </w:r>
      <w:r>
        <w:rPr>
          <w:rFonts w:hint="eastAsia" w:ascii="方正仿宋简体" w:eastAsia="方正仿宋简体"/>
          <w:sz w:val="32"/>
          <w:szCs w:val="32"/>
        </w:rPr>
        <w:t>毕业论文答辩工作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  <w:r>
        <w:rPr>
          <w:rFonts w:hint="eastAsia" w:ascii="方正仿宋简体" w:eastAsia="方正仿宋简体"/>
          <w:sz w:val="32"/>
          <w:szCs w:val="32"/>
        </w:rPr>
        <w:t>本次答辩采用线下形式，统一安排在北海进行（学生住宿请自行安排），请相关同学提前做好准备，按时参加。</w:t>
      </w:r>
    </w:p>
    <w:p w14:paraId="55F61EF1">
      <w:pPr>
        <w:adjustRightInd w:val="0"/>
        <w:snapToGrid w:val="0"/>
        <w:spacing w:after="156" w:afterLines="50" w:line="570" w:lineRule="exact"/>
        <w:ind w:firstLine="640" w:firstLineChars="200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一、答辩名单</w:t>
      </w:r>
    </w:p>
    <w:tbl>
      <w:tblPr>
        <w:tblStyle w:val="5"/>
        <w:tblW w:w="65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5"/>
        <w:gridCol w:w="2699"/>
        <w:gridCol w:w="2411"/>
      </w:tblGrid>
      <w:tr w14:paraId="6979E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1445" w:type="dxa"/>
            <w:vAlign w:val="center"/>
          </w:tcPr>
          <w:p w14:paraId="7EFB6168">
            <w:pPr>
              <w:jc w:val="center"/>
              <w:rPr>
                <w:rFonts w:ascii="Times New Roman" w:hAnsi="Times New Roman" w:eastAsia="宋体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/>
                <w:b/>
                <w:sz w:val="28"/>
                <w:szCs w:val="28"/>
              </w:rPr>
              <w:t>序号</w:t>
            </w:r>
          </w:p>
        </w:tc>
        <w:tc>
          <w:tcPr>
            <w:tcW w:w="2699" w:type="dxa"/>
            <w:vAlign w:val="center"/>
          </w:tcPr>
          <w:p w14:paraId="6CAF9AC5">
            <w:pPr>
              <w:jc w:val="center"/>
              <w:rPr>
                <w:rFonts w:ascii="Times New Roman" w:hAnsi="Times New Roman" w:eastAsia="宋体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/>
                <w:b/>
                <w:sz w:val="28"/>
                <w:szCs w:val="28"/>
              </w:rPr>
              <w:t>学号</w:t>
            </w:r>
          </w:p>
        </w:tc>
        <w:tc>
          <w:tcPr>
            <w:tcW w:w="2411" w:type="dxa"/>
            <w:vAlign w:val="center"/>
          </w:tcPr>
          <w:p w14:paraId="3F5DCE0C">
            <w:pPr>
              <w:jc w:val="center"/>
              <w:rPr>
                <w:rFonts w:ascii="Times New Roman" w:hAnsi="Times New Roman" w:eastAsia="宋体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/>
                <w:b/>
                <w:sz w:val="28"/>
                <w:szCs w:val="28"/>
              </w:rPr>
              <w:t>姓名</w:t>
            </w:r>
          </w:p>
        </w:tc>
      </w:tr>
      <w:tr w14:paraId="1273B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1445" w:type="dxa"/>
            <w:vAlign w:val="center"/>
          </w:tcPr>
          <w:p w14:paraId="76BAF311">
            <w:pPr>
              <w:spacing w:line="400" w:lineRule="exact"/>
              <w:jc w:val="center"/>
              <w:rPr>
                <w:rFonts w:ascii="Times New Roman" w:hAnsi="Times New Roman" w:eastAsia="宋体"/>
                <w:sz w:val="28"/>
                <w:szCs w:val="28"/>
              </w:rPr>
            </w:pPr>
            <w:r>
              <w:rPr>
                <w:rFonts w:hint="eastAsia" w:ascii="Times New Roman" w:hAnsi="Times New Roman" w:eastAsia="宋体"/>
                <w:sz w:val="28"/>
                <w:szCs w:val="28"/>
              </w:rPr>
              <w:t>1</w:t>
            </w:r>
          </w:p>
        </w:tc>
        <w:tc>
          <w:tcPr>
            <w:tcW w:w="2699" w:type="dxa"/>
            <w:vAlign w:val="center"/>
          </w:tcPr>
          <w:p w14:paraId="5429A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202140196</w:t>
            </w:r>
          </w:p>
        </w:tc>
        <w:tc>
          <w:tcPr>
            <w:tcW w:w="2411" w:type="dxa"/>
            <w:vAlign w:val="center"/>
          </w:tcPr>
          <w:p w14:paraId="30A39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左家豪</w:t>
            </w:r>
          </w:p>
        </w:tc>
      </w:tr>
      <w:tr w14:paraId="3D2B2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1445" w:type="dxa"/>
            <w:vAlign w:val="center"/>
          </w:tcPr>
          <w:p w14:paraId="71811946">
            <w:pPr>
              <w:spacing w:line="400" w:lineRule="exact"/>
              <w:jc w:val="center"/>
              <w:rPr>
                <w:rFonts w:ascii="Times New Roman" w:hAnsi="Times New Roman" w:eastAsia="宋体"/>
                <w:sz w:val="28"/>
                <w:szCs w:val="28"/>
              </w:rPr>
            </w:pPr>
            <w:r>
              <w:rPr>
                <w:rFonts w:hint="eastAsia" w:ascii="Times New Roman" w:hAnsi="Times New Roman" w:eastAsia="宋体"/>
                <w:sz w:val="28"/>
                <w:szCs w:val="28"/>
              </w:rPr>
              <w:t>2</w:t>
            </w:r>
          </w:p>
        </w:tc>
        <w:tc>
          <w:tcPr>
            <w:tcW w:w="2699" w:type="dxa"/>
            <w:vAlign w:val="center"/>
          </w:tcPr>
          <w:p w14:paraId="188D9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202140486</w:t>
            </w:r>
          </w:p>
        </w:tc>
        <w:tc>
          <w:tcPr>
            <w:tcW w:w="2411" w:type="dxa"/>
            <w:vAlign w:val="center"/>
          </w:tcPr>
          <w:p w14:paraId="64EC9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潘晓怡</w:t>
            </w:r>
          </w:p>
        </w:tc>
      </w:tr>
      <w:tr w14:paraId="2C73F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1445" w:type="dxa"/>
            <w:vAlign w:val="center"/>
          </w:tcPr>
          <w:p w14:paraId="2FB486DF">
            <w:pPr>
              <w:spacing w:line="400" w:lineRule="exact"/>
              <w:jc w:val="center"/>
              <w:rPr>
                <w:rFonts w:ascii="Times New Roman" w:hAnsi="Times New Roman" w:eastAsia="宋体"/>
                <w:sz w:val="28"/>
                <w:szCs w:val="28"/>
              </w:rPr>
            </w:pPr>
            <w:r>
              <w:rPr>
                <w:rFonts w:hint="eastAsia" w:ascii="Times New Roman" w:hAnsi="Times New Roman" w:eastAsia="宋体"/>
                <w:sz w:val="28"/>
                <w:szCs w:val="28"/>
              </w:rPr>
              <w:t>3</w:t>
            </w:r>
          </w:p>
        </w:tc>
        <w:tc>
          <w:tcPr>
            <w:tcW w:w="2699" w:type="dxa"/>
            <w:vAlign w:val="center"/>
          </w:tcPr>
          <w:p w14:paraId="164F1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202042325</w:t>
            </w:r>
          </w:p>
        </w:tc>
        <w:tc>
          <w:tcPr>
            <w:tcW w:w="2411" w:type="dxa"/>
            <w:vAlign w:val="center"/>
          </w:tcPr>
          <w:p w14:paraId="1A9AB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8"/>
                <w:szCs w:val="28"/>
                <w:lang w:val="en-US" w:eastAsia="zh-CN"/>
              </w:rPr>
              <w:t>柳鳕容</w:t>
            </w:r>
          </w:p>
        </w:tc>
      </w:tr>
      <w:tr w14:paraId="0082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445" w:type="dxa"/>
            <w:vAlign w:val="center"/>
          </w:tcPr>
          <w:p w14:paraId="606EA668">
            <w:pPr>
              <w:spacing w:line="400" w:lineRule="exact"/>
              <w:jc w:val="center"/>
              <w:rPr>
                <w:rFonts w:ascii="Times New Roman" w:hAnsi="Times New Roman" w:eastAsia="宋体"/>
                <w:sz w:val="28"/>
                <w:szCs w:val="28"/>
              </w:rPr>
            </w:pPr>
            <w:r>
              <w:rPr>
                <w:rFonts w:hint="eastAsia" w:ascii="Times New Roman" w:hAnsi="Times New Roman" w:eastAsia="宋体"/>
                <w:sz w:val="28"/>
                <w:szCs w:val="28"/>
              </w:rPr>
              <w:t>4</w:t>
            </w:r>
          </w:p>
        </w:tc>
        <w:tc>
          <w:tcPr>
            <w:tcW w:w="2699" w:type="dxa"/>
            <w:vAlign w:val="center"/>
          </w:tcPr>
          <w:p w14:paraId="6BCC0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202042306</w:t>
            </w:r>
          </w:p>
        </w:tc>
        <w:tc>
          <w:tcPr>
            <w:tcW w:w="2411" w:type="dxa"/>
            <w:vAlign w:val="center"/>
          </w:tcPr>
          <w:p w14:paraId="0A11D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边宁</w:t>
            </w:r>
          </w:p>
        </w:tc>
      </w:tr>
    </w:tbl>
    <w:p w14:paraId="38CFD3A5">
      <w:pPr>
        <w:adjustRightInd w:val="0"/>
        <w:snapToGrid w:val="0"/>
        <w:spacing w:after="156" w:afterLines="50" w:line="570" w:lineRule="exact"/>
        <w:ind w:firstLine="560" w:firstLineChars="200"/>
        <w:rPr>
          <w:rFonts w:hint="default" w:ascii="方正仿宋简体" w:eastAsia="方正仿宋简体"/>
          <w:sz w:val="28"/>
          <w:szCs w:val="28"/>
          <w:highlight w:val="yellow"/>
          <w:lang w:val="en-US" w:eastAsia="zh-CN"/>
        </w:rPr>
      </w:pPr>
      <w:r>
        <w:rPr>
          <w:rFonts w:hint="eastAsia" w:ascii="方正仿宋简体" w:eastAsia="方正仿宋简体"/>
          <w:b w:val="0"/>
          <w:bCs w:val="0"/>
          <w:sz w:val="28"/>
          <w:szCs w:val="28"/>
          <w:lang w:val="en-US" w:eastAsia="zh-CN"/>
        </w:rPr>
        <w:t>注：请参加答辩的同学于2025年11月3日前将论文定稿电子版提交至教研室，经学院审核通过后，方可参加答辩。</w:t>
      </w:r>
      <w:bookmarkStart w:id="0" w:name="_GoBack"/>
      <w:bookmarkEnd w:id="0"/>
    </w:p>
    <w:p w14:paraId="6C163E8A">
      <w:pPr>
        <w:adjustRightInd w:val="0"/>
        <w:snapToGrid w:val="0"/>
        <w:spacing w:before="156" w:beforeLines="50" w:line="570" w:lineRule="exact"/>
        <w:ind w:firstLine="640" w:firstLineChars="200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二、答辩室安排</w:t>
      </w:r>
    </w:p>
    <w:tbl>
      <w:tblPr>
        <w:tblStyle w:val="5"/>
        <w:tblW w:w="84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3"/>
        <w:gridCol w:w="1146"/>
        <w:gridCol w:w="1146"/>
        <w:gridCol w:w="1146"/>
        <w:gridCol w:w="3584"/>
      </w:tblGrid>
      <w:tr w14:paraId="5FD5D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1433" w:type="dxa"/>
            <w:vAlign w:val="center"/>
          </w:tcPr>
          <w:p w14:paraId="116427F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答辩室</w:t>
            </w:r>
          </w:p>
        </w:tc>
        <w:tc>
          <w:tcPr>
            <w:tcW w:w="1146" w:type="dxa"/>
            <w:vAlign w:val="center"/>
          </w:tcPr>
          <w:p w14:paraId="4A5CCFF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组长</w:t>
            </w:r>
          </w:p>
        </w:tc>
        <w:tc>
          <w:tcPr>
            <w:tcW w:w="1146" w:type="dxa"/>
            <w:vAlign w:val="center"/>
          </w:tcPr>
          <w:p w14:paraId="65A3364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委员1</w:t>
            </w:r>
          </w:p>
        </w:tc>
        <w:tc>
          <w:tcPr>
            <w:tcW w:w="1146" w:type="dxa"/>
            <w:vAlign w:val="center"/>
          </w:tcPr>
          <w:p w14:paraId="416561A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委员2</w:t>
            </w:r>
          </w:p>
        </w:tc>
        <w:tc>
          <w:tcPr>
            <w:tcW w:w="3584" w:type="dxa"/>
            <w:shd w:val="clear" w:color="auto" w:fill="auto"/>
            <w:vAlign w:val="center"/>
          </w:tcPr>
          <w:p w14:paraId="4BA6FA1C">
            <w:pPr>
              <w:ind w:left="211" w:hanging="281" w:hangingChars="10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记录员</w:t>
            </w:r>
          </w:p>
        </w:tc>
      </w:tr>
      <w:tr w14:paraId="65B29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1" w:hRule="atLeast"/>
          <w:jc w:val="center"/>
        </w:trPr>
        <w:tc>
          <w:tcPr>
            <w:tcW w:w="1433" w:type="dxa"/>
            <w:vAlign w:val="center"/>
          </w:tcPr>
          <w:p w14:paraId="3B38DF19"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J-303</w:t>
            </w:r>
          </w:p>
        </w:tc>
        <w:tc>
          <w:tcPr>
            <w:tcW w:w="1146" w:type="dxa"/>
            <w:vAlign w:val="center"/>
          </w:tcPr>
          <w:p w14:paraId="0FD38ED0">
            <w:pPr>
              <w:jc w:val="center"/>
              <w:rPr>
                <w:rFonts w:hint="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蔡森</w:t>
            </w:r>
          </w:p>
        </w:tc>
        <w:tc>
          <w:tcPr>
            <w:tcW w:w="1146" w:type="dxa"/>
            <w:vAlign w:val="center"/>
          </w:tcPr>
          <w:p w14:paraId="421A750A">
            <w:pPr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文莹</w:t>
            </w:r>
          </w:p>
        </w:tc>
        <w:tc>
          <w:tcPr>
            <w:tcW w:w="1146" w:type="dxa"/>
            <w:vAlign w:val="center"/>
          </w:tcPr>
          <w:p w14:paraId="0C08D24F">
            <w:pPr>
              <w:jc w:val="center"/>
              <w:rPr>
                <w:rFonts w:hint="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韦帆</w:t>
            </w:r>
          </w:p>
        </w:tc>
        <w:tc>
          <w:tcPr>
            <w:tcW w:w="3584" w:type="dxa"/>
            <w:vAlign w:val="center"/>
          </w:tcPr>
          <w:p w14:paraId="1499A744">
            <w:pPr>
              <w:jc w:val="center"/>
              <w:rPr>
                <w:rFonts w:hint="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钟瑜</w:t>
            </w:r>
          </w:p>
        </w:tc>
      </w:tr>
    </w:tbl>
    <w:p w14:paraId="0DA551B8">
      <w:pPr>
        <w:adjustRightInd w:val="0"/>
        <w:snapToGrid w:val="0"/>
        <w:spacing w:before="156" w:beforeLines="50" w:line="570" w:lineRule="exact"/>
        <w:ind w:firstLine="640" w:firstLineChars="200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三、注意事项</w:t>
      </w:r>
    </w:p>
    <w:p w14:paraId="55DC9AF8">
      <w:pPr>
        <w:adjustRightInd w:val="0"/>
        <w:snapToGrid w:val="0"/>
        <w:spacing w:before="156" w:beforeLines="50" w:line="570" w:lineRule="exact"/>
        <w:ind w:firstLine="640" w:firstLineChars="200"/>
        <w:rPr>
          <w:rFonts w:hint="eastAsia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1.本次答辩不收取任何费用。如答辩未通过，需随2026届毕业生重修毕业论文，届时须按规定缴纳重修费用。</w:t>
      </w:r>
    </w:p>
    <w:p w14:paraId="014251FA">
      <w:pPr>
        <w:adjustRightInd w:val="0"/>
        <w:snapToGrid w:val="0"/>
        <w:spacing w:before="156" w:beforeLines="50" w:line="570" w:lineRule="exact"/>
        <w:ind w:firstLine="640" w:firstLineChars="200"/>
        <w:rPr>
          <w:rFonts w:hint="eastAsia" w:ascii="方正仿宋简体" w:eastAsia="方正仿宋简体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highlight w:val="none"/>
          <w:lang w:val="en-US" w:eastAsia="zh-CN"/>
        </w:rPr>
        <w:t>2.答辩学生需自行使用维普论文查重系统对论文定稿进行查重，查重率≤20%方可参加答辩。查重完成后，将符合查重标准的论文定稿及查重报告于11月3日前提交给康宗明老师。</w:t>
      </w:r>
    </w:p>
    <w:p w14:paraId="6831FCFA">
      <w:pPr>
        <w:adjustRightInd w:val="0"/>
        <w:snapToGrid w:val="0"/>
        <w:spacing w:before="156" w:beforeLines="50" w:line="570" w:lineRule="exact"/>
        <w:ind w:firstLine="640" w:firstLineChars="200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3.</w:t>
      </w:r>
      <w:r>
        <w:rPr>
          <w:rFonts w:hint="eastAsia" w:ascii="方正仿宋简体" w:eastAsia="方正仿宋简体"/>
          <w:sz w:val="32"/>
          <w:szCs w:val="32"/>
        </w:rPr>
        <w:t>答辩具体流程请参照5月份发布的答辩通知，实际安排以《答辩日程安排表》为准。</w:t>
      </w:r>
    </w:p>
    <w:p w14:paraId="3A038F93">
      <w:pPr>
        <w:adjustRightInd w:val="0"/>
        <w:snapToGrid w:val="0"/>
        <w:spacing w:before="156" w:beforeLines="50" w:line="570" w:lineRule="exact"/>
        <w:ind w:firstLine="640" w:firstLineChars="2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4</w:t>
      </w:r>
      <w:r>
        <w:rPr>
          <w:rFonts w:ascii="方正仿宋简体" w:eastAsia="方正仿宋简体"/>
          <w:sz w:val="32"/>
          <w:szCs w:val="32"/>
        </w:rPr>
        <w:t>.</w:t>
      </w:r>
      <w:r>
        <w:rPr>
          <w:rFonts w:hint="eastAsia" w:ascii="方正仿宋简体" w:eastAsia="方正仿宋简体"/>
          <w:sz w:val="32"/>
          <w:szCs w:val="32"/>
        </w:rPr>
        <w:t>参加答辩的学生请携带4份纸质版论文至答辩现场。</w:t>
      </w:r>
    </w:p>
    <w:p w14:paraId="24D0F64C">
      <w:pPr>
        <w:adjustRightInd w:val="0"/>
        <w:snapToGrid w:val="0"/>
        <w:spacing w:before="156" w:beforeLines="50" w:line="570" w:lineRule="exact"/>
        <w:ind w:firstLine="640" w:firstLineChars="200"/>
        <w:rPr>
          <w:rFonts w:hint="default" w:ascii="方正仿宋简体" w:eastAsia="方正仿宋简体"/>
          <w:sz w:val="32"/>
          <w:szCs w:val="32"/>
          <w:lang w:val="en-US" w:eastAsia="zh-CN"/>
        </w:rPr>
      </w:pPr>
    </w:p>
    <w:p w14:paraId="6E98ABB3">
      <w:pPr>
        <w:adjustRightInd w:val="0"/>
        <w:snapToGrid w:val="0"/>
        <w:spacing w:before="156" w:beforeLines="50" w:line="570" w:lineRule="exact"/>
        <w:ind w:firstLine="640" w:firstLineChars="200"/>
        <w:rPr>
          <w:rFonts w:hint="default" w:ascii="方正仿宋简体" w:eastAsia="方正仿宋简体"/>
          <w:sz w:val="32"/>
          <w:szCs w:val="32"/>
          <w:lang w:val="en-US" w:eastAsia="zh-CN"/>
        </w:rPr>
      </w:pPr>
    </w:p>
    <w:p w14:paraId="19598E5B">
      <w:pPr>
        <w:adjustRightInd w:val="0"/>
        <w:snapToGrid w:val="0"/>
        <w:spacing w:before="156" w:beforeLines="50" w:line="570" w:lineRule="exact"/>
        <w:rPr>
          <w:rFonts w:ascii="方正仿宋简体" w:eastAsia="方正仿宋简体"/>
          <w:sz w:val="32"/>
          <w:szCs w:val="32"/>
        </w:rPr>
      </w:pPr>
    </w:p>
    <w:p w14:paraId="1C156562">
      <w:pPr>
        <w:adjustRightInd w:val="0"/>
        <w:snapToGrid w:val="0"/>
        <w:spacing w:after="156" w:afterLines="50" w:line="570" w:lineRule="exact"/>
        <w:ind w:firstLine="640" w:firstLineChars="200"/>
        <w:rPr>
          <w:rFonts w:ascii="方正仿宋简体" w:eastAsia="方正仿宋简体"/>
          <w:sz w:val="32"/>
          <w:szCs w:val="32"/>
        </w:rPr>
      </w:pPr>
    </w:p>
    <w:p w14:paraId="6F1B2C9B">
      <w:pPr>
        <w:adjustRightInd w:val="0"/>
        <w:snapToGrid w:val="0"/>
        <w:spacing w:after="156" w:afterLines="50" w:line="570" w:lineRule="exact"/>
        <w:ind w:firstLine="640" w:firstLineChars="200"/>
        <w:rPr>
          <w:rFonts w:ascii="方正仿宋简体" w:eastAsia="方正仿宋简体"/>
          <w:sz w:val="32"/>
          <w:szCs w:val="32"/>
        </w:rPr>
      </w:pPr>
    </w:p>
    <w:p w14:paraId="057D0075">
      <w:pPr>
        <w:adjustRightInd w:val="0"/>
        <w:snapToGrid w:val="0"/>
        <w:spacing w:before="156" w:beforeLines="50" w:line="570" w:lineRule="exact"/>
        <w:ind w:left="1260" w:leftChars="600"/>
        <w:jc w:val="righ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文学院</w:t>
      </w:r>
    </w:p>
    <w:p w14:paraId="3849D8EE">
      <w:pPr>
        <w:adjustRightInd w:val="0"/>
        <w:snapToGrid w:val="0"/>
        <w:spacing w:before="156" w:beforeLines="50" w:line="570" w:lineRule="exact"/>
        <w:ind w:left="1260" w:leftChars="600"/>
        <w:jc w:val="right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</w:rPr>
        <w:t>202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5</w:t>
      </w:r>
      <w:r>
        <w:rPr>
          <w:rFonts w:hint="eastAsia" w:ascii="方正仿宋简体" w:eastAsia="方正仿宋简体"/>
          <w:sz w:val="32"/>
          <w:szCs w:val="32"/>
        </w:rPr>
        <w:t>年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10</w:t>
      </w:r>
      <w:r>
        <w:rPr>
          <w:rFonts w:hint="eastAsia" w:ascii="方正仿宋简体" w:eastAsia="方正仿宋简体"/>
          <w:sz w:val="32"/>
          <w:szCs w:val="32"/>
        </w:rPr>
        <w:t>月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22日</w:t>
      </w:r>
    </w:p>
    <w:sectPr>
      <w:pgSz w:w="11906" w:h="16838"/>
      <w:pgMar w:top="1440" w:right="1134" w:bottom="1440" w:left="113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jYTUxMGIyNTU5OTI5NzQ5M2RmZTFkNDViZDEyNGQifQ=="/>
  </w:docVars>
  <w:rsids>
    <w:rsidRoot w:val="305E5718"/>
    <w:rsid w:val="00036DC1"/>
    <w:rsid w:val="0005216D"/>
    <w:rsid w:val="00060A5C"/>
    <w:rsid w:val="000735D6"/>
    <w:rsid w:val="00080058"/>
    <w:rsid w:val="002F45B3"/>
    <w:rsid w:val="00447B6C"/>
    <w:rsid w:val="00463C3C"/>
    <w:rsid w:val="0046676F"/>
    <w:rsid w:val="00482A9A"/>
    <w:rsid w:val="005C4DE3"/>
    <w:rsid w:val="00654B5D"/>
    <w:rsid w:val="007C672D"/>
    <w:rsid w:val="008D41DD"/>
    <w:rsid w:val="008F631F"/>
    <w:rsid w:val="009773D8"/>
    <w:rsid w:val="009774C0"/>
    <w:rsid w:val="00C721F5"/>
    <w:rsid w:val="00D07D8D"/>
    <w:rsid w:val="00E119B3"/>
    <w:rsid w:val="00FC5852"/>
    <w:rsid w:val="07F13ABF"/>
    <w:rsid w:val="0D06640F"/>
    <w:rsid w:val="108E3403"/>
    <w:rsid w:val="15C81D7D"/>
    <w:rsid w:val="1CEC5980"/>
    <w:rsid w:val="1ECC0E79"/>
    <w:rsid w:val="21234042"/>
    <w:rsid w:val="28243AD4"/>
    <w:rsid w:val="28B258AF"/>
    <w:rsid w:val="2C516034"/>
    <w:rsid w:val="2DF17487"/>
    <w:rsid w:val="2E201B98"/>
    <w:rsid w:val="2E265D4E"/>
    <w:rsid w:val="305E5718"/>
    <w:rsid w:val="30FF3E6F"/>
    <w:rsid w:val="326351F9"/>
    <w:rsid w:val="326F637B"/>
    <w:rsid w:val="32814191"/>
    <w:rsid w:val="3445105A"/>
    <w:rsid w:val="347436ED"/>
    <w:rsid w:val="34D93D6D"/>
    <w:rsid w:val="39F97583"/>
    <w:rsid w:val="3A29251D"/>
    <w:rsid w:val="3B340B70"/>
    <w:rsid w:val="3E285C74"/>
    <w:rsid w:val="3FB47094"/>
    <w:rsid w:val="41066843"/>
    <w:rsid w:val="43421586"/>
    <w:rsid w:val="450C0226"/>
    <w:rsid w:val="453E7B2C"/>
    <w:rsid w:val="4D097660"/>
    <w:rsid w:val="52CB6777"/>
    <w:rsid w:val="56540970"/>
    <w:rsid w:val="5A247CDB"/>
    <w:rsid w:val="5AB025D2"/>
    <w:rsid w:val="5BE014E5"/>
    <w:rsid w:val="5DCE1485"/>
    <w:rsid w:val="5E944208"/>
    <w:rsid w:val="615F5F40"/>
    <w:rsid w:val="61DC274E"/>
    <w:rsid w:val="691C144D"/>
    <w:rsid w:val="697D000C"/>
    <w:rsid w:val="6E245261"/>
    <w:rsid w:val="748922C2"/>
    <w:rsid w:val="75700C6D"/>
    <w:rsid w:val="7753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467</Words>
  <Characters>540</Characters>
  <Lines>5</Lines>
  <Paragraphs>1</Paragraphs>
  <TotalTime>52</TotalTime>
  <ScaleCrop>false</ScaleCrop>
  <LinksUpToDate>false</LinksUpToDate>
  <CharactersWithSpaces>540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2023-09-28T08:27:00Z</dcterms:created>
  <dc:creator>小霞童鞋</dc:creator>
  <cp:lastModifiedBy>命里良人</cp:lastModifiedBy>
  <cp:lastPrinted>2023-06-05T03:20:00Z</cp:lastPrinted>
  <dcterms:modified xsi:type="dcterms:W3CDTF">2025-10-27T03:38:34Z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87AB9594551F4248BD0E13106E5301CE_13</vt:lpwstr>
  </property>
  <property fmtid="{D5CDD505-2E9C-101B-9397-08002B2CF9AE}" pid="4" name="KSOTemplateDocerSaveRecord">
    <vt:lpwstr>eyJoZGlkIjoiZjdjZGUyMDFiNTZkNzZiNTFhYTZkOGFmYjBhYjcxYjciLCJ1c2VySWQiOiIyNTM2NDQ4ODcifQ==</vt:lpwstr>
  </property>
</Properties>
</file>