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line="480" w:lineRule="exact"/>
        <w:ind w:firstLine="0" w:firstLineChars="0"/>
        <w:jc w:val="left"/>
        <w:rPr>
          <w:rFonts w:hint="eastAsia" w:ascii="黑体" w:hAnsi="黑体" w:eastAsia="黑体" w:cs="仿宋_GB2312"/>
          <w:sz w:val="32"/>
          <w:szCs w:val="32"/>
          <w:lang w:val="en-US" w:eastAsia="zh-CN"/>
        </w:rPr>
      </w:pPr>
      <w:bookmarkStart w:id="0" w:name="_GoBack"/>
      <w:r>
        <w:rPr>
          <w:rFonts w:hint="eastAsia" w:ascii="黑体" w:hAnsi="黑体" w:eastAsia="黑体" w:cs="仿宋_GB2312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仿宋_GB2312"/>
          <w:sz w:val="32"/>
          <w:szCs w:val="32"/>
          <w:lang w:val="en-US" w:eastAsia="zh-CN"/>
        </w:rPr>
        <w:t>2</w:t>
      </w:r>
    </w:p>
    <w:bookmarkEnd w:id="0"/>
    <w:p>
      <w:pPr>
        <w:pStyle w:val="3"/>
        <w:spacing w:line="480" w:lineRule="exact"/>
        <w:ind w:firstLine="0" w:firstLineChars="0"/>
        <w:jc w:val="left"/>
        <w:rPr>
          <w:rFonts w:hint="eastAsia" w:ascii="黑体" w:hAnsi="黑体" w:eastAsia="黑体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党委部门负责人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2022年度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述职考核工作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jc w:val="center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评分表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320" w:firstLineChars="100"/>
        <w:jc w:val="both"/>
        <w:textAlignment w:val="auto"/>
        <w:rPr>
          <w:rFonts w:hint="default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部门：                          述职人：</w:t>
      </w:r>
    </w:p>
    <w:tbl>
      <w:tblPr>
        <w:tblStyle w:val="7"/>
        <w:tblW w:w="9424" w:type="dxa"/>
        <w:tblInd w:w="-1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8"/>
        <w:gridCol w:w="1154"/>
        <w:gridCol w:w="1154"/>
        <w:gridCol w:w="1154"/>
        <w:gridCol w:w="1155"/>
        <w:gridCol w:w="1155"/>
        <w:gridCol w:w="1155"/>
        <w:gridCol w:w="11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3" w:hRule="exact"/>
        </w:trPr>
        <w:tc>
          <w:tcPr>
            <w:tcW w:w="9424" w:type="dxa"/>
            <w:gridSpan w:val="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vertAlign w:val="baseline"/>
                <w:lang w:val="en-US" w:eastAsia="zh-CN"/>
              </w:rPr>
              <w:t>1.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  <w:t>学习贯彻习近平新时代中国特色社会主义思想和党的二十大精神，学习习近平总书记系列重要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lang w:eastAsia="zh-CN"/>
              </w:rPr>
              <w:t>讲话、重要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  <w:t>指示精神情况。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lang w:val="en-US" w:eastAsia="zh-CN"/>
              </w:rPr>
              <w:t>15分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exact"/>
        </w:trPr>
        <w:tc>
          <w:tcPr>
            <w:tcW w:w="9424" w:type="dxa"/>
            <w:gridSpan w:val="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val="en-US" w:eastAsia="zh-CN"/>
              </w:rPr>
              <w:t>评分：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3" w:hRule="atLeast"/>
        </w:trPr>
        <w:tc>
          <w:tcPr>
            <w:tcW w:w="9424" w:type="dxa"/>
            <w:gridSpan w:val="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="方正仿宋简体" w:hAnsi="方正仿宋简体" w:eastAsia="方正仿宋简体" w:cs="方正仿宋简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vertAlign w:val="baseline"/>
                <w:lang w:val="en-US" w:eastAsia="zh-CN"/>
              </w:rPr>
              <w:t>2.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  <w:t>落实《自治区党委教育工委202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lang w:val="en-US" w:eastAsia="zh-CN"/>
              </w:rPr>
              <w:t>2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  <w:t>年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lang w:val="en-US" w:eastAsia="zh-CN"/>
              </w:rPr>
              <w:t>党的建设和全面从严治党工作要点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  <w:t>》《广西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lang w:val="en-US" w:eastAsia="zh-CN"/>
              </w:rPr>
              <w:t>民办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  <w:t>高校基层党建工作考核指标体系（202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lang w:val="en-US" w:eastAsia="zh-CN"/>
              </w:rPr>
              <w:t>2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  <w:t>年）》《中共北海艺术设计学院委员会202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lang w:val="en-US" w:eastAsia="zh-CN"/>
              </w:rPr>
              <w:t>2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  <w:t>年工作要点》情况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lang w:val="en-US" w:eastAsia="zh-CN"/>
              </w:rPr>
              <w:t>40分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lang w:eastAsia="zh-CN"/>
              </w:rPr>
              <w:t>）部门工作有特色、亮点（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lang w:val="en-US" w:eastAsia="zh-CN"/>
              </w:rPr>
              <w:t>10分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lang w:eastAsia="zh-CN"/>
              </w:rPr>
              <w:t>）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exact"/>
        </w:trPr>
        <w:tc>
          <w:tcPr>
            <w:tcW w:w="9424" w:type="dxa"/>
            <w:gridSpan w:val="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方正仿宋简体" w:hAnsi="方正仿宋简体" w:eastAsia="方正仿宋简体" w:cs="方正仿宋简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val="en-US" w:eastAsia="zh-CN"/>
              </w:rPr>
              <w:t>评分：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atLeast"/>
        </w:trPr>
        <w:tc>
          <w:tcPr>
            <w:tcW w:w="9424" w:type="dxa"/>
            <w:gridSpan w:val="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="方正仿宋简体" w:hAnsi="方正仿宋简体" w:eastAsia="方正仿宋简体" w:cs="方正仿宋简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vertAlign w:val="baseline"/>
                <w:lang w:val="en-US" w:eastAsia="zh-CN"/>
              </w:rPr>
              <w:t>3.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lang w:eastAsia="zh-CN"/>
              </w:rPr>
              <w:t>根据部门职责落实意识形态工作责任制、师德师风建设、党风廉政建设情况（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lang w:val="en-US" w:eastAsia="zh-CN"/>
              </w:rPr>
              <w:t>15分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lang w:eastAsia="zh-CN"/>
              </w:rPr>
              <w:t>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exact"/>
        </w:trPr>
        <w:tc>
          <w:tcPr>
            <w:tcW w:w="9424" w:type="dxa"/>
            <w:gridSpan w:val="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方正仿宋简体" w:hAnsi="方正仿宋简体" w:eastAsia="方正仿宋简体" w:cs="方正仿宋简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val="en-US" w:eastAsia="zh-CN"/>
              </w:rPr>
              <w:t>评分：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9" w:hRule="exact"/>
        </w:trPr>
        <w:tc>
          <w:tcPr>
            <w:tcW w:w="9424" w:type="dxa"/>
            <w:gridSpan w:val="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="方正仿宋简体" w:hAnsi="方正仿宋简体" w:eastAsia="方正仿宋简体" w:cs="方正仿宋简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vertAlign w:val="baseline"/>
                <w:lang w:val="en-US" w:eastAsia="zh-CN"/>
              </w:rPr>
              <w:t>4.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  <w:t>服务学校党的建设、本科教学工作合格评估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lang w:eastAsia="zh-CN"/>
              </w:rPr>
              <w:t>相关</w:t>
            </w:r>
            <w:r>
              <w:rPr>
                <w:rFonts w:hint="default" w:ascii="Times New Roman" w:hAnsi="Times New Roman" w:eastAsia="方正仿宋简体" w:cs="Times New Roman"/>
                <w:sz w:val="28"/>
                <w:szCs w:val="28"/>
                <w:lang w:eastAsia="zh-CN"/>
              </w:rPr>
              <w:t>工作、服务师生等情况。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lang w:val="en-US" w:eastAsia="zh-CN"/>
              </w:rPr>
              <w:t>10分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exact"/>
        </w:trPr>
        <w:tc>
          <w:tcPr>
            <w:tcW w:w="9424" w:type="dxa"/>
            <w:gridSpan w:val="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方正仿宋简体" w:hAnsi="方正仿宋简体" w:eastAsia="方正仿宋简体" w:cs="方正仿宋简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val="en-US" w:eastAsia="zh-CN"/>
              </w:rPr>
              <w:t>评分：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exact"/>
        </w:trPr>
        <w:tc>
          <w:tcPr>
            <w:tcW w:w="9424" w:type="dxa"/>
            <w:gridSpan w:val="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="方正仿宋简体" w:hAnsi="方正仿宋简体" w:eastAsia="方正仿宋简体" w:cs="方正仿宋简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vertAlign w:val="baseline"/>
                <w:lang w:val="en-US" w:eastAsia="zh-CN"/>
              </w:rPr>
              <w:t>5.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lang w:eastAsia="zh-CN"/>
              </w:rPr>
              <w:t>梳理上年度述职中自查和点评反馈问题的整改情况。（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lang w:val="en-US" w:eastAsia="zh-CN"/>
              </w:rPr>
              <w:t>10分</w:t>
            </w: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exact"/>
        </w:trPr>
        <w:tc>
          <w:tcPr>
            <w:tcW w:w="9424" w:type="dxa"/>
            <w:gridSpan w:val="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方正仿宋简体" w:hAnsi="方正仿宋简体" w:eastAsia="方正仿宋简体" w:cs="方正仿宋简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val="en-US" w:eastAsia="zh-CN"/>
              </w:rPr>
              <w:t>评分：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exact"/>
        </w:trPr>
        <w:tc>
          <w:tcPr>
            <w:tcW w:w="9424" w:type="dxa"/>
            <w:gridSpan w:val="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="方正仿宋简体" w:hAnsi="方正仿宋简体" w:eastAsia="方正仿宋简体" w:cs="方正仿宋简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简体" w:cs="Times New Roman"/>
                <w:sz w:val="28"/>
                <w:szCs w:val="28"/>
                <w:vertAlign w:val="baseline"/>
                <w:lang w:val="en-US" w:eastAsia="zh-CN"/>
              </w:rPr>
              <w:t>6.</w:t>
            </w: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总体评价</w:t>
            </w:r>
            <w:r>
              <w:rPr>
                <w:rFonts w:hint="eastAsia" w:ascii="方正仿宋简体" w:hAnsi="方正仿宋简体" w:eastAsia="方正仿宋简体" w:cs="方正仿宋简体"/>
                <w:sz w:val="20"/>
                <w:szCs w:val="20"/>
                <w:lang w:val="en-US" w:eastAsia="zh-CN"/>
              </w:rPr>
              <w:t>：好（100分-90分）；较好（89分-80分）；一般（79分-60分）；差（59分以下）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exact"/>
        </w:trPr>
        <w:tc>
          <w:tcPr>
            <w:tcW w:w="13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val="en-US" w:eastAsia="zh-CN"/>
              </w:rPr>
              <w:t>好</w:t>
            </w:r>
          </w:p>
        </w:tc>
        <w:tc>
          <w:tcPr>
            <w:tcW w:w="115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15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val="en-US" w:eastAsia="zh-CN"/>
              </w:rPr>
              <w:t>较好</w:t>
            </w:r>
          </w:p>
        </w:tc>
        <w:tc>
          <w:tcPr>
            <w:tcW w:w="115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val="en-US" w:eastAsia="zh-CN"/>
              </w:rPr>
              <w:t>一般</w:t>
            </w: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vertAlign w:val="baseline"/>
                <w:lang w:val="en-US" w:eastAsia="zh-CN"/>
              </w:rPr>
              <w:t>差</w:t>
            </w:r>
          </w:p>
        </w:tc>
        <w:tc>
          <w:tcPr>
            <w:tcW w:w="11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</w:tbl>
    <w:p/>
    <w:sectPr>
      <w:footerReference r:id="rId3" w:type="default"/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43" w:usb2="00000009" w:usb3="00000000" w:csb0="400001FF" w:csb1="FFFF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大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M5NWQ4ZDk1ZjcwOTdjMDFhMTY3ZGY0ZWUzNWM0NjcifQ=="/>
  </w:docVars>
  <w:rsids>
    <w:rsidRoot w:val="65B50E2F"/>
    <w:rsid w:val="106C5F4C"/>
    <w:rsid w:val="1DF25B7F"/>
    <w:rsid w:val="1EC2702E"/>
    <w:rsid w:val="30DA5AD1"/>
    <w:rsid w:val="369074A8"/>
    <w:rsid w:val="3B875D1B"/>
    <w:rsid w:val="4E231EC4"/>
    <w:rsid w:val="56DE71E0"/>
    <w:rsid w:val="65B50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9"/>
    <w:pPr>
      <w:spacing w:beforeAutospacing="1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8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  <w:szCs w:val="24"/>
    </w:rPr>
  </w:style>
  <w:style w:type="paragraph" w:styleId="5">
    <w:name w:val="Message Header"/>
    <w:qFormat/>
    <w:uiPriority w:val="0"/>
    <w:pPr>
      <w:pBdr>
        <w:top w:val="none" w:color="auto" w:sz="0" w:space="1"/>
        <w:left w:val="none" w:color="auto" w:sz="0" w:space="1"/>
        <w:bottom w:val="none" w:color="auto" w:sz="0" w:space="1"/>
        <w:right w:val="none" w:color="auto" w:sz="0" w:space="1"/>
      </w:pBdr>
      <w:shd w:val="pct20" w:color="auto" w:fill="auto"/>
      <w:spacing w:before="120" w:after="120"/>
      <w:ind w:left="1080" w:leftChars="500" w:hanging="1080" w:hangingChars="500"/>
      <w:jc w:val="center"/>
    </w:pPr>
    <w:rPr>
      <w:rFonts w:ascii="Arial" w:hAnsi="Arial" w:eastAsia="宋体" w:cstheme="minorBidi"/>
      <w:b/>
      <w:color w:val="auto"/>
      <w:sz w:val="44"/>
      <w14:textFill>
        <w14:noFill/>
      </w14:textFill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新闻标题"/>
    <w:basedOn w:val="1"/>
    <w:qFormat/>
    <w:uiPriority w:val="0"/>
    <w:pPr>
      <w:spacing w:before="50" w:beforeLines="50" w:after="50" w:afterLines="50" w:line="480" w:lineRule="exact"/>
      <w:jc w:val="center"/>
    </w:pPr>
    <w:rPr>
      <w:rFonts w:hint="eastAsia" w:ascii="方正大标宋简体" w:hAnsi="方正大标宋简体" w:eastAsia="宋体" w:cs="方正大标宋简体"/>
      <w:b/>
      <w:spacing w:val="15"/>
      <w:sz w:val="36"/>
      <w:szCs w:val="44"/>
    </w:rPr>
  </w:style>
  <w:style w:type="paragraph" w:customStyle="1" w:styleId="10">
    <w:name w:val="新闻正文"/>
    <w:link w:val="11"/>
    <w:qFormat/>
    <w:uiPriority w:val="0"/>
    <w:pPr>
      <w:spacing w:line="480" w:lineRule="exact"/>
      <w:ind w:firstLine="480" w:firstLineChars="200"/>
      <w:jc w:val="left"/>
    </w:pPr>
    <w:rPr>
      <w:rFonts w:ascii="宋体" w:hAnsi="宋体" w:eastAsia="宋体" w:cs="宋体"/>
      <w:sz w:val="28"/>
    </w:rPr>
  </w:style>
  <w:style w:type="character" w:customStyle="1" w:styleId="11">
    <w:name w:val="新闻正文 Char"/>
    <w:link w:val="10"/>
    <w:uiPriority w:val="0"/>
    <w:rPr>
      <w:rFonts w:ascii="宋体" w:hAnsi="宋体" w:eastAsia="宋体" w:cs="宋体"/>
      <w:sz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2023-09-25T02:32:00Z</dcterms:created>
  <dc:creator>Someone</dc:creator>
  <cp:lastModifiedBy>Someone</cp:lastModifiedBy>
  <dcterms:modified xsi:type="dcterms:W3CDTF">2023-09-25T02:33:24Z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0CA1E7FD7ED448FD8DAD428F834CE056_11</vt:lpwstr>
  </property>
</Properties>
</file>