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</w:pPr>
      <w:bookmarkStart w:id="0" w:name="_GoBack"/>
      <w:bookmarkEnd w:id="0"/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  <w:t>附件1</w:t>
      </w:r>
    </w:p>
    <w:p>
      <w:pPr>
        <w:spacing w:line="660" w:lineRule="exact"/>
        <w:jc w:val="center"/>
        <w:rPr>
          <w:rFonts w:ascii="方正小标宋简体" w:hAnsi="宋体" w:eastAsia="方正小标宋简体"/>
          <w:color w:val="000000"/>
          <w:sz w:val="44"/>
          <w:szCs w:val="44"/>
        </w:rPr>
      </w:pPr>
      <w:r>
        <w:rPr>
          <w:rFonts w:hint="eastAsia" w:ascii="方正小标宋简体" w:hAnsi="宋体" w:eastAsia="方正小标宋简体"/>
          <w:color w:val="000000"/>
          <w:sz w:val="44"/>
          <w:szCs w:val="44"/>
        </w:rPr>
        <w:t>青年教师教学竞赛决赛教学设计评分表</w:t>
      </w:r>
    </w:p>
    <w:p>
      <w:pPr>
        <w:spacing w:line="440" w:lineRule="exact"/>
        <w:rPr>
          <w:rFonts w:ascii="宋体" w:hAnsi="宋体"/>
          <w:color w:val="000000"/>
          <w:sz w:val="24"/>
        </w:rPr>
      </w:pPr>
    </w:p>
    <w:p>
      <w:pPr>
        <w:spacing w:line="440" w:lineRule="exact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选手编号：</w:t>
      </w:r>
    </w:p>
    <w:tbl>
      <w:tblPr>
        <w:tblStyle w:val="6"/>
        <w:tblW w:w="897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8"/>
        <w:gridCol w:w="5190"/>
        <w:gridCol w:w="871"/>
        <w:gridCol w:w="137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1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项目</w:t>
            </w:r>
          </w:p>
        </w:tc>
        <w:tc>
          <w:tcPr>
            <w:tcW w:w="5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评 测 要 求</w:t>
            </w:r>
          </w:p>
        </w:tc>
        <w:tc>
          <w:tcPr>
            <w:tcW w:w="8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分值</w:t>
            </w:r>
          </w:p>
        </w:tc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得分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153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教学</w:t>
            </w:r>
          </w:p>
          <w:p>
            <w:pPr>
              <w:spacing w:line="50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设计</w:t>
            </w:r>
          </w:p>
          <w:p>
            <w:pPr>
              <w:spacing w:line="50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方案</w:t>
            </w:r>
          </w:p>
          <w:p>
            <w:pPr>
              <w:spacing w:line="50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20分</w:t>
            </w:r>
          </w:p>
        </w:tc>
        <w:tc>
          <w:tcPr>
            <w:tcW w:w="5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left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紧密围绕立德树人根本任务</w:t>
            </w:r>
          </w:p>
        </w:tc>
        <w:tc>
          <w:tcPr>
            <w:tcW w:w="8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2</w:t>
            </w:r>
          </w:p>
        </w:tc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6" w:hRule="atLeast"/>
        </w:trPr>
        <w:tc>
          <w:tcPr>
            <w:tcW w:w="153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left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符合教学大纲，内容充实，反映学科前沿，充分体现课程思政元素</w:t>
            </w:r>
          </w:p>
        </w:tc>
        <w:tc>
          <w:tcPr>
            <w:tcW w:w="8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4</w:t>
            </w:r>
          </w:p>
        </w:tc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153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left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教学目标明确、思路清晰</w:t>
            </w:r>
          </w:p>
        </w:tc>
        <w:tc>
          <w:tcPr>
            <w:tcW w:w="8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4</w:t>
            </w:r>
          </w:p>
        </w:tc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6" w:hRule="atLeast"/>
        </w:trPr>
        <w:tc>
          <w:tcPr>
            <w:tcW w:w="153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left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准确把握课程的重点和难点，问题设计科学合理，针对性强</w:t>
            </w:r>
          </w:p>
        </w:tc>
        <w:tc>
          <w:tcPr>
            <w:tcW w:w="8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4</w:t>
            </w:r>
          </w:p>
        </w:tc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6" w:hRule="atLeast"/>
        </w:trPr>
        <w:tc>
          <w:tcPr>
            <w:tcW w:w="153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left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教学进程组织合理，符合专业学科逻辑和认知规律，</w:t>
            </w:r>
            <w:r>
              <w:rPr>
                <w:rFonts w:hint="eastAsia" w:ascii="宋体" w:hAnsi="宋体"/>
                <w:color w:val="000000"/>
                <w:sz w:val="24"/>
                <w:lang w:eastAsia="zh-CN"/>
              </w:rPr>
              <w:t>恰当地创新</w:t>
            </w:r>
            <w:r>
              <w:rPr>
                <w:rFonts w:hint="eastAsia" w:ascii="宋体" w:hAnsi="宋体"/>
                <w:color w:val="000000"/>
                <w:sz w:val="24"/>
              </w:rPr>
              <w:t>教学方法和策略</w:t>
            </w:r>
          </w:p>
        </w:tc>
        <w:tc>
          <w:tcPr>
            <w:tcW w:w="8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4</w:t>
            </w:r>
          </w:p>
        </w:tc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153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left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文字表达准确、简洁，阐述清楚</w:t>
            </w:r>
          </w:p>
        </w:tc>
        <w:tc>
          <w:tcPr>
            <w:tcW w:w="8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2</w:t>
            </w:r>
          </w:p>
        </w:tc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6" w:hRule="atLeast"/>
        </w:trPr>
        <w:tc>
          <w:tcPr>
            <w:tcW w:w="1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评委</w:t>
            </w:r>
          </w:p>
          <w:p>
            <w:pPr>
              <w:spacing w:line="50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签名</w:t>
            </w:r>
          </w:p>
        </w:tc>
        <w:tc>
          <w:tcPr>
            <w:tcW w:w="5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8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合计</w:t>
            </w:r>
          </w:p>
          <w:p>
            <w:pPr>
              <w:spacing w:line="50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得分</w:t>
            </w:r>
          </w:p>
        </w:tc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</w:tbl>
    <w:p>
      <w:pPr>
        <w:spacing w:line="440" w:lineRule="exact"/>
        <w:ind w:firstLine="480" w:firstLineChars="200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注：评委评分可保留小数点后两位。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60" w:lineRule="exact"/>
        <w:textAlignment w:val="auto"/>
        <w:rPr>
          <w:rFonts w:ascii="黑体" w:hAnsi="黑体" w:eastAsia="黑体"/>
          <w:color w:val="000000"/>
          <w:sz w:val="32"/>
          <w:szCs w:val="32"/>
        </w:rPr>
      </w:pPr>
      <w:r>
        <w:rPr>
          <w:rFonts w:hint="eastAsia" w:ascii="宋体" w:hAnsi="宋体"/>
          <w:color w:val="000000"/>
          <w:sz w:val="32"/>
          <w:szCs w:val="32"/>
        </w:rPr>
        <w:br w:type="page"/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  <w:t>附件2</w:t>
      </w:r>
    </w:p>
    <w:p>
      <w:pPr>
        <w:spacing w:line="660" w:lineRule="exact"/>
        <w:jc w:val="center"/>
        <w:rPr>
          <w:rFonts w:ascii="方正小标宋简体" w:hAnsi="宋体" w:eastAsia="方正小标宋简体"/>
          <w:color w:val="000000"/>
          <w:sz w:val="44"/>
          <w:szCs w:val="44"/>
        </w:rPr>
      </w:pPr>
      <w:r>
        <w:rPr>
          <w:rFonts w:hint="eastAsia" w:ascii="方正小标宋简体" w:hAnsi="宋体" w:eastAsia="方正小标宋简体"/>
          <w:color w:val="000000"/>
          <w:sz w:val="44"/>
          <w:szCs w:val="44"/>
        </w:rPr>
        <w:t>青年教师教学竞赛决赛课堂教学评分表</w:t>
      </w:r>
    </w:p>
    <w:p>
      <w:pPr>
        <w:spacing w:line="440" w:lineRule="exact"/>
        <w:rPr>
          <w:rFonts w:ascii="宋体" w:hAnsi="宋体"/>
          <w:color w:val="000000"/>
          <w:sz w:val="24"/>
        </w:rPr>
      </w:pPr>
    </w:p>
    <w:p>
      <w:pPr>
        <w:spacing w:line="440" w:lineRule="exact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选手编号：</w:t>
      </w:r>
    </w:p>
    <w:tbl>
      <w:tblPr>
        <w:tblStyle w:val="6"/>
        <w:tblW w:w="904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4"/>
        <w:gridCol w:w="954"/>
        <w:gridCol w:w="5430"/>
        <w:gridCol w:w="852"/>
        <w:gridCol w:w="85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40" w:lineRule="exact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项目</w:t>
            </w:r>
          </w:p>
        </w:tc>
        <w:tc>
          <w:tcPr>
            <w:tcW w:w="63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4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评 测 要 求</w:t>
            </w:r>
          </w:p>
        </w:tc>
        <w:tc>
          <w:tcPr>
            <w:tcW w:w="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40" w:lineRule="exact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分值</w:t>
            </w:r>
          </w:p>
        </w:tc>
        <w:tc>
          <w:tcPr>
            <w:tcW w:w="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40" w:lineRule="exact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得分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课堂</w:t>
            </w:r>
          </w:p>
          <w:p>
            <w:pPr>
              <w:spacing w:line="44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教学</w:t>
            </w:r>
          </w:p>
          <w:p>
            <w:pPr>
              <w:spacing w:line="44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75分</w:t>
            </w:r>
          </w:p>
        </w:tc>
        <w:tc>
          <w:tcPr>
            <w:tcW w:w="95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教学</w:t>
            </w:r>
          </w:p>
          <w:p>
            <w:pPr>
              <w:spacing w:line="32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内容</w:t>
            </w:r>
          </w:p>
          <w:p>
            <w:pPr>
              <w:spacing w:line="32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30分</w:t>
            </w:r>
          </w:p>
        </w:tc>
        <w:tc>
          <w:tcPr>
            <w:tcW w:w="5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贯彻立德树人的具体要求，突出课堂德育</w:t>
            </w:r>
          </w:p>
        </w:tc>
        <w:tc>
          <w:tcPr>
            <w:tcW w:w="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6</w:t>
            </w:r>
          </w:p>
        </w:tc>
        <w:tc>
          <w:tcPr>
            <w:tcW w:w="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95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理论联系实际，符合学生的特点</w:t>
            </w:r>
          </w:p>
        </w:tc>
        <w:tc>
          <w:tcPr>
            <w:tcW w:w="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6</w:t>
            </w:r>
          </w:p>
        </w:tc>
        <w:tc>
          <w:tcPr>
            <w:tcW w:w="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95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注重学术性与专业性，内容充实，渗透专业思想，有机融入课程思政内容，为教学目标服务</w:t>
            </w:r>
          </w:p>
        </w:tc>
        <w:tc>
          <w:tcPr>
            <w:tcW w:w="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6</w:t>
            </w:r>
          </w:p>
        </w:tc>
        <w:tc>
          <w:tcPr>
            <w:tcW w:w="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95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反映或联系学科发展新思想、新概念、新成果及教改成果，具有一定的深度和广度</w:t>
            </w:r>
          </w:p>
        </w:tc>
        <w:tc>
          <w:tcPr>
            <w:tcW w:w="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3</w:t>
            </w:r>
          </w:p>
        </w:tc>
        <w:tc>
          <w:tcPr>
            <w:tcW w:w="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95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重点突出，难点处理得当，条理清晰，内容承前启后，循序渐进</w:t>
            </w:r>
          </w:p>
        </w:tc>
        <w:tc>
          <w:tcPr>
            <w:tcW w:w="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9</w:t>
            </w:r>
          </w:p>
        </w:tc>
        <w:tc>
          <w:tcPr>
            <w:tcW w:w="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95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教学</w:t>
            </w:r>
          </w:p>
          <w:p>
            <w:pPr>
              <w:spacing w:line="32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组织</w:t>
            </w:r>
          </w:p>
          <w:p>
            <w:pPr>
              <w:spacing w:line="32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30分</w:t>
            </w:r>
          </w:p>
        </w:tc>
        <w:tc>
          <w:tcPr>
            <w:tcW w:w="5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教学过程安排合理，方法运用灵活、恰当，教学设计方案体现完整</w:t>
            </w:r>
          </w:p>
        </w:tc>
        <w:tc>
          <w:tcPr>
            <w:tcW w:w="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10</w:t>
            </w:r>
          </w:p>
        </w:tc>
        <w:tc>
          <w:tcPr>
            <w:tcW w:w="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95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注重以学生为中心的创新教学，能有效调动学生思维和学习积极性</w:t>
            </w:r>
          </w:p>
        </w:tc>
        <w:tc>
          <w:tcPr>
            <w:tcW w:w="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10</w:t>
            </w:r>
          </w:p>
        </w:tc>
        <w:tc>
          <w:tcPr>
            <w:tcW w:w="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95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教学时间安排合理，教学层次分明，课堂活动与教学目标具有一致性，课堂应变能力强。</w:t>
            </w:r>
          </w:p>
        </w:tc>
        <w:tc>
          <w:tcPr>
            <w:tcW w:w="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3</w:t>
            </w:r>
          </w:p>
        </w:tc>
        <w:tc>
          <w:tcPr>
            <w:tcW w:w="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95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熟练、有效地运用多媒体等现代教学手段</w:t>
            </w:r>
          </w:p>
        </w:tc>
        <w:tc>
          <w:tcPr>
            <w:tcW w:w="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4</w:t>
            </w:r>
          </w:p>
        </w:tc>
        <w:tc>
          <w:tcPr>
            <w:tcW w:w="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95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板书设计与教学内容紧密联系、结构合理，板书与多媒体相配合，简洁、工整、美观、大小适当</w:t>
            </w:r>
          </w:p>
        </w:tc>
        <w:tc>
          <w:tcPr>
            <w:tcW w:w="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3</w:t>
            </w:r>
          </w:p>
        </w:tc>
        <w:tc>
          <w:tcPr>
            <w:tcW w:w="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95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语言</w:t>
            </w:r>
          </w:p>
          <w:p>
            <w:pPr>
              <w:spacing w:line="32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教态</w:t>
            </w:r>
          </w:p>
          <w:p>
            <w:pPr>
              <w:spacing w:line="32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10分</w:t>
            </w:r>
          </w:p>
        </w:tc>
        <w:tc>
          <w:tcPr>
            <w:tcW w:w="5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普通话讲课，语言清晰、流畅、准确、生动，语速节奏恰当</w:t>
            </w:r>
          </w:p>
        </w:tc>
        <w:tc>
          <w:tcPr>
            <w:tcW w:w="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5</w:t>
            </w:r>
          </w:p>
        </w:tc>
        <w:tc>
          <w:tcPr>
            <w:tcW w:w="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95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肢体语言运用合理、恰当，教态自然大方</w:t>
            </w:r>
          </w:p>
        </w:tc>
        <w:tc>
          <w:tcPr>
            <w:tcW w:w="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3</w:t>
            </w:r>
          </w:p>
        </w:tc>
        <w:tc>
          <w:tcPr>
            <w:tcW w:w="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95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教态仪表自然得体，精神饱满，亲和力强</w:t>
            </w:r>
          </w:p>
        </w:tc>
        <w:tc>
          <w:tcPr>
            <w:tcW w:w="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2</w:t>
            </w:r>
          </w:p>
        </w:tc>
        <w:tc>
          <w:tcPr>
            <w:tcW w:w="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95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2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教学</w:t>
            </w:r>
          </w:p>
          <w:p>
            <w:pPr>
              <w:spacing w:line="32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特色</w:t>
            </w:r>
          </w:p>
          <w:p>
            <w:pPr>
              <w:spacing w:line="32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5分</w:t>
            </w:r>
          </w:p>
        </w:tc>
        <w:tc>
          <w:tcPr>
            <w:tcW w:w="5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教学理念先进、风格突出、感染力强、教学效果好</w:t>
            </w:r>
          </w:p>
        </w:tc>
        <w:tc>
          <w:tcPr>
            <w:tcW w:w="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5</w:t>
            </w:r>
          </w:p>
        </w:tc>
        <w:tc>
          <w:tcPr>
            <w:tcW w:w="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8" w:hRule="atLeast"/>
        </w:trPr>
        <w:tc>
          <w:tcPr>
            <w:tcW w:w="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评委</w:t>
            </w:r>
          </w:p>
          <w:p>
            <w:pPr>
              <w:spacing w:line="44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签名</w:t>
            </w:r>
          </w:p>
        </w:tc>
        <w:tc>
          <w:tcPr>
            <w:tcW w:w="63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40" w:lineRule="exac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合计得分</w:t>
            </w:r>
          </w:p>
        </w:tc>
        <w:tc>
          <w:tcPr>
            <w:tcW w:w="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</w:tbl>
    <w:p>
      <w:pPr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注：评委评分可保留小数点后两位。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60" w:lineRule="exact"/>
        <w:textAlignment w:val="auto"/>
        <w:rPr>
          <w:rFonts w:ascii="黑体" w:hAnsi="黑体" w:eastAsia="黑体"/>
          <w:color w:val="000000"/>
          <w:sz w:val="32"/>
          <w:szCs w:val="32"/>
        </w:rPr>
      </w:pPr>
      <w:r>
        <w:rPr>
          <w:rFonts w:hint="eastAsia" w:ascii="宋体" w:hAnsi="宋体"/>
          <w:color w:val="000000"/>
          <w:sz w:val="24"/>
        </w:rPr>
        <w:br w:type="page"/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  <w:t>附件3</w:t>
      </w:r>
    </w:p>
    <w:p>
      <w:pPr>
        <w:spacing w:line="660" w:lineRule="exact"/>
        <w:jc w:val="center"/>
        <w:rPr>
          <w:rFonts w:ascii="方正小标宋简体" w:hAnsi="宋体" w:eastAsia="方正小标宋简体"/>
          <w:color w:val="000000"/>
          <w:sz w:val="44"/>
          <w:szCs w:val="44"/>
        </w:rPr>
      </w:pPr>
      <w:r>
        <w:rPr>
          <w:rFonts w:hint="eastAsia" w:ascii="方正小标宋简体" w:hAnsi="宋体" w:eastAsia="方正小标宋简体"/>
          <w:color w:val="000000"/>
          <w:sz w:val="44"/>
          <w:szCs w:val="44"/>
        </w:rPr>
        <w:t>青年教师教学竞赛决赛教学反思评分表</w:t>
      </w:r>
    </w:p>
    <w:p>
      <w:pPr>
        <w:rPr>
          <w:rFonts w:ascii="宋体" w:hAnsi="宋体"/>
          <w:color w:val="000000"/>
          <w:sz w:val="24"/>
        </w:rPr>
      </w:pPr>
    </w:p>
    <w:p>
      <w:pPr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选手编号：</w:t>
      </w:r>
    </w:p>
    <w:tbl>
      <w:tblPr>
        <w:tblStyle w:val="6"/>
        <w:tblW w:w="895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92"/>
        <w:gridCol w:w="5238"/>
        <w:gridCol w:w="1060"/>
        <w:gridCol w:w="14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9" w:hRule="atLeast"/>
        </w:trPr>
        <w:tc>
          <w:tcPr>
            <w:tcW w:w="11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auto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项目</w:t>
            </w:r>
          </w:p>
        </w:tc>
        <w:tc>
          <w:tcPr>
            <w:tcW w:w="5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auto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评 测 要 求</w:t>
            </w:r>
          </w:p>
        </w:tc>
        <w:tc>
          <w:tcPr>
            <w:tcW w:w="1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auto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分值</w:t>
            </w:r>
          </w:p>
        </w:tc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auto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得分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4" w:hRule="atLeast"/>
        </w:trPr>
        <w:tc>
          <w:tcPr>
            <w:tcW w:w="11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auto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教学</w:t>
            </w:r>
          </w:p>
          <w:p>
            <w:pPr>
              <w:spacing w:line="480" w:lineRule="auto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反思</w:t>
            </w:r>
          </w:p>
          <w:p>
            <w:pPr>
              <w:spacing w:line="480" w:lineRule="auto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5 分</w:t>
            </w:r>
          </w:p>
        </w:tc>
        <w:tc>
          <w:tcPr>
            <w:tcW w:w="5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从教学理念、 教学方法、 教学过程三方面着手，做到联系实际、思路清晰、观点明确、有感而发</w:t>
            </w:r>
          </w:p>
        </w:tc>
        <w:tc>
          <w:tcPr>
            <w:tcW w:w="1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auto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5</w:t>
            </w:r>
          </w:p>
        </w:tc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auto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6" w:hRule="atLeast"/>
        </w:trPr>
        <w:tc>
          <w:tcPr>
            <w:tcW w:w="11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auto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评委</w:t>
            </w:r>
          </w:p>
          <w:p>
            <w:pPr>
              <w:spacing w:line="480" w:lineRule="auto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签名</w:t>
            </w:r>
          </w:p>
        </w:tc>
        <w:tc>
          <w:tcPr>
            <w:tcW w:w="5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auto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auto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auto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</w:tbl>
    <w:p>
      <w:pPr>
        <w:spacing w:line="360" w:lineRule="auto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注：评委评分可保留小数点后两位。</w:t>
      </w:r>
    </w:p>
    <w:p>
      <w:pPr>
        <w:spacing w:line="360" w:lineRule="auto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说明：本届比赛成绩评定采用百分制，其计算方式：</w:t>
      </w:r>
    </w:p>
    <w:p>
      <w:pPr>
        <w:spacing w:line="360" w:lineRule="auto"/>
        <w:ind w:firstLine="720" w:firstLineChars="300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教学设计20分﹢课堂教学75分﹢教学反思5分﹦100分</w:t>
      </w:r>
    </w:p>
    <w:p>
      <w:pPr>
        <w:spacing w:line="360" w:lineRule="auto"/>
        <w:ind w:firstLine="720" w:firstLineChars="300"/>
        <w:rPr>
          <w:rFonts w:ascii="宋体" w:hAnsi="宋体"/>
          <w:color w:val="000000"/>
          <w:sz w:val="24"/>
        </w:rPr>
      </w:pPr>
    </w:p>
    <w:p>
      <w:pPr>
        <w:spacing w:line="360" w:lineRule="auto"/>
        <w:ind w:firstLine="720" w:firstLineChars="300"/>
        <w:rPr>
          <w:rFonts w:ascii="宋体" w:hAnsi="宋体"/>
          <w:color w:val="000000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60" w:lineRule="exact"/>
        <w:textAlignment w:val="auto"/>
        <w:rPr>
          <w:rFonts w:ascii="黑体" w:hAnsi="黑体" w:eastAsia="黑体"/>
          <w:color w:val="000000"/>
          <w:sz w:val="32"/>
          <w:szCs w:val="32"/>
        </w:rPr>
      </w:pPr>
      <w:r>
        <w:rPr>
          <w:rFonts w:hint="eastAsia" w:ascii="宋体" w:hAnsi="宋体"/>
          <w:color w:val="000000"/>
          <w:sz w:val="28"/>
          <w:szCs w:val="28"/>
        </w:rPr>
        <w:br w:type="page"/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  <w:t>附件4</w:t>
      </w:r>
    </w:p>
    <w:p>
      <w:pPr>
        <w:spacing w:line="660" w:lineRule="exact"/>
        <w:jc w:val="center"/>
        <w:rPr>
          <w:rFonts w:ascii="方正小标宋简体" w:hAnsi="宋体" w:eastAsia="方正小标宋简体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/>
          <w:bCs/>
          <w:color w:val="000000"/>
          <w:kern w:val="0"/>
          <w:sz w:val="44"/>
          <w:szCs w:val="44"/>
        </w:rPr>
        <w:t>教学节段目录</w:t>
      </w:r>
    </w:p>
    <w:p>
      <w:pPr>
        <w:spacing w:line="560" w:lineRule="exact"/>
        <w:jc w:val="center"/>
        <w:rPr>
          <w:rFonts w:ascii="楷体" w:hAnsi="楷体" w:eastAsia="楷体"/>
          <w:bCs/>
          <w:color w:val="000000"/>
          <w:kern w:val="0"/>
          <w:sz w:val="28"/>
          <w:szCs w:val="32"/>
        </w:rPr>
      </w:pPr>
      <w:r>
        <w:rPr>
          <w:rFonts w:hint="eastAsia" w:ascii="楷体" w:hAnsi="楷体" w:eastAsia="楷体"/>
          <w:bCs/>
          <w:color w:val="000000"/>
          <w:kern w:val="0"/>
          <w:sz w:val="28"/>
          <w:szCs w:val="32"/>
        </w:rPr>
        <w:t>（范例）</w:t>
      </w:r>
    </w:p>
    <w:p>
      <w:pPr>
        <w:spacing w:line="560" w:lineRule="exact"/>
        <w:jc w:val="center"/>
        <w:rPr>
          <w:rFonts w:ascii="宋体" w:hAnsi="宋体"/>
          <w:bCs/>
          <w:color w:val="000000"/>
          <w:kern w:val="0"/>
          <w:sz w:val="28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  <w:t xml:space="preserve">《遗传学》教学大纲基本教学内容包含 13 章，此次教学设计的 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1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  <w:t xml:space="preserve"> 个节段选自第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  <w:t>1 章。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  <w:t xml:space="preserve">1.性取向的遗传分析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  <w:t>选自第一章：遗传与变异/第三节：遗传学的研究策略与方法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</w:p>
    <w:sectPr>
      <w:footerReference r:id="rId3" w:type="default"/>
      <w:pgSz w:w="11906" w:h="16838"/>
      <w:pgMar w:top="1701" w:right="1587" w:bottom="1701" w:left="1587" w:header="851" w:footer="992" w:gutter="0"/>
      <w:pgNumType w:fmt="decimal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E6A5847B-890B-4A6A-A03A-D0956D887C29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2" w:fontKey="{925563A3-3A92-45DC-AE27-A41615F98F76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B351F10B-64D5-48B8-AE9D-537ED7C49947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  <w:embedRegular r:id="rId4" w:fontKey="{39CF1224-A32B-4B37-852C-A07618B710FA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5" w:fontKey="{4DE0A1DE-1A1C-4B25-B9F0-4F21DBC871C1}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6" w:fontKey="{82FC3D09-EECC-4CBF-AD29-FF8339EE9028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7" w:fontKey="{CB095EA3-E0FE-4F85-81B9-477274389895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I1OWQ5NDM4MTgwODM0YjhiZDhmYmQzYzExMDIwOTMifQ=="/>
  </w:docVars>
  <w:rsids>
    <w:rsidRoot w:val="00220ED5"/>
    <w:rsid w:val="00041DCF"/>
    <w:rsid w:val="001529C4"/>
    <w:rsid w:val="001A1FB4"/>
    <w:rsid w:val="001C23A1"/>
    <w:rsid w:val="00220ED5"/>
    <w:rsid w:val="003061A2"/>
    <w:rsid w:val="00362589"/>
    <w:rsid w:val="00373F6E"/>
    <w:rsid w:val="004275CE"/>
    <w:rsid w:val="004B1CAF"/>
    <w:rsid w:val="005E39B2"/>
    <w:rsid w:val="00622E44"/>
    <w:rsid w:val="007A7046"/>
    <w:rsid w:val="007C3FF6"/>
    <w:rsid w:val="00847E30"/>
    <w:rsid w:val="008613A3"/>
    <w:rsid w:val="009627A6"/>
    <w:rsid w:val="00A74C5E"/>
    <w:rsid w:val="00AE69E2"/>
    <w:rsid w:val="00B123DF"/>
    <w:rsid w:val="00DC6DC5"/>
    <w:rsid w:val="00DD5976"/>
    <w:rsid w:val="00F04E67"/>
    <w:rsid w:val="00F363EB"/>
    <w:rsid w:val="00F74B97"/>
    <w:rsid w:val="00FF7F37"/>
    <w:rsid w:val="034C2E38"/>
    <w:rsid w:val="048A0911"/>
    <w:rsid w:val="063B1C14"/>
    <w:rsid w:val="07D36AE9"/>
    <w:rsid w:val="084F1E4E"/>
    <w:rsid w:val="09371B6F"/>
    <w:rsid w:val="0A027DE1"/>
    <w:rsid w:val="0B792C38"/>
    <w:rsid w:val="0D956822"/>
    <w:rsid w:val="1274198E"/>
    <w:rsid w:val="13174AE5"/>
    <w:rsid w:val="14E96941"/>
    <w:rsid w:val="155B06AD"/>
    <w:rsid w:val="156C6EA4"/>
    <w:rsid w:val="17E61E23"/>
    <w:rsid w:val="1854708A"/>
    <w:rsid w:val="1884376E"/>
    <w:rsid w:val="1B036F1C"/>
    <w:rsid w:val="1F5E16A0"/>
    <w:rsid w:val="21DC5877"/>
    <w:rsid w:val="22435C64"/>
    <w:rsid w:val="228B34FD"/>
    <w:rsid w:val="24A65CC9"/>
    <w:rsid w:val="25D44A81"/>
    <w:rsid w:val="2D1325D9"/>
    <w:rsid w:val="2D2E657B"/>
    <w:rsid w:val="300D4D25"/>
    <w:rsid w:val="315E5FB0"/>
    <w:rsid w:val="32A05A39"/>
    <w:rsid w:val="331309CD"/>
    <w:rsid w:val="334D3DAD"/>
    <w:rsid w:val="33DD30A8"/>
    <w:rsid w:val="34574C85"/>
    <w:rsid w:val="372E5419"/>
    <w:rsid w:val="38DE10FD"/>
    <w:rsid w:val="39E024E9"/>
    <w:rsid w:val="39FF7BB8"/>
    <w:rsid w:val="3A26242B"/>
    <w:rsid w:val="3A767723"/>
    <w:rsid w:val="3B925354"/>
    <w:rsid w:val="3BE1308D"/>
    <w:rsid w:val="3F8B4494"/>
    <w:rsid w:val="3F9663C9"/>
    <w:rsid w:val="41072F67"/>
    <w:rsid w:val="42C6697F"/>
    <w:rsid w:val="471F2936"/>
    <w:rsid w:val="48FB553A"/>
    <w:rsid w:val="4A784964"/>
    <w:rsid w:val="4B04046D"/>
    <w:rsid w:val="4DAF754A"/>
    <w:rsid w:val="50C147EB"/>
    <w:rsid w:val="52CF1B5E"/>
    <w:rsid w:val="5366378B"/>
    <w:rsid w:val="56007E52"/>
    <w:rsid w:val="57E4251C"/>
    <w:rsid w:val="57E80D41"/>
    <w:rsid w:val="580C0BAD"/>
    <w:rsid w:val="593A6404"/>
    <w:rsid w:val="5A377332"/>
    <w:rsid w:val="5CA67033"/>
    <w:rsid w:val="5EC713BA"/>
    <w:rsid w:val="63C251D3"/>
    <w:rsid w:val="67C44591"/>
    <w:rsid w:val="68CA480A"/>
    <w:rsid w:val="6A300A10"/>
    <w:rsid w:val="6A8F525D"/>
    <w:rsid w:val="6EB0599B"/>
    <w:rsid w:val="6FA571C7"/>
    <w:rsid w:val="709954ED"/>
    <w:rsid w:val="742D07DB"/>
    <w:rsid w:val="78CB4B7B"/>
    <w:rsid w:val="79446C5A"/>
    <w:rsid w:val="795C7B94"/>
    <w:rsid w:val="7CC85951"/>
    <w:rsid w:val="7CFA0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1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8"/>
    <w:semiHidden/>
    <w:unhideWhenUsed/>
    <w:qFormat/>
    <w:uiPriority w:val="1"/>
    <w:pPr>
      <w:ind w:left="109"/>
      <w:jc w:val="left"/>
    </w:pPr>
    <w:rPr>
      <w:rFonts w:ascii="宋体" w:hAnsi="宋体"/>
      <w:kern w:val="0"/>
      <w:sz w:val="32"/>
      <w:szCs w:val="32"/>
      <w:lang w:eastAsia="en-US"/>
    </w:rPr>
  </w:style>
  <w:style w:type="paragraph" w:styleId="3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8">
    <w:name w:val="正文文本 Char"/>
    <w:basedOn w:val="7"/>
    <w:link w:val="2"/>
    <w:semiHidden/>
    <w:qFormat/>
    <w:uiPriority w:val="1"/>
    <w:rPr>
      <w:rFonts w:ascii="宋体" w:hAnsi="宋体" w:eastAsia="宋体" w:cs="Times New Roman"/>
      <w:kern w:val="0"/>
      <w:sz w:val="32"/>
      <w:szCs w:val="32"/>
      <w:lang w:eastAsia="en-US"/>
    </w:rPr>
  </w:style>
  <w:style w:type="paragraph" w:customStyle="1" w:styleId="9">
    <w:name w:val="无间隔1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10">
    <w:name w:val="页眉 Char"/>
    <w:basedOn w:val="7"/>
    <w:link w:val="4"/>
    <w:qFormat/>
    <w:uiPriority w:val="99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1">
    <w:name w:val="页脚 Char"/>
    <w:basedOn w:val="7"/>
    <w:link w:val="3"/>
    <w:qFormat/>
    <w:uiPriority w:val="99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3282</Words>
  <Characters>3414</Characters>
  <Lines>36</Lines>
  <Paragraphs>10</Paragraphs>
  <TotalTime>29</TotalTime>
  <ScaleCrop>false</ScaleCrop>
  <LinksUpToDate>false</LinksUpToDate>
  <CharactersWithSpaces>3441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2021-05-25T10:44:00Z</dcterms:created>
  <dc:creator>xtzj</dc:creator>
  <cp:lastModifiedBy>YouthIsYours</cp:lastModifiedBy>
  <cp:lastPrinted>2022-06-10T01:16:00Z</cp:lastPrinted>
  <dcterms:modified xsi:type="dcterms:W3CDTF">2023-08-21T00:46:55Z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33DB5166407B4F179A3EB3040CDEA144_13</vt:lpwstr>
  </property>
  <property fmtid="{D5CDD505-2E9C-101B-9397-08002B2CF9AE}" pid="4" name="KSOSaveFontToCloudKey">
    <vt:lpwstr>265622797_btnclosed</vt:lpwstr>
  </property>
</Properties>
</file>