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C59BE">
      <w:pPr>
        <w:pStyle w:val="3"/>
        <w:spacing w:line="560" w:lineRule="exact"/>
        <w:ind w:firstLine="0"/>
        <w:rPr>
          <w:rFonts w:hint="eastAsia" w:ascii="宋体" w:hAnsi="宋体" w:eastAsia="宋体" w:cs="宋体"/>
        </w:rPr>
      </w:pPr>
      <w:r>
        <w:rPr>
          <w:rFonts w:hint="eastAsia" w:ascii="宋体" w:hAnsi="宋体" w:eastAsia="宋体" w:cs="宋体"/>
        </w:rPr>
        <w:t>附件</w:t>
      </w:r>
      <w:r>
        <w:rPr>
          <w:rFonts w:hint="eastAsia" w:ascii="宋体" w:hAnsi="宋体" w:eastAsia="宋体" w:cs="宋体"/>
          <w:lang w:val="en-US" w:eastAsia="zh-CN"/>
        </w:rPr>
        <w:t>2</w:t>
      </w:r>
    </w:p>
    <w:p w14:paraId="01C2BCEE">
      <w:pPr>
        <w:jc w:val="center"/>
        <w:rPr>
          <w:rFonts w:hint="eastAsia" w:ascii="方正小标宋简体" w:eastAsia="方正小标宋简体" w:cs="Times New Roman"/>
          <w:spacing w:val="40"/>
          <w:sz w:val="44"/>
          <w:szCs w:val="44"/>
        </w:rPr>
      </w:pPr>
    </w:p>
    <w:p w14:paraId="2C1F0181">
      <w:pPr>
        <w:jc w:val="center"/>
        <w:rPr>
          <w:rFonts w:hint="eastAsia" w:ascii="方正小标宋简体" w:eastAsia="方正小标宋简体" w:cs="Times New Roman"/>
          <w:spacing w:val="40"/>
          <w:sz w:val="44"/>
          <w:szCs w:val="44"/>
        </w:rPr>
      </w:pPr>
      <w:r>
        <w:rPr>
          <w:rFonts w:hint="eastAsia" w:ascii="Calibri" w:hAnsi="Calibri" w:eastAsia="宋体"/>
          <w:sz w:val="24"/>
          <w:lang w:eastAsia="zh-CN"/>
        </w:rPr>
        <w:drawing>
          <wp:inline distT="0" distB="0" distL="114300" distR="114300">
            <wp:extent cx="3324860" cy="686435"/>
            <wp:effectExtent l="0" t="0" r="8890" b="18415"/>
            <wp:docPr id="1" name="图片 1" descr="94d698cf21ff1139d3bfad8c73c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4d698cf21ff1139d3bfad8c73c4369"/>
                    <pic:cNvPicPr>
                      <a:picLocks noChangeAspect="1"/>
                    </pic:cNvPicPr>
                  </pic:nvPicPr>
                  <pic:blipFill>
                    <a:blip r:embed="rId5"/>
                    <a:stretch>
                      <a:fillRect/>
                    </a:stretch>
                  </pic:blipFill>
                  <pic:spPr>
                    <a:xfrm>
                      <a:off x="0" y="0"/>
                      <a:ext cx="3324860" cy="686435"/>
                    </a:xfrm>
                    <a:prstGeom prst="rect">
                      <a:avLst/>
                    </a:prstGeom>
                    <a:noFill/>
                    <a:ln>
                      <a:noFill/>
                    </a:ln>
                  </pic:spPr>
                </pic:pic>
              </a:graphicData>
            </a:graphic>
          </wp:inline>
        </w:drawing>
      </w:r>
    </w:p>
    <w:p w14:paraId="479EDA83">
      <w:pPr>
        <w:jc w:val="center"/>
        <w:rPr>
          <w:rFonts w:hint="eastAsia" w:ascii="黑体" w:hAnsi="黑体" w:eastAsia="黑体" w:cs="黑体"/>
          <w:b/>
          <w:bCs/>
          <w:spacing w:val="40"/>
          <w:sz w:val="48"/>
          <w:szCs w:val="48"/>
          <w:lang w:val="en-US" w:eastAsia="zh-CN"/>
        </w:rPr>
      </w:pPr>
    </w:p>
    <w:p w14:paraId="28DF8C24">
      <w:pPr>
        <w:jc w:val="center"/>
        <w:rPr>
          <w:rFonts w:hint="eastAsia" w:ascii="黑体" w:hAnsi="黑体" w:eastAsia="黑体" w:cs="黑体"/>
          <w:b/>
          <w:bCs/>
          <w:spacing w:val="40"/>
          <w:sz w:val="48"/>
          <w:szCs w:val="48"/>
          <w:lang w:val="en-US" w:eastAsia="zh-CN"/>
        </w:rPr>
      </w:pPr>
      <w:r>
        <w:rPr>
          <w:rFonts w:hint="eastAsia" w:ascii="黑体" w:hAnsi="黑体" w:eastAsia="黑体" w:cs="黑体"/>
          <w:b/>
          <w:bCs/>
          <w:spacing w:val="40"/>
          <w:sz w:val="48"/>
          <w:szCs w:val="48"/>
          <w:lang w:val="en-US" w:eastAsia="zh-CN"/>
        </w:rPr>
        <w:t>广西中青年教师科研能力提升</w:t>
      </w:r>
    </w:p>
    <w:p w14:paraId="5B4EB8BE">
      <w:pPr>
        <w:jc w:val="center"/>
        <w:rPr>
          <w:rFonts w:hint="eastAsia" w:ascii="黑体" w:hAnsi="黑体" w:eastAsia="黑体" w:cs="黑体"/>
          <w:b/>
          <w:bCs/>
          <w:spacing w:val="40"/>
          <w:sz w:val="48"/>
          <w:szCs w:val="48"/>
          <w:lang w:val="en-US" w:eastAsia="zh-CN"/>
        </w:rPr>
      </w:pPr>
      <w:r>
        <w:rPr>
          <w:rFonts w:hint="eastAsia" w:ascii="黑体" w:hAnsi="黑体" w:eastAsia="黑体" w:cs="黑体"/>
          <w:b/>
          <w:bCs/>
          <w:spacing w:val="40"/>
          <w:sz w:val="48"/>
          <w:szCs w:val="48"/>
          <w:lang w:val="en-US" w:eastAsia="zh-CN"/>
        </w:rPr>
        <w:t>课题/项目</w:t>
      </w:r>
    </w:p>
    <w:p w14:paraId="0EA2D059">
      <w:pPr>
        <w:jc w:val="center"/>
        <w:rPr>
          <w:rFonts w:eastAsia="仿宋"/>
          <w:color w:val="000000"/>
          <w:sz w:val="30"/>
        </w:rPr>
      </w:pPr>
      <w:r>
        <w:rPr>
          <w:rFonts w:hint="eastAsia" w:ascii="楷体" w:hAnsi="楷体" w:eastAsia="楷体" w:cs="楷体"/>
          <w:b w:val="0"/>
          <w:bCs w:val="0"/>
          <w:spacing w:val="40"/>
          <w:sz w:val="36"/>
          <w:szCs w:val="36"/>
          <w:lang w:val="en-US" w:eastAsia="zh-CN"/>
        </w:rPr>
        <w:t>（《课题论证》活页）</w:t>
      </w:r>
    </w:p>
    <w:p w14:paraId="7DDF03A8">
      <w:pPr>
        <w:autoSpaceDE w:val="0"/>
        <w:autoSpaceDN w:val="0"/>
        <w:adjustRightInd w:val="0"/>
        <w:spacing w:line="560" w:lineRule="exact"/>
        <w:jc w:val="left"/>
        <w:rPr>
          <w:rFonts w:eastAsia="黑体"/>
          <w:color w:val="000000"/>
          <w:sz w:val="32"/>
          <w:szCs w:val="32"/>
          <w:lang w:val="zh-CN"/>
        </w:rPr>
      </w:pPr>
    </w:p>
    <w:p w14:paraId="3BA4EDC5">
      <w:pPr>
        <w:autoSpaceDE w:val="0"/>
        <w:autoSpaceDN w:val="0"/>
        <w:adjustRightInd w:val="0"/>
        <w:spacing w:line="560" w:lineRule="exact"/>
        <w:jc w:val="left"/>
        <w:rPr>
          <w:rFonts w:eastAsia="黑体"/>
          <w:color w:val="000000"/>
          <w:sz w:val="32"/>
          <w:szCs w:val="32"/>
          <w:lang w:val="zh-CN"/>
        </w:rPr>
      </w:pPr>
    </w:p>
    <w:p w14:paraId="58B52A3B">
      <w:pPr>
        <w:autoSpaceDE w:val="0"/>
        <w:autoSpaceDN w:val="0"/>
        <w:adjustRightInd w:val="0"/>
        <w:spacing w:line="560" w:lineRule="exact"/>
        <w:jc w:val="left"/>
        <w:rPr>
          <w:rFonts w:eastAsia="黑体"/>
          <w:color w:val="000000"/>
          <w:sz w:val="32"/>
          <w:szCs w:val="32"/>
          <w:lang w:val="zh-CN"/>
        </w:rPr>
      </w:pPr>
    </w:p>
    <w:p w14:paraId="3FF37680">
      <w:pPr>
        <w:autoSpaceDE w:val="0"/>
        <w:autoSpaceDN w:val="0"/>
        <w:adjustRightInd w:val="0"/>
        <w:spacing w:line="560" w:lineRule="exact"/>
        <w:jc w:val="left"/>
        <w:rPr>
          <w:rFonts w:eastAsia="黑体"/>
          <w:color w:val="000000"/>
          <w:sz w:val="32"/>
          <w:szCs w:val="32"/>
          <w:lang w:val="zh-CN"/>
        </w:rPr>
      </w:pPr>
    </w:p>
    <w:tbl>
      <w:tblPr>
        <w:tblStyle w:val="6"/>
        <w:tblW w:w="0" w:type="auto"/>
        <w:jc w:val="center"/>
        <w:tblLayout w:type="fixed"/>
        <w:tblCellMar>
          <w:top w:w="0" w:type="dxa"/>
          <w:left w:w="108" w:type="dxa"/>
          <w:bottom w:w="0" w:type="dxa"/>
          <w:right w:w="108" w:type="dxa"/>
        </w:tblCellMar>
      </w:tblPr>
      <w:tblGrid>
        <w:gridCol w:w="1526"/>
        <w:gridCol w:w="283"/>
        <w:gridCol w:w="5773"/>
      </w:tblGrid>
      <w:tr w14:paraId="301A89E5">
        <w:tblPrEx>
          <w:tblCellMar>
            <w:top w:w="0" w:type="dxa"/>
            <w:left w:w="108" w:type="dxa"/>
            <w:bottom w:w="0" w:type="dxa"/>
            <w:right w:w="108" w:type="dxa"/>
          </w:tblCellMar>
        </w:tblPrEx>
        <w:trPr>
          <w:jc w:val="center"/>
        </w:trPr>
        <w:tc>
          <w:tcPr>
            <w:tcW w:w="1526" w:type="dxa"/>
            <w:noWrap w:val="0"/>
            <w:vAlign w:val="top"/>
          </w:tcPr>
          <w:p w14:paraId="62B02D45">
            <w:pPr>
              <w:autoSpaceDE w:val="0"/>
              <w:autoSpaceDN w:val="0"/>
              <w:adjustRightInd w:val="0"/>
              <w:spacing w:line="520" w:lineRule="exact"/>
              <w:jc w:val="distribute"/>
              <w:rPr>
                <w:rFonts w:hint="eastAsia" w:ascii="宋体" w:hAnsi="宋体" w:eastAsia="宋体" w:cs="宋体"/>
                <w:color w:val="000000"/>
                <w:sz w:val="32"/>
                <w:szCs w:val="32"/>
              </w:rPr>
            </w:pPr>
            <w:r>
              <w:rPr>
                <w:rFonts w:hint="eastAsia" w:ascii="宋体" w:hAnsi="宋体" w:eastAsia="宋体" w:cs="宋体"/>
                <w:color w:val="000000"/>
                <w:sz w:val="32"/>
                <w:szCs w:val="32"/>
                <w:lang w:val="zh-CN"/>
              </w:rPr>
              <w:t>项目名称</w:t>
            </w:r>
          </w:p>
        </w:tc>
        <w:tc>
          <w:tcPr>
            <w:tcW w:w="283" w:type="dxa"/>
            <w:noWrap w:val="0"/>
            <w:vAlign w:val="top"/>
          </w:tcPr>
          <w:p w14:paraId="1F1C1B2B">
            <w:pPr>
              <w:autoSpaceDE w:val="0"/>
              <w:autoSpaceDN w:val="0"/>
              <w:adjustRightInd w:val="0"/>
              <w:spacing w:line="520" w:lineRule="exact"/>
              <w:jc w:val="left"/>
              <w:rPr>
                <w:rFonts w:hint="eastAsia" w:ascii="宋体" w:hAnsi="宋体" w:eastAsia="宋体" w:cs="宋体"/>
                <w:color w:val="000000"/>
                <w:sz w:val="32"/>
                <w:szCs w:val="32"/>
              </w:rPr>
            </w:pPr>
            <w:r>
              <w:rPr>
                <w:rFonts w:hint="eastAsia" w:ascii="宋体" w:hAnsi="宋体" w:eastAsia="宋体" w:cs="宋体"/>
                <w:color w:val="000000"/>
                <w:sz w:val="32"/>
                <w:szCs w:val="32"/>
              </w:rPr>
              <w:t>：</w:t>
            </w:r>
          </w:p>
        </w:tc>
        <w:tc>
          <w:tcPr>
            <w:tcW w:w="5773" w:type="dxa"/>
            <w:tcBorders>
              <w:bottom w:val="single" w:color="auto" w:sz="4" w:space="0"/>
            </w:tcBorders>
            <w:noWrap w:val="0"/>
            <w:vAlign w:val="top"/>
          </w:tcPr>
          <w:p w14:paraId="7C6EC206">
            <w:pPr>
              <w:autoSpaceDE w:val="0"/>
              <w:autoSpaceDN w:val="0"/>
              <w:adjustRightInd w:val="0"/>
              <w:spacing w:line="520" w:lineRule="exact"/>
              <w:jc w:val="center"/>
              <w:rPr>
                <w:rFonts w:ascii="仿宋" w:hAnsi="仿宋" w:eastAsia="仿宋" w:cs="Times New Roman"/>
                <w:color w:val="000000"/>
                <w:sz w:val="32"/>
                <w:szCs w:val="32"/>
              </w:rPr>
            </w:pPr>
          </w:p>
        </w:tc>
      </w:tr>
    </w:tbl>
    <w:p w14:paraId="783AEAC6">
      <w:pPr>
        <w:autoSpaceDE w:val="0"/>
        <w:autoSpaceDN w:val="0"/>
        <w:adjustRightInd w:val="0"/>
        <w:rPr>
          <w:rFonts w:ascii="楷体" w:hAnsi="楷体" w:eastAsia="楷体" w:cs="Times New Roman"/>
          <w:color w:val="000000"/>
          <w:sz w:val="32"/>
          <w:szCs w:val="32"/>
        </w:rPr>
      </w:pPr>
    </w:p>
    <w:p w14:paraId="5B82624F">
      <w:pPr>
        <w:autoSpaceDE w:val="0"/>
        <w:autoSpaceDN w:val="0"/>
        <w:adjustRightInd w:val="0"/>
        <w:rPr>
          <w:rFonts w:ascii="楷体" w:hAnsi="楷体" w:eastAsia="楷体" w:cs="Times New Roman"/>
          <w:color w:val="000000"/>
          <w:sz w:val="32"/>
          <w:szCs w:val="32"/>
        </w:rPr>
      </w:pPr>
    </w:p>
    <w:p w14:paraId="0B1C94D9">
      <w:pPr>
        <w:spacing w:line="360" w:lineRule="auto"/>
        <w:ind w:firstLine="641" w:firstLineChars="200"/>
        <w:rPr>
          <w:rFonts w:ascii="楷体" w:hAnsi="楷体" w:eastAsia="楷体" w:cs="Times New Roman"/>
          <w:color w:val="000000"/>
          <w:sz w:val="32"/>
          <w:szCs w:val="32"/>
          <w:lang w:val="zh-CN"/>
        </w:rPr>
      </w:pPr>
      <w:r>
        <w:rPr>
          <w:rFonts w:hint="eastAsia" w:ascii="华文楷体" w:hAnsi="华文楷体" w:eastAsia="华文楷体"/>
          <w:b/>
          <w:sz w:val="32"/>
          <w:szCs w:val="32"/>
        </w:rPr>
        <w:t>填表说明：</w:t>
      </w:r>
      <w:r>
        <w:rPr>
          <w:rFonts w:hint="eastAsia" w:ascii="宋体" w:hAnsi="宋体"/>
          <w:b/>
          <w:spacing w:val="-8"/>
          <w:sz w:val="32"/>
          <w:szCs w:val="32"/>
        </w:rPr>
        <w:t>本表供匿名评审使用。填写时，不得出现课题负责人和课题组成员的姓名、单位名称等信息，统一用×××、××××××代表。否则，一律不得进入评审程序。</w:t>
      </w:r>
    </w:p>
    <w:p w14:paraId="3358EC5B">
      <w:pPr>
        <w:autoSpaceDE w:val="0"/>
        <w:autoSpaceDN w:val="0"/>
        <w:adjustRightInd w:val="0"/>
        <w:spacing w:line="560" w:lineRule="exact"/>
        <w:jc w:val="center"/>
        <w:rPr>
          <w:rFonts w:ascii="楷体" w:hAnsi="楷体" w:eastAsia="楷体" w:cs="Times New Roman"/>
          <w:color w:val="000000"/>
          <w:sz w:val="32"/>
          <w:szCs w:val="32"/>
          <w:lang w:val="zh-CN"/>
        </w:rPr>
      </w:pPr>
    </w:p>
    <w:p w14:paraId="560B9F6C">
      <w:pPr>
        <w:autoSpaceDE w:val="0"/>
        <w:autoSpaceDN w:val="0"/>
        <w:adjustRightInd w:val="0"/>
        <w:jc w:val="center"/>
        <w:rPr>
          <w:rFonts w:hint="eastAsia" w:ascii="仿宋" w:hAnsi="仿宋" w:eastAsia="仿宋" w:cs="仿宋"/>
          <w:color w:val="000000"/>
          <w:sz w:val="30"/>
          <w:szCs w:val="30"/>
          <w:lang w:val="zh-CN" w:eastAsia="zh-CN"/>
        </w:rPr>
      </w:pPr>
      <w:r>
        <w:rPr>
          <w:rFonts w:hint="eastAsia" w:ascii="仿宋" w:hAnsi="仿宋" w:eastAsia="仿宋" w:cs="仿宋"/>
          <w:color w:val="000000"/>
          <w:sz w:val="30"/>
          <w:szCs w:val="30"/>
          <w:lang w:val="zh-CN" w:eastAsia="zh-CN"/>
        </w:rPr>
        <w:t>北海艺术设计学院科研处编制</w:t>
      </w:r>
    </w:p>
    <w:p w14:paraId="21E9C15E">
      <w:pPr>
        <w:autoSpaceDE w:val="0"/>
        <w:autoSpaceDN w:val="0"/>
        <w:adjustRightInd w:val="0"/>
        <w:jc w:val="center"/>
        <w:rPr>
          <w:rFonts w:hint="eastAsia" w:ascii="仿宋" w:hAnsi="仿宋" w:eastAsia="仿宋" w:cs="仿宋"/>
          <w:color w:val="000000"/>
          <w:sz w:val="30"/>
          <w:szCs w:val="30"/>
          <w:lang w:val="zh-CN" w:eastAsia="zh-CN"/>
        </w:rPr>
      </w:pPr>
      <w:r>
        <w:rPr>
          <w:rFonts w:hint="eastAsia" w:ascii="仿宋" w:hAnsi="仿宋" w:eastAsia="仿宋" w:cs="仿宋"/>
          <w:color w:val="000000"/>
          <w:sz w:val="30"/>
          <w:szCs w:val="30"/>
          <w:lang w:val="zh-CN" w:eastAsia="zh-CN"/>
        </w:rPr>
        <w:t>二〇二四年</w:t>
      </w:r>
      <w:r>
        <w:rPr>
          <w:rFonts w:hint="eastAsia" w:ascii="仿宋" w:hAnsi="仿宋" w:eastAsia="仿宋" w:cs="仿宋"/>
          <w:color w:val="000000"/>
          <w:sz w:val="30"/>
          <w:szCs w:val="30"/>
          <w:lang w:val="en-US" w:eastAsia="zh-CN"/>
        </w:rPr>
        <w:t>三</w:t>
      </w:r>
      <w:r>
        <w:rPr>
          <w:rFonts w:hint="eastAsia" w:ascii="仿宋" w:hAnsi="仿宋" w:eastAsia="仿宋" w:cs="仿宋"/>
          <w:color w:val="000000"/>
          <w:sz w:val="30"/>
          <w:szCs w:val="30"/>
          <w:lang w:val="zh-CN" w:eastAsia="zh-CN"/>
        </w:rPr>
        <w:t>月</w:t>
      </w:r>
    </w:p>
    <w:p w14:paraId="509A8A7E">
      <w:pPr>
        <w:autoSpaceDE w:val="0"/>
        <w:autoSpaceDN w:val="0"/>
        <w:adjustRightInd w:val="0"/>
        <w:spacing w:line="560" w:lineRule="exact"/>
        <w:jc w:val="left"/>
        <w:rPr>
          <w:rFonts w:eastAsia="黑体"/>
          <w:color w:val="000000"/>
          <w:sz w:val="32"/>
          <w:szCs w:val="32"/>
          <w:lang w:val="zh-CN"/>
        </w:rPr>
        <w:sectPr>
          <w:pgSz w:w="11906" w:h="16838"/>
          <w:pgMar w:top="1701" w:right="1588" w:bottom="1701" w:left="1588" w:header="0" w:footer="0" w:gutter="0"/>
          <w:pgNumType w:fmt="decimal" w:start="10"/>
          <w:cols w:space="720" w:num="1"/>
          <w:docGrid w:type="lines" w:linePitch="312" w:charSpace="0"/>
        </w:sectPr>
      </w:pPr>
    </w:p>
    <w:p w14:paraId="0259759A">
      <w:pPr>
        <w:autoSpaceDE w:val="0"/>
        <w:autoSpaceDN w:val="0"/>
        <w:adjustRightInd w:val="0"/>
        <w:spacing w:line="560" w:lineRule="exact"/>
        <w:jc w:val="left"/>
        <w:rPr>
          <w:rFonts w:eastAsia="黑体"/>
          <w:color w:val="000000"/>
          <w:sz w:val="32"/>
          <w:szCs w:val="32"/>
          <w:lang w:val="zh-CN"/>
        </w:rPr>
        <w:sectPr>
          <w:pgSz w:w="11906" w:h="16838"/>
          <w:pgMar w:top="1701" w:right="1588" w:bottom="1701" w:left="1588" w:header="0" w:footer="0" w:gutter="0"/>
          <w:pgNumType w:fmt="decimal" w:start="10"/>
          <w:cols w:space="720" w:num="1"/>
          <w:docGrid w:type="lines" w:linePitch="312" w:charSpace="0"/>
        </w:sectPr>
      </w:pPr>
    </w:p>
    <w:p w14:paraId="2BA66C5F">
      <w:pPr>
        <w:autoSpaceDE w:val="0"/>
        <w:autoSpaceDN w:val="0"/>
        <w:adjustRightInd w:val="0"/>
        <w:rPr>
          <w:rFonts w:ascii="黑体" w:hAnsi="黑体" w:eastAsia="黑体"/>
          <w:color w:val="000000"/>
          <w:sz w:val="32"/>
          <w:szCs w:val="32"/>
          <w:lang w:val="zh-CN"/>
        </w:rPr>
      </w:pPr>
      <w:r>
        <w:rPr>
          <w:rFonts w:eastAsia="黑体"/>
          <w:color w:val="000000"/>
          <w:sz w:val="32"/>
          <w:szCs w:val="32"/>
          <w:lang w:val="zh-CN"/>
        </w:rPr>
        <w:t>一、</w:t>
      </w:r>
      <w:r>
        <w:rPr>
          <w:rFonts w:ascii="黑体" w:hAnsi="黑体" w:eastAsia="黑体"/>
          <w:color w:val="000000"/>
          <w:sz w:val="32"/>
          <w:szCs w:val="32"/>
          <w:lang w:val="zh-CN"/>
        </w:rPr>
        <w:t>项目的研究目的和意义</w:t>
      </w:r>
    </w:p>
    <w:tbl>
      <w:tblPr>
        <w:tblStyle w:val="6"/>
        <w:tblW w:w="9358" w:type="dxa"/>
        <w:jc w:val="center"/>
        <w:tblLayout w:type="fixed"/>
        <w:tblCellMar>
          <w:top w:w="0" w:type="dxa"/>
          <w:left w:w="108" w:type="dxa"/>
          <w:bottom w:w="0" w:type="dxa"/>
          <w:right w:w="108" w:type="dxa"/>
        </w:tblCellMar>
      </w:tblPr>
      <w:tblGrid>
        <w:gridCol w:w="9358"/>
      </w:tblGrid>
      <w:tr w14:paraId="1BC9D99B">
        <w:tblPrEx>
          <w:tblCellMar>
            <w:top w:w="0" w:type="dxa"/>
            <w:left w:w="108" w:type="dxa"/>
            <w:bottom w:w="0" w:type="dxa"/>
            <w:right w:w="108" w:type="dxa"/>
          </w:tblCellMar>
        </w:tblPrEx>
        <w:trPr>
          <w:trHeight w:val="12965" w:hRule="atLeast"/>
          <w:jc w:val="center"/>
        </w:trPr>
        <w:tc>
          <w:tcPr>
            <w:tcW w:w="9358" w:type="dxa"/>
            <w:tcBorders>
              <w:top w:val="single" w:color="auto" w:sz="6" w:space="0"/>
              <w:left w:val="single" w:color="auto" w:sz="6" w:space="0"/>
              <w:bottom w:val="single" w:color="auto" w:sz="6" w:space="0"/>
              <w:right w:val="single" w:color="auto" w:sz="6" w:space="0"/>
            </w:tcBorders>
            <w:noWrap w:val="0"/>
            <w:vAlign w:val="top"/>
          </w:tcPr>
          <w:p w14:paraId="14FD6D44">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项目是振兴的重要手段，以期达到以下目的：</w:t>
            </w:r>
          </w:p>
          <w:p w14:paraId="0795BBE5">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（一）</w:t>
            </w:r>
          </w:p>
          <w:p w14:paraId="752B3D17">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pPr>
            <w:r>
              <w:rPr>
                <w:rFonts w:hint="eastAsia" w:ascii="宋体" w:hAnsi="宋体" w:eastAsia="宋体" w:cs="Times New Roman"/>
                <w:color w:val="000000"/>
                <w:sz w:val="24"/>
                <w:lang w:val="en-US" w:eastAsia="zh-CN"/>
              </w:rPr>
              <w:t>（二）通</w:t>
            </w:r>
          </w:p>
          <w:p w14:paraId="06787FBE">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（三）通</w:t>
            </w:r>
          </w:p>
          <w:p w14:paraId="6197A5CD">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pPr>
            <w:r>
              <w:rPr>
                <w:rFonts w:hint="eastAsia" w:ascii="宋体" w:hAnsi="宋体" w:eastAsia="宋体" w:cs="Times New Roman"/>
                <w:color w:val="000000"/>
                <w:sz w:val="24"/>
                <w:lang w:val="en-US" w:eastAsia="zh-CN"/>
              </w:rPr>
              <w:t>（四）通</w:t>
            </w:r>
          </w:p>
          <w:p w14:paraId="65F57BEC">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该项目。</w:t>
            </w:r>
          </w:p>
          <w:p w14:paraId="21ECDF1A">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eastAsia" w:ascii="宋体" w:hAnsi="宋体" w:eastAsia="宋体" w:cs="Times New Roman"/>
                <w:color w:val="000000"/>
                <w:sz w:val="24"/>
                <w:lang w:val="en-US" w:eastAsia="zh-CN"/>
              </w:rPr>
            </w:pPr>
          </w:p>
          <w:p w14:paraId="5937C99F">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eastAsia" w:ascii="宋体" w:hAnsi="宋体" w:eastAsia="宋体" w:cs="Times New Roman"/>
                <w:color w:val="000000"/>
                <w:sz w:val="24"/>
                <w:lang w:val="en-US" w:eastAsia="zh-CN"/>
              </w:rPr>
            </w:pPr>
          </w:p>
          <w:p w14:paraId="057C96E1">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eastAsia" w:ascii="宋体" w:hAnsi="宋体" w:eastAsia="宋体" w:cs="Times New Roman"/>
                <w:color w:val="000000"/>
                <w:sz w:val="24"/>
                <w:lang w:val="en-US" w:eastAsia="zh-CN"/>
              </w:rPr>
            </w:pPr>
          </w:p>
        </w:tc>
      </w:tr>
    </w:tbl>
    <w:p w14:paraId="59229F6E">
      <w:pPr>
        <w:keepNext w:val="0"/>
        <w:keepLines w:val="0"/>
        <w:pageBreakBefore w:val="0"/>
        <w:widowControl/>
        <w:kinsoku/>
        <w:wordWrap/>
        <w:overflowPunct/>
        <w:topLinePunct w:val="0"/>
        <w:autoSpaceDE w:val="0"/>
        <w:autoSpaceDN w:val="0"/>
        <w:bidi w:val="0"/>
        <w:adjustRightInd w:val="0"/>
        <w:snapToGrid w:val="0"/>
        <w:textAlignment w:val="auto"/>
        <w:rPr>
          <w:rFonts w:ascii="黑体" w:hAnsi="黑体" w:eastAsia="黑体"/>
          <w:color w:val="000000"/>
          <w:sz w:val="32"/>
          <w:szCs w:val="32"/>
          <w:lang w:val="zh-CN"/>
        </w:rPr>
      </w:pPr>
      <w:r>
        <w:rPr>
          <w:rFonts w:eastAsia="黑体"/>
          <w:color w:val="000000"/>
          <w:sz w:val="30"/>
        </w:rPr>
        <w:br w:type="page"/>
      </w:r>
      <w:r>
        <w:rPr>
          <w:rFonts w:hint="eastAsia" w:ascii="黑体" w:hAnsi="黑体" w:eastAsia="黑体"/>
          <w:color w:val="000000"/>
          <w:sz w:val="32"/>
          <w:szCs w:val="32"/>
          <w:lang w:val="en-US" w:eastAsia="zh-CN"/>
        </w:rPr>
        <w:t>二</w:t>
      </w:r>
      <w:r>
        <w:rPr>
          <w:rFonts w:ascii="黑体" w:hAnsi="黑体" w:eastAsia="黑体"/>
          <w:color w:val="000000"/>
          <w:sz w:val="32"/>
          <w:szCs w:val="32"/>
          <w:lang w:val="zh-CN"/>
        </w:rPr>
        <w:t>、项目所在学科和技术领域的国内外研究现状、水平和发展趋势分析</w:t>
      </w:r>
    </w:p>
    <w:tbl>
      <w:tblPr>
        <w:tblStyle w:val="6"/>
        <w:tblW w:w="9479" w:type="dxa"/>
        <w:jc w:val="center"/>
        <w:tblLayout w:type="fixed"/>
        <w:tblCellMar>
          <w:top w:w="0" w:type="dxa"/>
          <w:left w:w="108" w:type="dxa"/>
          <w:bottom w:w="0" w:type="dxa"/>
          <w:right w:w="108" w:type="dxa"/>
        </w:tblCellMar>
      </w:tblPr>
      <w:tblGrid>
        <w:gridCol w:w="9479"/>
      </w:tblGrid>
      <w:tr w14:paraId="6F45337B">
        <w:tblPrEx>
          <w:tblCellMar>
            <w:top w:w="0" w:type="dxa"/>
            <w:left w:w="108" w:type="dxa"/>
            <w:bottom w:w="0" w:type="dxa"/>
            <w:right w:w="108" w:type="dxa"/>
          </w:tblCellMar>
        </w:tblPrEx>
        <w:trPr>
          <w:trHeight w:val="11750" w:hRule="atLeast"/>
          <w:jc w:val="center"/>
        </w:trPr>
        <w:tc>
          <w:tcPr>
            <w:tcW w:w="9479" w:type="dxa"/>
            <w:tcBorders>
              <w:top w:val="single" w:color="auto" w:sz="6" w:space="0"/>
              <w:left w:val="single" w:color="auto" w:sz="6" w:space="0"/>
              <w:bottom w:val="single" w:color="auto" w:sz="6" w:space="0"/>
              <w:right w:val="single" w:color="auto" w:sz="6" w:space="0"/>
            </w:tcBorders>
            <w:noWrap w:val="0"/>
            <w:vAlign w:val="top"/>
          </w:tcPr>
          <w:p w14:paraId="5B2F71F1">
            <w:pPr>
              <w:keepNext w:val="0"/>
              <w:keepLines w:val="0"/>
              <w:pageBreakBefore w:val="0"/>
              <w:widowControl w:val="0"/>
              <w:kinsoku/>
              <w:wordWrap/>
              <w:overflowPunct/>
              <w:topLinePunct w:val="0"/>
              <w:autoSpaceDE w:val="0"/>
              <w:autoSpaceDN w:val="0"/>
              <w:bidi w:val="0"/>
              <w:adjustRightInd w:val="0"/>
              <w:snapToGrid/>
              <w:spacing w:before="157" w:beforeLines="50" w:line="440" w:lineRule="exact"/>
              <w:ind w:firstLine="528" w:firstLineChars="219"/>
              <w:textAlignment w:val="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（一）国内外研究现状</w:t>
            </w:r>
          </w:p>
          <w:p w14:paraId="336267A6">
            <w:pPr>
              <w:keepNext w:val="0"/>
              <w:keepLines w:val="0"/>
              <w:pageBreakBefore w:val="0"/>
              <w:widowControl w:val="0"/>
              <w:kinsoku/>
              <w:wordWrap/>
              <w:overflowPunct/>
              <w:topLinePunct w:val="0"/>
              <w:autoSpaceDE w:val="0"/>
              <w:autoSpaceDN w:val="0"/>
              <w:bidi w:val="0"/>
              <w:adjustRightInd w:val="0"/>
              <w:snapToGrid/>
              <w:spacing w:before="157" w:beforeLines="50" w:line="440" w:lineRule="exact"/>
              <w:ind w:firstLine="528" w:firstLineChars="219"/>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1.国外研究现状</w:t>
            </w:r>
          </w:p>
          <w:p w14:paraId="321B38F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在国外传承和发展提供了重要的支持。较为典型的乡村艺术设计实践研究的经验可以总结为以下三个方面：</w:t>
            </w:r>
          </w:p>
          <w:p w14:paraId="21AA5126">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（1）</w:t>
            </w:r>
            <w:r>
              <w:rPr>
                <w:rFonts w:hint="eastAsia" w:ascii="宋体" w:hAnsi="宋体" w:eastAsia="宋体" w:cs="Times New Roman"/>
                <w:color w:val="000000"/>
                <w:sz w:val="24"/>
                <w:lang w:val="en-US" w:eastAsia="zh-CN"/>
              </w:rPr>
              <w:t>乡村规划和建设</w:t>
            </w:r>
          </w:p>
          <w:p w14:paraId="29875AF0">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Chars="0" w:firstLine="480" w:firstLineChars="200"/>
              <w:textAlignment w:val="auto"/>
              <w:rPr>
                <w:rFonts w:ascii="黑体" w:hAnsi="黑体" w:eastAsia="黑体"/>
                <w:color w:val="000000"/>
                <w:sz w:val="32"/>
                <w:szCs w:val="32"/>
              </w:rPr>
            </w:pPr>
            <w:r>
              <w:rPr>
                <w:rFonts w:hint="eastAsia" w:ascii="宋体" w:hAnsi="宋体" w:cs="Times New Roman"/>
                <w:color w:val="000000"/>
                <w:sz w:val="24"/>
                <w:lang w:val="en-US" w:eastAsia="zh-CN"/>
              </w:rPr>
              <w:t>（2）</w:t>
            </w:r>
            <w:r>
              <w:rPr>
                <w:rFonts w:hint="eastAsia" w:ascii="宋体" w:hAnsi="宋体" w:eastAsia="宋体" w:cs="Times New Roman"/>
                <w:color w:val="000000"/>
                <w:sz w:val="24"/>
                <w:lang w:val="en-US" w:eastAsia="zh-CN"/>
              </w:rPr>
              <w:t>乡村</w:t>
            </w:r>
          </w:p>
          <w:p w14:paraId="0D81D14F">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ascii="黑体" w:hAnsi="黑体" w:eastAsia="黑体"/>
                <w:color w:val="000000"/>
                <w:sz w:val="32"/>
                <w:szCs w:val="32"/>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en-US" w:eastAsia="zh-CN"/>
              </w:rPr>
              <w:t>乡村</w:t>
            </w:r>
          </w:p>
          <w:p w14:paraId="56BD554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2.国内研究现状</w:t>
            </w:r>
          </w:p>
          <w:p w14:paraId="18360FE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在国内增多（如图1-1）。</w:t>
            </w:r>
          </w:p>
          <w:p w14:paraId="5562D7EB">
            <w:pPr>
              <w:keepNext w:val="0"/>
              <w:keepLines w:val="0"/>
              <w:pageBreakBefore w:val="0"/>
              <w:widowControl w:val="0"/>
              <w:kinsoku/>
              <w:wordWrap/>
              <w:overflowPunct/>
              <w:topLinePunct w:val="0"/>
              <w:autoSpaceDE w:val="0"/>
              <w:autoSpaceDN w:val="0"/>
              <w:bidi w:val="0"/>
              <w:adjustRightInd w:val="0"/>
              <w:snapToGrid/>
              <w:spacing w:before="157" w:beforeLines="50" w:line="400" w:lineRule="exact"/>
              <w:jc w:val="center"/>
              <w:textAlignment w:val="auto"/>
              <w:rPr>
                <w:rFonts w:hint="eastAsia" w:ascii="宋体" w:hAnsi="宋体" w:eastAsia="宋体" w:cs="Times New Roman"/>
                <w:b/>
                <w:bCs/>
                <w:color w:val="000000"/>
                <w:sz w:val="21"/>
                <w:szCs w:val="21"/>
                <w:lang w:val="en-US" w:eastAsia="zh-CN"/>
              </w:rPr>
            </w:pPr>
            <w:r>
              <w:rPr>
                <w:b/>
                <w:bCs/>
                <w:sz w:val="21"/>
                <w:szCs w:val="21"/>
              </w:rPr>
              <w:drawing>
                <wp:anchor distT="0" distB="0" distL="114300" distR="114300" simplePos="0" relativeHeight="251659264" behindDoc="0" locked="0" layoutInCell="1" allowOverlap="1">
                  <wp:simplePos x="0" y="0"/>
                  <wp:positionH relativeFrom="column">
                    <wp:posOffset>64770</wp:posOffset>
                  </wp:positionH>
                  <wp:positionV relativeFrom="paragraph">
                    <wp:posOffset>29210</wp:posOffset>
                  </wp:positionV>
                  <wp:extent cx="5372735" cy="1529080"/>
                  <wp:effectExtent l="0" t="0" r="18415" b="1397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372735" cy="1529080"/>
                          </a:xfrm>
                          <a:prstGeom prst="rect">
                            <a:avLst/>
                          </a:prstGeom>
                          <a:noFill/>
                          <a:ln>
                            <a:noFill/>
                          </a:ln>
                        </pic:spPr>
                      </pic:pic>
                    </a:graphicData>
                  </a:graphic>
                </wp:anchor>
              </w:drawing>
            </w:r>
            <w:r>
              <w:rPr>
                <w:rFonts w:hint="eastAsia" w:ascii="黑体" w:hAnsi="黑体" w:eastAsia="黑体" w:cs="黑体"/>
                <w:b/>
                <w:bCs/>
                <w:color w:val="000000"/>
                <w:sz w:val="21"/>
                <w:szCs w:val="21"/>
                <w:lang w:val="en-US" w:eastAsia="zh-CN"/>
              </w:rPr>
              <w:t>图2-1 艺术设计与乡村振兴文献的总体趋势分析图（来源知网）</w:t>
            </w:r>
          </w:p>
          <w:p w14:paraId="27F878D4">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通过知网数据可视化分析中文献互引（如图1-2），以探讨。</w:t>
            </w:r>
          </w:p>
          <w:p w14:paraId="47C5BCDB">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相较于面。</w:t>
            </w:r>
          </w:p>
          <w:p w14:paraId="0DA05BC4">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综上所述。</w:t>
            </w:r>
          </w:p>
          <w:p w14:paraId="3CAB224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（二）研究水平和发展趋势分析</w:t>
            </w:r>
          </w:p>
          <w:p w14:paraId="6881E0E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在乡村振兴背景下，乡村艺术设计实践研究将迎来新的机遇和发展空间。一方面，研究的组织架构正在进一步地完善。另一方面，研究的广度和深度将进一步提升。</w:t>
            </w:r>
          </w:p>
          <w:p w14:paraId="7F960CC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1.研究的组织架构方面</w:t>
            </w:r>
          </w:p>
          <w:p w14:paraId="658F8C3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2023年11月12日，在农业农村部和国家乡村振兴局的指导下乡村。</w:t>
            </w:r>
          </w:p>
          <w:p w14:paraId="57ACE31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firstLine="482"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b/>
                <w:bCs/>
                <w:color w:val="000000"/>
                <w:sz w:val="24"/>
                <w:lang w:val="en-US" w:eastAsia="zh-CN"/>
              </w:rPr>
              <w:t>2.研究的广度和深度方面</w:t>
            </w:r>
          </w:p>
          <w:p w14:paraId="21BFDF7F">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课题力的支持。未来，乡村艺术设计实践研究的深度和广度将注重以下几个方面的发展趋势：</w:t>
            </w:r>
          </w:p>
          <w:p w14:paraId="308F5093">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（1）地域</w:t>
            </w:r>
            <w:r>
              <w:rPr>
                <w:rFonts w:hint="eastAsia" w:ascii="宋体" w:hAnsi="宋体" w:eastAsia="宋体" w:cs="Times New Roman"/>
                <w:color w:val="000000"/>
                <w:sz w:val="24"/>
                <w:lang w:val="en-US" w:eastAsia="zh-CN"/>
              </w:rPr>
              <w:t xml:space="preserve">文化。  </w:t>
            </w:r>
          </w:p>
          <w:p w14:paraId="00E98840">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（2）</w:t>
            </w:r>
            <w:r>
              <w:rPr>
                <w:rFonts w:hint="eastAsia" w:ascii="宋体" w:hAnsi="宋体" w:eastAsia="宋体" w:cs="Times New Roman"/>
                <w:color w:val="000000"/>
                <w:sz w:val="24"/>
                <w:lang w:val="en-US" w:eastAsia="zh-CN"/>
              </w:rPr>
              <w:t>生态环保理念的贯彻：随着环保意识的不断提高，乡村艺术设计实践将</w:t>
            </w:r>
          </w:p>
          <w:p w14:paraId="4CE0AF02">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（3）</w:t>
            </w:r>
            <w:r>
              <w:rPr>
                <w:rFonts w:hint="eastAsia" w:ascii="宋体" w:hAnsi="宋体" w:eastAsia="宋体" w:cs="Times New Roman"/>
                <w:color w:val="000000"/>
                <w:sz w:val="24"/>
                <w:lang w:val="en-US" w:eastAsia="zh-CN"/>
              </w:rPr>
              <w:t>科技与艺术的融合：科技的发展为乡村艺术设计提供了新的可能。未来</w:t>
            </w:r>
          </w:p>
          <w:p w14:paraId="6E6DD672">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（4）</w:t>
            </w:r>
            <w:r>
              <w:rPr>
                <w:rFonts w:hint="eastAsia" w:ascii="宋体" w:hAnsi="宋体" w:eastAsia="宋体" w:cs="Times New Roman"/>
                <w:color w:val="000000"/>
                <w:sz w:val="24"/>
                <w:lang w:val="en-US" w:eastAsia="zh-CN"/>
              </w:rPr>
              <w:t>多元参与乡村环境共建：乡村艺术设计建设实践将更加注重多元化参与</w:t>
            </w:r>
          </w:p>
          <w:p w14:paraId="282153AD">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（5）</w:t>
            </w:r>
            <w:r>
              <w:rPr>
                <w:rFonts w:hint="eastAsia" w:ascii="宋体" w:hAnsi="宋体" w:eastAsia="宋体" w:cs="Times New Roman"/>
                <w:color w:val="000000"/>
                <w:sz w:val="24"/>
                <w:lang w:val="en-US" w:eastAsia="zh-CN"/>
              </w:rPr>
              <w:t>评估与持续改进并行：未来的研究将更加注重对乡村艺术设计实践的评估</w:t>
            </w:r>
          </w:p>
          <w:p w14:paraId="5EEC3596">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（6）</w:t>
            </w:r>
            <w:r>
              <w:rPr>
                <w:rFonts w:hint="eastAsia" w:ascii="宋体" w:hAnsi="宋体" w:eastAsia="宋体" w:cs="Times New Roman"/>
                <w:color w:val="000000"/>
                <w:sz w:val="24"/>
                <w:lang w:val="en-US" w:eastAsia="zh-CN"/>
              </w:rPr>
              <w:t>人才与项目实践共育：乡村艺术设计实践要充分利用项目完成过程，</w:t>
            </w:r>
          </w:p>
          <w:p w14:paraId="68E14819">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未来，该领域的研究将更加注重理论与实践相结合，更加注重地域特色和民族。</w:t>
            </w:r>
          </w:p>
          <w:p w14:paraId="11352F9C">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2CAFE19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75AEA1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6A26F4C">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407E88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C9D158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106C82E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40431BE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7423E3E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29C63DF8">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230A2AF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0A4EA02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CB85CB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41F84EF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099DA3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4DB4AAD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217AC148">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06F1F04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1B1EF60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7908C36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1FB3608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515BF68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3E04497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eastAsia="仿宋_GB2312"/>
                <w:color w:val="000000"/>
                <w:sz w:val="24"/>
              </w:rPr>
            </w:pPr>
          </w:p>
          <w:p w14:paraId="626147C5">
            <w:pPr>
              <w:autoSpaceDE w:val="0"/>
              <w:autoSpaceDN w:val="0"/>
              <w:adjustRightInd w:val="0"/>
              <w:spacing w:line="400" w:lineRule="exact"/>
              <w:rPr>
                <w:rFonts w:eastAsia="仿宋_GB2312"/>
                <w:color w:val="000000"/>
                <w:sz w:val="24"/>
              </w:rPr>
            </w:pPr>
          </w:p>
        </w:tc>
      </w:tr>
    </w:tbl>
    <w:p w14:paraId="2948724F">
      <w:pPr>
        <w:autoSpaceDE w:val="0"/>
        <w:autoSpaceDN w:val="0"/>
        <w:adjustRightInd w:val="0"/>
        <w:rPr>
          <w:rFonts w:ascii="黑体" w:hAnsi="黑体" w:eastAsia="黑体"/>
          <w:color w:val="000000"/>
          <w:sz w:val="32"/>
          <w:szCs w:val="32"/>
          <w:lang w:val="zh-CN"/>
        </w:rPr>
      </w:pPr>
      <w:r>
        <w:rPr>
          <w:rFonts w:eastAsia="黑体"/>
          <w:color w:val="000000"/>
          <w:sz w:val="30"/>
          <w:lang w:val="zh-CN"/>
        </w:rPr>
        <w:br w:type="page"/>
      </w:r>
      <w:r>
        <w:rPr>
          <w:rFonts w:hint="eastAsia" w:ascii="黑体" w:hAnsi="黑体" w:eastAsia="黑体"/>
          <w:color w:val="000000"/>
          <w:sz w:val="32"/>
          <w:szCs w:val="32"/>
          <w:lang w:val="en-US" w:eastAsia="zh-CN"/>
        </w:rPr>
        <w:t>三</w:t>
      </w:r>
      <w:r>
        <w:rPr>
          <w:rFonts w:ascii="黑体" w:hAnsi="黑体" w:eastAsia="黑体"/>
          <w:color w:val="000000"/>
          <w:sz w:val="32"/>
          <w:szCs w:val="32"/>
          <w:lang w:val="zh-CN"/>
        </w:rPr>
        <w:t>、项目研究方案</w:t>
      </w:r>
    </w:p>
    <w:tbl>
      <w:tblPr>
        <w:tblStyle w:val="6"/>
        <w:tblW w:w="9300" w:type="dxa"/>
        <w:jc w:val="center"/>
        <w:tblLayout w:type="fixed"/>
        <w:tblCellMar>
          <w:top w:w="0" w:type="dxa"/>
          <w:left w:w="108" w:type="dxa"/>
          <w:bottom w:w="0" w:type="dxa"/>
          <w:right w:w="108" w:type="dxa"/>
        </w:tblCellMar>
      </w:tblPr>
      <w:tblGrid>
        <w:gridCol w:w="9300"/>
      </w:tblGrid>
      <w:tr w14:paraId="261682F8">
        <w:tblPrEx>
          <w:tblCellMar>
            <w:top w:w="0" w:type="dxa"/>
            <w:left w:w="108" w:type="dxa"/>
            <w:bottom w:w="0" w:type="dxa"/>
            <w:right w:w="108" w:type="dxa"/>
          </w:tblCellMar>
        </w:tblPrEx>
        <w:trPr>
          <w:trHeight w:val="581" w:hRule="exact"/>
          <w:jc w:val="center"/>
        </w:trPr>
        <w:tc>
          <w:tcPr>
            <w:tcW w:w="9300" w:type="dxa"/>
            <w:tcBorders>
              <w:top w:val="single" w:color="auto" w:sz="6" w:space="0"/>
              <w:left w:val="single" w:color="auto" w:sz="6" w:space="0"/>
              <w:bottom w:val="single" w:color="auto" w:sz="4" w:space="0"/>
              <w:right w:val="single" w:color="auto" w:sz="6" w:space="0"/>
            </w:tcBorders>
            <w:noWrap w:val="0"/>
            <w:vAlign w:val="center"/>
          </w:tcPr>
          <w:p w14:paraId="6D3531B0">
            <w:pPr>
              <w:autoSpaceDE w:val="0"/>
              <w:autoSpaceDN w:val="0"/>
              <w:adjustRightInd w:val="0"/>
              <w:spacing w:line="40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lang w:val="zh-CN"/>
              </w:rPr>
              <w:t>.研究目标、研究内容和拟解决的关键问题</w:t>
            </w:r>
          </w:p>
        </w:tc>
      </w:tr>
      <w:tr w14:paraId="7AC429CA">
        <w:tblPrEx>
          <w:tblCellMar>
            <w:top w:w="0" w:type="dxa"/>
            <w:left w:w="108" w:type="dxa"/>
            <w:bottom w:w="0" w:type="dxa"/>
            <w:right w:w="108" w:type="dxa"/>
          </w:tblCellMar>
        </w:tblPrEx>
        <w:trPr>
          <w:trHeight w:val="2342" w:hRule="atLeast"/>
          <w:jc w:val="center"/>
        </w:trPr>
        <w:tc>
          <w:tcPr>
            <w:tcW w:w="9300" w:type="dxa"/>
            <w:tcBorders>
              <w:top w:val="single" w:color="auto" w:sz="4" w:space="0"/>
              <w:left w:val="single" w:color="auto" w:sz="6" w:space="0"/>
              <w:bottom w:val="single" w:color="auto" w:sz="4" w:space="0"/>
              <w:right w:val="single" w:color="auto" w:sz="6" w:space="0"/>
            </w:tcBorders>
            <w:noWrap w:val="0"/>
            <w:vAlign w:val="top"/>
          </w:tcPr>
          <w:p w14:paraId="1EC79BAC">
            <w:pPr>
              <w:keepNext w:val="0"/>
              <w:keepLines w:val="0"/>
              <w:pageBreakBefore w:val="0"/>
              <w:widowControl w:val="0"/>
              <w:numPr>
                <w:ilvl w:val="0"/>
                <w:numId w:val="1"/>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研究目标</w:t>
            </w:r>
          </w:p>
          <w:p w14:paraId="4682853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挖掘并提炼乡村的独特魅力：借助艺术设计的手段，深入挖掘乡村的自然景</w:t>
            </w:r>
          </w:p>
          <w:p w14:paraId="717F2FE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eastAsia="zh-CN"/>
              </w:rPr>
              <w:t>促进乡村经济的繁荣：通过艺术设计的推动，开发并利用乡村的旅游资源，</w:t>
            </w:r>
          </w:p>
          <w:p w14:paraId="6E179C3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3.提升乡村生活的品质：利用艺术设计的优势，优化乡村基础设施的建设，同时</w:t>
            </w:r>
          </w:p>
          <w:p w14:paraId="7716092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4.保护与传承</w:t>
            </w:r>
            <w:r>
              <w:rPr>
                <w:rFonts w:hint="eastAsia" w:ascii="宋体" w:hAnsi="宋体" w:cs="Times New Roman"/>
                <w:color w:val="000000"/>
                <w:sz w:val="24"/>
                <w:lang w:val="zh-CN" w:eastAsia="zh-CN"/>
              </w:rPr>
              <w:t>乡村</w:t>
            </w:r>
            <w:r>
              <w:rPr>
                <w:rFonts w:hint="eastAsia" w:ascii="宋体" w:hAnsi="宋体" w:eastAsia="宋体" w:cs="Times New Roman"/>
                <w:color w:val="000000"/>
                <w:sz w:val="24"/>
                <w:lang w:val="zh-CN" w:eastAsia="zh-CN"/>
              </w:rPr>
              <w:t>文化：通过艺术设计的手段，依托文化资源调查和民族学</w:t>
            </w:r>
          </w:p>
          <w:p w14:paraId="5480BC9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5.推动乡村振兴人才的培养：通过艺术设计实践培养学生对乡村的情感和设计</w:t>
            </w:r>
          </w:p>
          <w:p w14:paraId="43962BC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（二）研究内容</w:t>
            </w:r>
          </w:p>
          <w:p w14:paraId="59AFEF4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艺术设计与乡村振兴的关系：通过文献研究和专家访谈，定量与定性分析艺术</w:t>
            </w:r>
          </w:p>
          <w:p w14:paraId="7CC5453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2.乡村艺术设计资源的挖掘与利用：开展实地资源调研，深入挖掘广西北海市</w:t>
            </w:r>
          </w:p>
          <w:p w14:paraId="335AEEC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3.乡村艺术设计与现代技术的融合：研究如何将现代技术应用于乡村艺术设计</w:t>
            </w:r>
          </w:p>
          <w:p w14:paraId="572347B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left="42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4.乡村艺术设计的推广与传播：探讨如何通过各种渠道和平台推广和传播乡村</w:t>
            </w:r>
          </w:p>
          <w:p w14:paraId="472C19F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（三）拟解决的关键问题</w:t>
            </w:r>
          </w:p>
          <w:p w14:paraId="63C7FB2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1.如何准确把握市场需求，将乡村艺术设计转化为具有市场竞争力的产品或服务。主要包括进行市场需求调查，了解消费者对乡村艺术产品的需求和期望，根据市场需求进行有针对性的艺术设计实践。</w:t>
            </w:r>
          </w:p>
          <w:p w14:paraId="23520DF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2.如何将现代技术与乡利用</w:t>
            </w:r>
          </w:p>
          <w:p w14:paraId="6BB9F4E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left="42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3.如何建立有效地推广和传播。加</w:t>
            </w:r>
          </w:p>
          <w:p w14:paraId="76BC7CC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left="420" w:leftChars="200" w:firstLine="0" w:firstLineChars="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4.如何培养一支高素质的乡村艺术设计人才队伍。</w:t>
            </w:r>
          </w:p>
          <w:p w14:paraId="2994922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20" w:leftChars="200" w:firstLine="0" w:firstLineChars="0"/>
              <w:textAlignment w:val="auto"/>
              <w:rPr>
                <w:rFonts w:hint="eastAsia" w:ascii="宋体" w:hAnsi="宋体" w:eastAsia="宋体" w:cs="Times New Roman"/>
                <w:color w:val="000000"/>
                <w:sz w:val="24"/>
                <w:lang w:val="zh-CN" w:eastAsia="zh-CN"/>
              </w:rPr>
            </w:pPr>
          </w:p>
          <w:p w14:paraId="3CC9E5F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20" w:leftChars="200" w:firstLine="0" w:firstLineChars="0"/>
              <w:textAlignment w:val="auto"/>
              <w:rPr>
                <w:rFonts w:hint="eastAsia" w:ascii="宋体" w:hAnsi="宋体" w:eastAsia="宋体" w:cs="Times New Roman"/>
                <w:color w:val="000000"/>
                <w:sz w:val="24"/>
                <w:lang w:val="zh-CN" w:eastAsia="zh-CN"/>
              </w:rPr>
            </w:pPr>
          </w:p>
          <w:p w14:paraId="4B59315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20" w:leftChars="200" w:firstLine="0" w:firstLineChars="0"/>
              <w:textAlignment w:val="auto"/>
              <w:rPr>
                <w:rFonts w:hint="eastAsia" w:ascii="宋体" w:hAnsi="宋体" w:eastAsia="宋体" w:cs="Times New Roman"/>
                <w:color w:val="000000"/>
                <w:sz w:val="24"/>
                <w:lang w:val="zh-CN" w:eastAsia="zh-CN"/>
              </w:rPr>
            </w:pPr>
          </w:p>
          <w:p w14:paraId="40D17DB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00" w:lineRule="exact"/>
              <w:ind w:left="420" w:leftChars="200" w:firstLine="0" w:firstLineChars="0"/>
              <w:textAlignment w:val="auto"/>
              <w:rPr>
                <w:rFonts w:hint="eastAsia" w:ascii="宋体" w:hAnsi="宋体" w:eastAsia="宋体" w:cs="Times New Roman"/>
                <w:color w:val="000000"/>
                <w:sz w:val="24"/>
                <w:lang w:val="zh-CN" w:eastAsia="zh-CN"/>
              </w:rPr>
            </w:pPr>
          </w:p>
        </w:tc>
      </w:tr>
      <w:tr w14:paraId="22713E22">
        <w:tblPrEx>
          <w:tblCellMar>
            <w:top w:w="0" w:type="dxa"/>
            <w:left w:w="108" w:type="dxa"/>
            <w:bottom w:w="0" w:type="dxa"/>
            <w:right w:w="108" w:type="dxa"/>
          </w:tblCellMar>
        </w:tblPrEx>
        <w:trPr>
          <w:trHeight w:val="583" w:hRule="exact"/>
          <w:jc w:val="center"/>
        </w:trPr>
        <w:tc>
          <w:tcPr>
            <w:tcW w:w="9300" w:type="dxa"/>
            <w:tcBorders>
              <w:top w:val="single" w:color="auto" w:sz="4" w:space="0"/>
              <w:left w:val="single" w:color="auto" w:sz="6" w:space="0"/>
              <w:bottom w:val="single" w:color="auto" w:sz="4" w:space="0"/>
              <w:right w:val="single" w:color="auto" w:sz="6" w:space="0"/>
            </w:tcBorders>
            <w:noWrap w:val="0"/>
            <w:vAlign w:val="top"/>
          </w:tcPr>
          <w:p w14:paraId="1A133025">
            <w:pPr>
              <w:autoSpaceDE w:val="0"/>
              <w:autoSpaceDN w:val="0"/>
              <w:adjustRightInd w:val="0"/>
              <w:spacing w:line="400" w:lineRule="exact"/>
              <w:rPr>
                <w:rFonts w:hint="default" w:ascii="宋体" w:hAnsi="宋体" w:eastAsia="宋体"/>
                <w:color w:val="000000"/>
                <w:sz w:val="24"/>
                <w:lang w:val="en-US" w:eastAsia="zh-CN"/>
              </w:rPr>
            </w:pPr>
            <w:r>
              <w:rPr>
                <w:rFonts w:hint="eastAsia" w:ascii="宋体" w:hAnsi="宋体"/>
                <w:color w:val="000000"/>
                <w:sz w:val="24"/>
                <w:lang w:val="en-US" w:eastAsia="zh-CN"/>
              </w:rPr>
              <w:t>2.研究方法、技术路线、实验方案和可行性分析</w:t>
            </w:r>
          </w:p>
        </w:tc>
      </w:tr>
      <w:tr w14:paraId="741BF98E">
        <w:tblPrEx>
          <w:tblCellMar>
            <w:top w:w="0" w:type="dxa"/>
            <w:left w:w="108" w:type="dxa"/>
            <w:bottom w:w="0" w:type="dxa"/>
            <w:right w:w="108" w:type="dxa"/>
          </w:tblCellMar>
        </w:tblPrEx>
        <w:trPr>
          <w:trHeight w:val="5547" w:hRule="atLeast"/>
          <w:jc w:val="center"/>
        </w:trPr>
        <w:tc>
          <w:tcPr>
            <w:tcW w:w="9300" w:type="dxa"/>
            <w:tcBorders>
              <w:top w:val="single" w:color="auto" w:sz="4" w:space="0"/>
              <w:left w:val="single" w:color="auto" w:sz="6" w:space="0"/>
              <w:bottom w:val="single" w:color="auto" w:sz="4" w:space="0"/>
              <w:right w:val="single" w:color="auto" w:sz="6" w:space="0"/>
            </w:tcBorders>
            <w:noWrap w:val="0"/>
            <w:vAlign w:val="top"/>
          </w:tcPr>
          <w:p w14:paraId="2C8D214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（一）研究方法</w:t>
            </w:r>
          </w:p>
          <w:p w14:paraId="2139A1A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1.文献研究法：搜集和整理国内外相关研究文献，对已有的研究成果进行分析</w:t>
            </w:r>
          </w:p>
          <w:p w14:paraId="42576CD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2.案例分析法：选择北海市具有代表性的乡村进行实地考察，了解其艺术实践</w:t>
            </w:r>
          </w:p>
          <w:p w14:paraId="4AF485F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3.跨学科研究法：结合艺术学、社会</w:t>
            </w:r>
          </w:p>
          <w:p w14:paraId="25646F3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4.实验研究法：通过乡村实地艺</w:t>
            </w:r>
          </w:p>
          <w:p w14:paraId="64C3B9E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5.定量与定性研究：通过问卷调查、</w:t>
            </w:r>
          </w:p>
          <w:p w14:paraId="4E42F48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6.参与式研究法：与当地居民紧密合作</w:t>
            </w:r>
          </w:p>
          <w:p w14:paraId="1E57BEF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（二）技术路线</w:t>
            </w:r>
          </w:p>
          <w:p w14:paraId="2339C85E">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rFonts w:hint="eastAsia" w:ascii="宋体" w:hAnsi="宋体" w:eastAsia="宋体" w:cs="Times New Roman"/>
                <w:b/>
                <w:bCs/>
                <w:color w:val="000000"/>
                <w:sz w:val="21"/>
                <w:szCs w:val="21"/>
                <w:lang w:val="zh-CN" w:eastAsia="zh-CN"/>
              </w:rPr>
            </w:pPr>
            <w:r>
              <w:rPr>
                <w:rFonts w:hint="eastAsia" w:ascii="黑体" w:hAnsi="黑体" w:eastAsia="黑体" w:cs="黑体"/>
                <w:b/>
                <w:bCs/>
                <w:color w:val="000000"/>
                <w:sz w:val="21"/>
                <w:szCs w:val="21"/>
                <w:lang w:val="en-US" w:eastAsia="zh-CN"/>
              </w:rPr>
              <w:t>图3-1  详细的技术路线图示（笔者自制）</w:t>
            </w:r>
          </w:p>
          <w:p w14:paraId="2BAF80E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1.首先对文</w:t>
            </w:r>
          </w:p>
          <w:p w14:paraId="0D7E428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2.通过案例体措施和</w:t>
            </w:r>
          </w:p>
          <w:p w14:paraId="13B983F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3.对收集到的数据</w:t>
            </w:r>
          </w:p>
          <w:p w14:paraId="545EF225">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4.通过专家访谈和专家研讨会议，科</w:t>
            </w:r>
          </w:p>
          <w:p w14:paraId="41A938D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（三）实验方案</w:t>
            </w:r>
          </w:p>
          <w:p w14:paraId="5885011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1.在广西北海市选择若</w:t>
            </w:r>
          </w:p>
          <w:p w14:paraId="7292647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2.对收集到的资料</w:t>
            </w:r>
          </w:p>
          <w:p w14:paraId="7D6124F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3.根据调查结果，</w:t>
            </w:r>
          </w:p>
          <w:p w14:paraId="28A109B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（四）可行性分析</w:t>
            </w:r>
          </w:p>
          <w:p w14:paraId="158F3A5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1.广西北海市乡村</w:t>
            </w:r>
          </w:p>
          <w:p w14:paraId="1F35E88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2.目前本研究团</w:t>
            </w:r>
          </w:p>
          <w:p w14:paraId="348F112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3.研究团队具备丰</w:t>
            </w:r>
          </w:p>
          <w:p w14:paraId="321A92C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tc>
      </w:tr>
      <w:tr w14:paraId="5BCD8431">
        <w:tblPrEx>
          <w:tblCellMar>
            <w:top w:w="0" w:type="dxa"/>
            <w:left w:w="108" w:type="dxa"/>
            <w:bottom w:w="0" w:type="dxa"/>
            <w:right w:w="108" w:type="dxa"/>
          </w:tblCellMar>
        </w:tblPrEx>
        <w:trPr>
          <w:trHeight w:val="504" w:hRule="exact"/>
          <w:jc w:val="center"/>
        </w:trPr>
        <w:tc>
          <w:tcPr>
            <w:tcW w:w="9300" w:type="dxa"/>
            <w:tcBorders>
              <w:top w:val="single" w:color="auto" w:sz="4" w:space="0"/>
              <w:left w:val="single" w:color="auto" w:sz="6" w:space="0"/>
              <w:bottom w:val="single" w:color="auto" w:sz="4" w:space="0"/>
              <w:right w:val="single" w:color="auto" w:sz="6" w:space="0"/>
            </w:tcBorders>
            <w:noWrap w:val="0"/>
            <w:vAlign w:val="top"/>
          </w:tcPr>
          <w:p w14:paraId="248B17EB">
            <w:pPr>
              <w:autoSpaceDE w:val="0"/>
              <w:autoSpaceDN w:val="0"/>
              <w:adjustRightInd w:val="0"/>
              <w:spacing w:line="400" w:lineRule="exact"/>
              <w:rPr>
                <w:rFonts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.课题研究进度安排</w:t>
            </w:r>
          </w:p>
        </w:tc>
      </w:tr>
      <w:tr w14:paraId="5768324D">
        <w:tblPrEx>
          <w:tblCellMar>
            <w:top w:w="0" w:type="dxa"/>
            <w:left w:w="108" w:type="dxa"/>
            <w:bottom w:w="0" w:type="dxa"/>
            <w:right w:w="108" w:type="dxa"/>
          </w:tblCellMar>
        </w:tblPrEx>
        <w:trPr>
          <w:trHeight w:val="5555" w:hRule="atLeast"/>
          <w:jc w:val="center"/>
        </w:trPr>
        <w:tc>
          <w:tcPr>
            <w:tcW w:w="9300" w:type="dxa"/>
            <w:tcBorders>
              <w:top w:val="single" w:color="auto" w:sz="4" w:space="0"/>
              <w:left w:val="single" w:color="auto" w:sz="6" w:space="0"/>
              <w:bottom w:val="single" w:color="auto" w:sz="4" w:space="0"/>
              <w:right w:val="single" w:color="auto" w:sz="6" w:space="0"/>
            </w:tcBorders>
            <w:noWrap w:val="0"/>
            <w:vAlign w:val="top"/>
          </w:tcPr>
          <w:tbl>
            <w:tblPr>
              <w:tblStyle w:val="6"/>
              <w:tblpPr w:leftFromText="180" w:rightFromText="180" w:vertAnchor="text" w:horzAnchor="page" w:tblpX="201" w:tblpY="436"/>
              <w:tblOverlap w:val="never"/>
              <w:tblW w:w="8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9"/>
              <w:gridCol w:w="2615"/>
              <w:gridCol w:w="4536"/>
            </w:tblGrid>
            <w:tr w14:paraId="0D79B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trPr>
              <w:tc>
                <w:tcPr>
                  <w:tcW w:w="8960" w:type="dxa"/>
                  <w:gridSpan w:val="3"/>
                  <w:tcBorders>
                    <w:top w:val="single" w:color="4F81BD" w:sz="8" w:space="0"/>
                    <w:left w:val="dotted" w:color="auto" w:sz="8" w:space="0"/>
                    <w:bottom w:val="single" w:color="4F81BD" w:sz="8" w:space="0"/>
                    <w:right w:val="dotted" w:color="auto" w:sz="8" w:space="0"/>
                    <w:tl2br w:val="nil"/>
                    <w:tr2bl w:val="nil"/>
                  </w:tcBorders>
                  <w:shd w:val="clear" w:color="auto" w:fill="FFFFFF"/>
                  <w:noWrap w:val="0"/>
                  <w:vAlign w:val="center"/>
                </w:tcPr>
                <w:p w14:paraId="72A0C97A">
                  <w:pPr>
                    <w:jc w:val="center"/>
                    <w:rPr>
                      <w:rFonts w:ascii="宋体" w:hAnsi="宋体"/>
                      <w:color w:val="000000"/>
                      <w:sz w:val="24"/>
                    </w:rPr>
                  </w:pPr>
                  <w:r>
                    <w:rPr>
                      <w:rFonts w:hint="eastAsia" w:ascii="黑体" w:hAnsi="黑体" w:eastAsia="黑体" w:cs="黑体"/>
                      <w:b/>
                      <w:bCs/>
                      <w:color w:val="000000"/>
                      <w:sz w:val="21"/>
                      <w:szCs w:val="21"/>
                      <w:lang w:val="en-US" w:eastAsia="zh-CN"/>
                    </w:rPr>
                    <w:t>表3-1  项目研究进度安排</w:t>
                  </w:r>
                </w:p>
              </w:tc>
            </w:tr>
            <w:tr w14:paraId="7A12B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809" w:type="dxa"/>
                  <w:tcBorders>
                    <w:top w:val="single" w:color="4F81BD" w:sz="8" w:space="0"/>
                    <w:left w:val="dotted" w:color="auto" w:sz="8" w:space="0"/>
                    <w:bottom w:val="dotted" w:color="auto" w:sz="8" w:space="0"/>
                    <w:right w:val="dotted" w:color="auto" w:sz="8" w:space="0"/>
                    <w:tl2br w:val="nil"/>
                    <w:tr2bl w:val="nil"/>
                  </w:tcBorders>
                  <w:shd w:val="clear" w:color="auto" w:fill="DBE5F1"/>
                  <w:noWrap w:val="0"/>
                  <w:vAlign w:val="center"/>
                </w:tcPr>
                <w:p w14:paraId="4D652797">
                  <w:pPr>
                    <w:jc w:val="center"/>
                    <w:rPr>
                      <w:rFonts w:ascii="宋体" w:hAnsi="宋体"/>
                      <w:b/>
                      <w:bCs/>
                      <w:color w:val="000000"/>
                      <w:sz w:val="21"/>
                      <w:szCs w:val="21"/>
                    </w:rPr>
                  </w:pPr>
                </w:p>
              </w:tc>
              <w:tc>
                <w:tcPr>
                  <w:tcW w:w="2615" w:type="dxa"/>
                  <w:tcBorders>
                    <w:top w:val="single" w:color="4F81BD" w:sz="8" w:space="0"/>
                    <w:left w:val="dotted" w:color="auto" w:sz="8" w:space="0"/>
                    <w:bottom w:val="dotted" w:color="auto" w:sz="8" w:space="0"/>
                    <w:right w:val="dotted" w:color="auto" w:sz="8" w:space="0"/>
                    <w:tl2br w:val="nil"/>
                    <w:tr2bl w:val="nil"/>
                  </w:tcBorders>
                  <w:shd w:val="clear" w:color="auto" w:fill="DBE5F1"/>
                  <w:noWrap w:val="0"/>
                  <w:vAlign w:val="center"/>
                </w:tcPr>
                <w:p w14:paraId="065D8BC6">
                  <w:pPr>
                    <w:jc w:val="center"/>
                    <w:rPr>
                      <w:rFonts w:ascii="宋体" w:hAnsi="宋体"/>
                      <w:b/>
                      <w:bCs/>
                      <w:color w:val="000000"/>
                      <w:sz w:val="21"/>
                      <w:szCs w:val="21"/>
                    </w:rPr>
                  </w:pPr>
                </w:p>
              </w:tc>
              <w:tc>
                <w:tcPr>
                  <w:tcW w:w="4536" w:type="dxa"/>
                  <w:tcBorders>
                    <w:top w:val="single" w:color="4F81BD" w:sz="8" w:space="0"/>
                    <w:left w:val="dotted" w:color="auto" w:sz="8" w:space="0"/>
                    <w:bottom w:val="dotted" w:color="auto" w:sz="8" w:space="0"/>
                    <w:right w:val="dotted" w:color="auto" w:sz="8" w:space="0"/>
                    <w:tl2br w:val="nil"/>
                    <w:tr2bl w:val="nil"/>
                  </w:tcBorders>
                  <w:shd w:val="clear" w:color="auto" w:fill="DBE5F1"/>
                  <w:noWrap w:val="0"/>
                  <w:vAlign w:val="center"/>
                </w:tcPr>
                <w:p w14:paraId="6531A1BA">
                  <w:pPr>
                    <w:jc w:val="center"/>
                    <w:rPr>
                      <w:rFonts w:ascii="宋体" w:hAnsi="宋体"/>
                      <w:b/>
                      <w:bCs/>
                      <w:color w:val="000000"/>
                      <w:sz w:val="21"/>
                      <w:szCs w:val="21"/>
                    </w:rPr>
                  </w:pPr>
                </w:p>
              </w:tc>
            </w:tr>
            <w:tr w14:paraId="59E81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809"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75FC6842">
                  <w:pPr>
                    <w:jc w:val="center"/>
                    <w:rPr>
                      <w:rFonts w:ascii="宋体" w:hAnsi="宋体"/>
                      <w:color w:val="000000"/>
                      <w:sz w:val="21"/>
                      <w:szCs w:val="21"/>
                    </w:rPr>
                  </w:pPr>
                </w:p>
              </w:tc>
              <w:tc>
                <w:tcPr>
                  <w:tcW w:w="2615"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4903A7F2">
                  <w:pPr>
                    <w:jc w:val="center"/>
                    <w:rPr>
                      <w:rFonts w:ascii="宋体" w:hAnsi="宋体"/>
                      <w:color w:val="000000"/>
                      <w:sz w:val="21"/>
                      <w:szCs w:val="21"/>
                    </w:rPr>
                  </w:pPr>
                </w:p>
              </w:tc>
              <w:tc>
                <w:tcPr>
                  <w:tcW w:w="4536"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3A1BA057">
                  <w:pPr>
                    <w:pStyle w:val="2"/>
                    <w:jc w:val="left"/>
                    <w:rPr>
                      <w:rFonts w:ascii="宋体" w:hAnsi="宋体"/>
                      <w:color w:val="000000"/>
                      <w:sz w:val="21"/>
                      <w:szCs w:val="21"/>
                    </w:rPr>
                  </w:pPr>
                </w:p>
              </w:tc>
            </w:tr>
            <w:tr w14:paraId="6A4BA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809"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66E9C7CA">
                  <w:pPr>
                    <w:jc w:val="center"/>
                    <w:rPr>
                      <w:rFonts w:ascii="宋体" w:hAnsi="宋体"/>
                      <w:color w:val="000000"/>
                      <w:sz w:val="21"/>
                      <w:szCs w:val="21"/>
                    </w:rPr>
                  </w:pPr>
                </w:p>
              </w:tc>
              <w:tc>
                <w:tcPr>
                  <w:tcW w:w="2615"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67CF0E65">
                  <w:pPr>
                    <w:jc w:val="center"/>
                    <w:rPr>
                      <w:rFonts w:ascii="宋体" w:hAnsi="宋体"/>
                      <w:color w:val="000000"/>
                      <w:sz w:val="21"/>
                      <w:szCs w:val="21"/>
                    </w:rPr>
                  </w:pPr>
                </w:p>
              </w:tc>
              <w:tc>
                <w:tcPr>
                  <w:tcW w:w="4536"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68E05B6C">
                  <w:pPr>
                    <w:pStyle w:val="2"/>
                    <w:jc w:val="left"/>
                    <w:rPr>
                      <w:rFonts w:ascii="宋体" w:hAnsi="宋体"/>
                      <w:color w:val="000000"/>
                      <w:sz w:val="21"/>
                      <w:szCs w:val="21"/>
                    </w:rPr>
                  </w:pPr>
                </w:p>
              </w:tc>
            </w:tr>
            <w:tr w14:paraId="40372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809"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52DFBF5E">
                  <w:pPr>
                    <w:jc w:val="center"/>
                    <w:rPr>
                      <w:rFonts w:ascii="宋体" w:hAnsi="宋体"/>
                      <w:color w:val="000000"/>
                      <w:sz w:val="21"/>
                      <w:szCs w:val="21"/>
                    </w:rPr>
                  </w:pPr>
                </w:p>
              </w:tc>
              <w:tc>
                <w:tcPr>
                  <w:tcW w:w="2615"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7E990D66">
                  <w:pPr>
                    <w:jc w:val="center"/>
                    <w:rPr>
                      <w:rFonts w:ascii="宋体" w:hAnsi="宋体"/>
                      <w:color w:val="000000"/>
                      <w:sz w:val="21"/>
                      <w:szCs w:val="21"/>
                    </w:rPr>
                  </w:pPr>
                </w:p>
              </w:tc>
              <w:tc>
                <w:tcPr>
                  <w:tcW w:w="4536" w:type="dxa"/>
                  <w:tcBorders>
                    <w:top w:val="dotted" w:color="auto" w:sz="8" w:space="0"/>
                    <w:left w:val="dotted" w:color="auto" w:sz="8" w:space="0"/>
                    <w:bottom w:val="dotted" w:color="auto" w:sz="8" w:space="0"/>
                    <w:right w:val="dotted" w:color="auto" w:sz="8" w:space="0"/>
                    <w:tl2br w:val="nil"/>
                    <w:tr2bl w:val="nil"/>
                  </w:tcBorders>
                  <w:shd w:val="clear" w:color="auto" w:fill="FFFFFF"/>
                  <w:noWrap w:val="0"/>
                  <w:vAlign w:val="center"/>
                </w:tcPr>
                <w:p w14:paraId="2EC3730E">
                  <w:pPr>
                    <w:jc w:val="left"/>
                    <w:rPr>
                      <w:rFonts w:ascii="宋体" w:hAnsi="宋体"/>
                      <w:color w:val="000000"/>
                      <w:sz w:val="21"/>
                      <w:szCs w:val="21"/>
                    </w:rPr>
                  </w:pPr>
                </w:p>
              </w:tc>
            </w:tr>
            <w:tr w14:paraId="66B98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1809"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4E8C8B12">
                  <w:pPr>
                    <w:jc w:val="center"/>
                    <w:rPr>
                      <w:rFonts w:hint="eastAsia" w:ascii="宋体" w:hAnsi="宋体" w:eastAsia="宋体"/>
                      <w:color w:val="000000"/>
                      <w:sz w:val="21"/>
                      <w:szCs w:val="21"/>
                      <w:lang w:val="en-US" w:eastAsia="zh-CN"/>
                    </w:rPr>
                  </w:pPr>
                </w:p>
              </w:tc>
              <w:tc>
                <w:tcPr>
                  <w:tcW w:w="2615"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76D01773">
                  <w:pPr>
                    <w:jc w:val="center"/>
                    <w:rPr>
                      <w:rFonts w:ascii="宋体" w:hAnsi="宋体"/>
                      <w:color w:val="000000"/>
                      <w:sz w:val="21"/>
                      <w:szCs w:val="21"/>
                    </w:rPr>
                  </w:pPr>
                </w:p>
              </w:tc>
              <w:tc>
                <w:tcPr>
                  <w:tcW w:w="4536" w:type="dxa"/>
                  <w:tcBorders>
                    <w:top w:val="dotted" w:color="auto" w:sz="8" w:space="0"/>
                    <w:left w:val="dotted" w:color="auto" w:sz="8" w:space="0"/>
                    <w:bottom w:val="dotted" w:color="auto" w:sz="8" w:space="0"/>
                    <w:right w:val="dotted" w:color="auto" w:sz="8" w:space="0"/>
                    <w:tl2br w:val="nil"/>
                    <w:tr2bl w:val="nil"/>
                  </w:tcBorders>
                  <w:shd w:val="clear" w:color="auto" w:fill="DBE5F1"/>
                  <w:noWrap w:val="0"/>
                  <w:vAlign w:val="center"/>
                </w:tcPr>
                <w:p w14:paraId="5075EA83">
                  <w:pPr>
                    <w:pStyle w:val="2"/>
                    <w:jc w:val="left"/>
                    <w:rPr>
                      <w:rFonts w:ascii="宋体" w:hAnsi="宋体"/>
                      <w:color w:val="000000"/>
                      <w:sz w:val="21"/>
                      <w:szCs w:val="21"/>
                    </w:rPr>
                  </w:pPr>
                </w:p>
              </w:tc>
            </w:tr>
          </w:tbl>
          <w:p w14:paraId="1EDA3CC6">
            <w:pPr>
              <w:pStyle w:val="5"/>
              <w:spacing w:line="360" w:lineRule="auto"/>
              <w:ind w:left="0" w:leftChars="0" w:firstLine="0" w:firstLineChars="0"/>
              <w:rPr>
                <w:rFonts w:eastAsia="仿宋_GB2312"/>
                <w:color w:val="000000"/>
              </w:rPr>
            </w:pPr>
          </w:p>
        </w:tc>
      </w:tr>
      <w:tr w14:paraId="42B301F8">
        <w:tblPrEx>
          <w:tblCellMar>
            <w:top w:w="0" w:type="dxa"/>
            <w:left w:w="108" w:type="dxa"/>
            <w:bottom w:w="0" w:type="dxa"/>
            <w:right w:w="108" w:type="dxa"/>
          </w:tblCellMar>
        </w:tblPrEx>
        <w:trPr>
          <w:trHeight w:val="823" w:hRule="atLeast"/>
          <w:jc w:val="center"/>
        </w:trPr>
        <w:tc>
          <w:tcPr>
            <w:tcW w:w="9300" w:type="dxa"/>
            <w:tcBorders>
              <w:top w:val="single" w:color="auto" w:sz="4" w:space="0"/>
              <w:left w:val="single" w:color="auto" w:sz="6" w:space="0"/>
              <w:bottom w:val="single" w:color="auto" w:sz="4" w:space="0"/>
              <w:right w:val="single" w:color="auto" w:sz="6" w:space="0"/>
            </w:tcBorders>
            <w:noWrap w:val="0"/>
            <w:vAlign w:val="top"/>
          </w:tcPr>
          <w:p w14:paraId="127527D2">
            <w:pPr>
              <w:autoSpaceDE w:val="0"/>
              <w:autoSpaceDN w:val="0"/>
              <w:adjustRightInd w:val="0"/>
              <w:spacing w:line="360" w:lineRule="exact"/>
              <w:ind w:left="240" w:hanging="240" w:hangingChars="100"/>
              <w:rPr>
                <w:rFonts w:ascii="宋体" w:hAnsi="宋体"/>
                <w:color w:val="000000"/>
                <w:sz w:val="24"/>
              </w:rPr>
            </w:pPr>
            <w:r>
              <w:rPr>
                <w:rFonts w:hint="eastAsia" w:ascii="宋体" w:hAnsi="宋体"/>
                <w:color w:val="000000"/>
                <w:sz w:val="24"/>
              </w:rPr>
              <w:t>4</w:t>
            </w:r>
            <w:r>
              <w:rPr>
                <w:rFonts w:hint="eastAsia" w:ascii="宋体" w:hAnsi="宋体"/>
                <w:color w:val="000000"/>
                <w:sz w:val="24"/>
                <w:lang w:val="zh-CN"/>
              </w:rPr>
              <w:t>.预期的研究成果及成果形式（重大项目的理论性研究成果需注明预期水平、社会效益和影响；应用性研究成果需注明其应用前景、能达到的技术指标、潜在的经济效益等。）</w:t>
            </w:r>
          </w:p>
        </w:tc>
      </w:tr>
      <w:tr w14:paraId="22130441">
        <w:tblPrEx>
          <w:tblCellMar>
            <w:top w:w="0" w:type="dxa"/>
            <w:left w:w="108" w:type="dxa"/>
            <w:bottom w:w="0" w:type="dxa"/>
            <w:right w:w="108" w:type="dxa"/>
          </w:tblCellMar>
        </w:tblPrEx>
        <w:trPr>
          <w:trHeight w:val="4101" w:hRule="atLeast"/>
          <w:jc w:val="center"/>
        </w:trPr>
        <w:tc>
          <w:tcPr>
            <w:tcW w:w="9300" w:type="dxa"/>
            <w:tcBorders>
              <w:top w:val="single" w:color="auto" w:sz="4" w:space="0"/>
              <w:left w:val="single" w:color="auto" w:sz="6" w:space="0"/>
              <w:bottom w:val="single" w:color="auto" w:sz="6" w:space="0"/>
              <w:right w:val="single" w:color="auto" w:sz="6" w:space="0"/>
            </w:tcBorders>
            <w:noWrap w:val="0"/>
            <w:vAlign w:val="top"/>
          </w:tcPr>
          <w:p w14:paraId="06F88F8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一）</w:t>
            </w:r>
            <w:r>
              <w:rPr>
                <w:rFonts w:hint="eastAsia" w:ascii="宋体" w:hAnsi="宋体" w:eastAsia="宋体" w:cs="Times New Roman"/>
                <w:b/>
                <w:bCs/>
                <w:color w:val="000000"/>
                <w:sz w:val="24"/>
                <w:lang w:val="zh-CN" w:eastAsia="zh-CN"/>
              </w:rPr>
              <w:t>理论性研究成果</w:t>
            </w:r>
          </w:p>
          <w:p w14:paraId="772BA0A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预期水平：通过深入研究广</w:t>
            </w:r>
          </w:p>
          <w:p w14:paraId="44AD6E4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2.社会效益和影响：研究成果将有助于提升广西北海市乡村的文化内涵和艺术价值</w:t>
            </w:r>
          </w:p>
          <w:p w14:paraId="5CE3C3E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（二）应用性研究成果</w:t>
            </w:r>
          </w:p>
          <w:p w14:paraId="39ED66B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1.应用前景：汇编广西北海市乡。</w:t>
            </w:r>
            <w:r>
              <w:rPr>
                <w:rFonts w:hint="eastAsia" w:ascii="宋体" w:hAnsi="宋体" w:eastAsia="宋体" w:cs="Times New Roman"/>
                <w:color w:val="000000"/>
                <w:sz w:val="24"/>
                <w:lang w:val="en-US" w:eastAsia="zh-CN"/>
              </w:rPr>
              <w:t xml:space="preserve"> </w:t>
            </w:r>
          </w:p>
          <w:p w14:paraId="6DEABF8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2.能达到的技术指标：通过实验。</w:t>
            </w:r>
          </w:p>
          <w:p w14:paraId="195A53C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3.潜在的经济效益：通过。</w:t>
            </w:r>
          </w:p>
          <w:p w14:paraId="23C9D1FE">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p w14:paraId="47DC59E9">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p w14:paraId="549F039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p w14:paraId="3A8649E2">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p w14:paraId="4700A32A">
            <w:pPr>
              <w:tabs>
                <w:tab w:val="left" w:pos="1310"/>
              </w:tabs>
              <w:jc w:val="left"/>
            </w:pPr>
          </w:p>
        </w:tc>
      </w:tr>
    </w:tbl>
    <w:p w14:paraId="3672B225">
      <w:pPr>
        <w:autoSpaceDE w:val="0"/>
        <w:autoSpaceDN w:val="0"/>
        <w:adjustRightInd w:val="0"/>
        <w:rPr>
          <w:rFonts w:ascii="黑体" w:hAnsi="黑体" w:eastAsia="黑体"/>
          <w:color w:val="000000"/>
          <w:sz w:val="32"/>
          <w:szCs w:val="32"/>
        </w:rPr>
      </w:pPr>
      <w:r>
        <w:rPr>
          <w:rFonts w:hint="eastAsia" w:ascii="黑体" w:hAnsi="黑体" w:eastAsia="黑体"/>
          <w:color w:val="000000"/>
          <w:sz w:val="32"/>
          <w:szCs w:val="32"/>
          <w:lang w:val="en-US" w:eastAsia="zh-CN"/>
        </w:rPr>
        <w:t>四</w:t>
      </w:r>
      <w:r>
        <w:rPr>
          <w:rFonts w:ascii="黑体" w:hAnsi="黑体" w:eastAsia="黑体"/>
          <w:color w:val="000000"/>
          <w:sz w:val="32"/>
          <w:szCs w:val="32"/>
          <w:lang w:val="zh-CN"/>
        </w:rPr>
        <w:t>、项目研究基础</w:t>
      </w:r>
    </w:p>
    <w:tbl>
      <w:tblPr>
        <w:tblStyle w:val="6"/>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5"/>
      </w:tblGrid>
      <w:tr w14:paraId="1C1D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25" w:type="dxa"/>
            <w:noWrap w:val="0"/>
            <w:vAlign w:val="top"/>
          </w:tcPr>
          <w:p w14:paraId="7C4B8619">
            <w:pPr>
              <w:spacing w:line="400" w:lineRule="exact"/>
              <w:rPr>
                <w:rFonts w:ascii="宋体" w:hAnsi="宋体"/>
                <w:color w:val="000000"/>
                <w:sz w:val="24"/>
              </w:rPr>
            </w:pPr>
            <w:r>
              <w:rPr>
                <w:rFonts w:ascii="宋体" w:hAnsi="宋体"/>
                <w:color w:val="000000"/>
                <w:sz w:val="24"/>
              </w:rPr>
              <w:t>1.与本项目有关的研究工作积累和已取得的研究工作成绩</w:t>
            </w:r>
          </w:p>
        </w:tc>
      </w:tr>
      <w:tr w14:paraId="20DC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2" w:hRule="atLeast"/>
          <w:jc w:val="center"/>
        </w:trPr>
        <w:tc>
          <w:tcPr>
            <w:tcW w:w="9325" w:type="dxa"/>
            <w:noWrap w:val="0"/>
            <w:vAlign w:val="top"/>
          </w:tcPr>
          <w:p w14:paraId="4CEA645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（一）与本项目有关的研究工作积累</w:t>
            </w:r>
          </w:p>
          <w:p w14:paraId="5C66791D">
            <w:pPr>
              <w:keepNext w:val="0"/>
              <w:keepLines w:val="0"/>
              <w:pageBreakBefore w:val="0"/>
              <w:widowControl w:val="0"/>
              <w:kinsoku/>
              <w:wordWrap/>
              <w:overflowPunct/>
              <w:topLinePunct w:val="0"/>
              <w:autoSpaceDE w:val="0"/>
              <w:autoSpaceDN w:val="0"/>
              <w:bidi w:val="0"/>
              <w:adjustRightInd w:val="0"/>
              <w:snapToGrid/>
              <w:spacing w:before="157" w:beforeLines="50" w:line="44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1.课题组成员</w:t>
            </w:r>
          </w:p>
          <w:p w14:paraId="2EA5F828">
            <w:pPr>
              <w:keepNext w:val="0"/>
              <w:keepLines w:val="0"/>
              <w:pageBreakBefore w:val="0"/>
              <w:widowControl w:val="0"/>
              <w:kinsoku/>
              <w:wordWrap/>
              <w:overflowPunct/>
              <w:topLinePunct w:val="0"/>
              <w:autoSpaceDE w:val="0"/>
              <w:autoSpaceDN w:val="0"/>
              <w:bidi w:val="0"/>
              <w:adjustRightInd w:val="0"/>
              <w:snapToGrid/>
              <w:spacing w:before="157" w:beforeLines="50" w:line="44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2.与相关机构做：</w:t>
            </w:r>
          </w:p>
          <w:p w14:paraId="5CB85A72">
            <w:pPr>
              <w:keepNext w:val="0"/>
              <w:keepLines w:val="0"/>
              <w:pageBreakBefore w:val="0"/>
              <w:widowControl w:val="0"/>
              <w:kinsoku/>
              <w:wordWrap/>
              <w:overflowPunct/>
              <w:topLinePunct w:val="0"/>
              <w:autoSpaceDE w:val="0"/>
              <w:autoSpaceDN w:val="0"/>
              <w:bidi w:val="0"/>
              <w:adjustRightInd w:val="0"/>
              <w:snapToGrid/>
              <w:spacing w:line="44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（1）项目组。</w:t>
            </w:r>
          </w:p>
          <w:p w14:paraId="3509BAD4">
            <w:pPr>
              <w:keepNext w:val="0"/>
              <w:keepLines w:val="0"/>
              <w:pageBreakBefore w:val="0"/>
              <w:widowControl w:val="0"/>
              <w:kinsoku/>
              <w:wordWrap/>
              <w:overflowPunct/>
              <w:topLinePunct w:val="0"/>
              <w:autoSpaceDE w:val="0"/>
              <w:autoSpaceDN w:val="0"/>
              <w:bidi w:val="0"/>
              <w:adjustRightInd w:val="0"/>
              <w:snapToGrid/>
              <w:spacing w:line="44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（2）项目所在单位。</w:t>
            </w:r>
          </w:p>
          <w:p w14:paraId="3B46D03E">
            <w:pPr>
              <w:keepNext w:val="0"/>
              <w:keepLines w:val="0"/>
              <w:pageBreakBefore w:val="0"/>
              <w:widowControl w:val="0"/>
              <w:kinsoku/>
              <w:wordWrap/>
              <w:overflowPunct/>
              <w:topLinePunct w:val="0"/>
              <w:autoSpaceDE w:val="0"/>
              <w:autoSpaceDN w:val="0"/>
              <w:bidi w:val="0"/>
              <w:adjustRightInd w:val="0"/>
              <w:snapToGrid/>
              <w:spacing w:line="440" w:lineRule="exact"/>
              <w:ind w:firstLine="525" w:firstLineChars="219"/>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（3）邀。</w:t>
            </w:r>
          </w:p>
          <w:p w14:paraId="723CA673">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default"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二</w:t>
            </w: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已取得的研究工作成绩</w:t>
            </w:r>
          </w:p>
          <w:p w14:paraId="4F63538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default"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发表。</w:t>
            </w:r>
          </w:p>
          <w:p w14:paraId="2F49BB67">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2</w:t>
            </w:r>
            <w:r>
              <w:rPr>
                <w:rFonts w:hint="eastAsia" w:ascii="宋体" w:hAnsi="宋体" w:eastAsia="宋体" w:cs="Times New Roman"/>
                <w:color w:val="000000"/>
                <w:sz w:val="24"/>
                <w:lang w:val="zh-CN" w:eastAsia="zh-CN"/>
              </w:rPr>
              <w:t>.目前。</w:t>
            </w:r>
          </w:p>
          <w:p w14:paraId="5B84694D">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sz w:val="24"/>
                <w:lang w:val="en-US" w:eastAsia="zh-CN"/>
              </w:rPr>
            </w:pPr>
            <w:r>
              <w:rPr>
                <w:rFonts w:hint="eastAsia" w:ascii="宋体" w:hAnsi="宋体" w:eastAsia="宋体" w:cs="Times New Roman"/>
                <w:color w:val="000000"/>
                <w:sz w:val="24"/>
                <w:lang w:val="en-US" w:eastAsia="zh-CN"/>
              </w:rPr>
              <w:t>3</w:t>
            </w:r>
            <w:r>
              <w:rPr>
                <w:rFonts w:hint="eastAsia" w:ascii="宋体" w:hAnsi="宋体" w:eastAsia="宋体" w:cs="Times New Roman"/>
                <w:color w:val="000000"/>
                <w:sz w:val="24"/>
                <w:lang w:val="zh-CN" w:eastAsia="zh-CN"/>
              </w:rPr>
              <w:t>.获得。</w:t>
            </w:r>
          </w:p>
        </w:tc>
      </w:tr>
      <w:tr w14:paraId="77EAB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25" w:type="dxa"/>
            <w:noWrap w:val="0"/>
            <w:vAlign w:val="top"/>
          </w:tcPr>
          <w:p w14:paraId="75665AF6">
            <w:pPr>
              <w:spacing w:line="360" w:lineRule="exact"/>
              <w:ind w:left="240" w:hanging="240" w:hangingChars="100"/>
              <w:rPr>
                <w:rFonts w:ascii="宋体" w:hAnsi="宋体"/>
                <w:color w:val="000000"/>
                <w:sz w:val="24"/>
              </w:rPr>
            </w:pPr>
            <w:r>
              <w:rPr>
                <w:rFonts w:ascii="宋体" w:hAnsi="宋体"/>
                <w:color w:val="000000"/>
                <w:sz w:val="24"/>
              </w:rPr>
              <w:t>2.已具备的实验条件或资料准备情况，尚缺少的实验条件或资料，拟解决的途径；拟利用国家和广西重点实验室或部门开放实验室、研究基地的计划与落实情况</w:t>
            </w:r>
          </w:p>
        </w:tc>
      </w:tr>
      <w:tr w14:paraId="5515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jc w:val="center"/>
        </w:trPr>
        <w:tc>
          <w:tcPr>
            <w:tcW w:w="9325" w:type="dxa"/>
            <w:noWrap w:val="0"/>
            <w:vAlign w:val="top"/>
          </w:tcPr>
          <w:p w14:paraId="59C2D352">
            <w:pPr>
              <w:keepNext w:val="0"/>
              <w:keepLines w:val="0"/>
              <w:pageBreakBefore w:val="0"/>
              <w:widowControl w:val="0"/>
              <w:numPr>
                <w:ilvl w:val="0"/>
                <w:numId w:val="2"/>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已经具备的实验条件</w:t>
            </w:r>
          </w:p>
          <w:p w14:paraId="6D3430B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1.</w:t>
            </w:r>
            <w:r>
              <w:rPr>
                <w:rFonts w:hint="eastAsia" w:ascii="宋体" w:hAnsi="宋体" w:eastAsia="宋体" w:cs="Times New Roman"/>
                <w:color w:val="000000"/>
                <w:sz w:val="24"/>
                <w:lang w:val="zh-CN" w:eastAsia="zh-CN"/>
              </w:rPr>
              <w:t>广西。</w:t>
            </w:r>
          </w:p>
          <w:p w14:paraId="503A785A">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2.当</w:t>
            </w:r>
            <w:r>
              <w:rPr>
                <w:rFonts w:hint="eastAsia" w:ascii="宋体" w:hAnsi="宋体" w:cs="Times New Roman"/>
                <w:color w:val="000000"/>
                <w:sz w:val="24"/>
                <w:lang w:val="zh-CN" w:eastAsia="zh-CN"/>
              </w:rPr>
              <w:t>地支</w:t>
            </w:r>
            <w:r>
              <w:rPr>
                <w:rFonts w:hint="eastAsia" w:ascii="宋体" w:hAnsi="宋体" w:eastAsia="宋体" w:cs="Times New Roman"/>
                <w:color w:val="000000"/>
                <w:sz w:val="24"/>
                <w:lang w:val="zh-CN" w:eastAsia="zh-CN"/>
              </w:rPr>
              <w:t>持。</w:t>
            </w:r>
          </w:p>
          <w:p w14:paraId="087C9CA8">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3.广西人才保障。</w:t>
            </w:r>
          </w:p>
          <w:p w14:paraId="37107121">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4.本项，基础。</w:t>
            </w:r>
          </w:p>
          <w:p w14:paraId="16C1C50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（二）已经具备的资料条件</w:t>
            </w:r>
          </w:p>
          <w:p w14:paraId="3A730A4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1.研究团队。</w:t>
            </w:r>
          </w:p>
          <w:p w14:paraId="72591F7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2.研究团队。</w:t>
            </w:r>
          </w:p>
          <w:p w14:paraId="62DACF40">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2" w:firstLineChars="200"/>
              <w:textAlignment w:val="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（三）尚缺少的实验条件和资料</w:t>
            </w:r>
          </w:p>
          <w:p w14:paraId="633E656F">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1.尚缺少的实验条件：</w:t>
            </w:r>
          </w:p>
          <w:p w14:paraId="2AC37CF4">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2.尚缺少的资料：</w:t>
            </w:r>
            <w:bookmarkStart w:id="0" w:name="_GoBack"/>
            <w:bookmarkEnd w:id="0"/>
          </w:p>
          <w:p w14:paraId="716EE89D">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（1）需要。</w:t>
            </w:r>
          </w:p>
          <w:p w14:paraId="4C2BEB0D">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（2）需要。</w:t>
            </w:r>
          </w:p>
          <w:p w14:paraId="4D4B126B">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3.拟解决的途径：</w:t>
            </w:r>
          </w:p>
          <w:p w14:paraId="2D190497">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（1）加强。</w:t>
            </w:r>
          </w:p>
          <w:p w14:paraId="041A2C13">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（2）加。</w:t>
            </w:r>
          </w:p>
          <w:p w14:paraId="10F5C7FC">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（3）深。</w:t>
            </w:r>
          </w:p>
          <w:p w14:paraId="06199602">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80" w:firstLineChars="200"/>
              <w:textAlignment w:val="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（4）引。</w:t>
            </w:r>
          </w:p>
          <w:p w14:paraId="3319B3AC">
            <w:pPr>
              <w:keepNext w:val="0"/>
              <w:keepLines w:val="0"/>
              <w:pageBreakBefore w:val="0"/>
              <w:widowControl w:val="0"/>
              <w:numPr>
                <w:ilvl w:val="0"/>
                <w:numId w:val="0"/>
              </w:numPr>
              <w:kinsoku/>
              <w:wordWrap/>
              <w:overflowPunct/>
              <w:topLinePunct w:val="0"/>
              <w:autoSpaceDE w:val="0"/>
              <w:autoSpaceDN w:val="0"/>
              <w:bidi w:val="0"/>
              <w:adjustRightInd w:val="0"/>
              <w:snapToGrid/>
              <w:spacing w:before="157" w:beforeLines="50" w:line="440" w:lineRule="exact"/>
              <w:ind w:firstLine="480" w:firstLineChars="200"/>
              <w:textAlignment w:val="auto"/>
              <w:rPr>
                <w:rFonts w:hint="eastAsia" w:ascii="宋体" w:hAnsi="宋体" w:eastAsia="宋体" w:cs="Times New Roman"/>
                <w:color w:val="000000"/>
                <w:sz w:val="24"/>
                <w:lang w:val="zh-CN" w:eastAsia="zh-CN"/>
              </w:rPr>
            </w:pPr>
          </w:p>
          <w:p w14:paraId="174AD9B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B747130">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4E69D68">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2ED9CB1">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C4CD944">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38AAEB19">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EC355F3">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23A15C5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560D0F2">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4438430C">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01682012">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3BBC639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0DA83DD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3A81F411">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FE76E0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ED7B810">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455DEAE9">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67B4C89A">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733F4092">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3B42BB57">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6F450BEB">
            <w:pPr>
              <w:keepNext w:val="0"/>
              <w:keepLines w:val="0"/>
              <w:pageBreakBefore w:val="0"/>
              <w:widowControl w:val="0"/>
              <w:kinsoku/>
              <w:wordWrap/>
              <w:overflowPunct/>
              <w:topLinePunct w:val="0"/>
              <w:bidi w:val="0"/>
              <w:snapToGrid/>
              <w:spacing w:line="440" w:lineRule="exact"/>
              <w:ind w:firstLine="480" w:firstLineChars="200"/>
              <w:textAlignment w:val="auto"/>
              <w:rPr>
                <w:rFonts w:hint="default" w:ascii="宋体" w:hAnsi="宋体" w:eastAsia="宋体"/>
                <w:color w:val="000000"/>
                <w:sz w:val="24"/>
                <w:lang w:val="en-US" w:eastAsia="zh-CN"/>
              </w:rPr>
            </w:pPr>
          </w:p>
          <w:p w14:paraId="2846D5C5">
            <w:pPr>
              <w:spacing w:line="400" w:lineRule="exact"/>
              <w:rPr>
                <w:rFonts w:hint="default" w:ascii="宋体" w:hAnsi="宋体" w:eastAsia="宋体"/>
                <w:color w:val="000000"/>
                <w:sz w:val="24"/>
                <w:lang w:val="en-US" w:eastAsia="zh-CN"/>
              </w:rPr>
            </w:pPr>
          </w:p>
        </w:tc>
      </w:tr>
    </w:tbl>
    <w:p w14:paraId="396936E1"/>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75CBC">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565D23"/>
    <w:multiLevelType w:val="singleLevel"/>
    <w:tmpl w:val="22565D23"/>
    <w:lvl w:ilvl="0" w:tentative="0">
      <w:start w:val="1"/>
      <w:numFmt w:val="chineseCounting"/>
      <w:suff w:val="nothing"/>
      <w:lvlText w:val="（%1）"/>
      <w:lvlJc w:val="left"/>
      <w:rPr>
        <w:rFonts w:hint="eastAsia"/>
      </w:rPr>
    </w:lvl>
  </w:abstractNum>
  <w:abstractNum w:abstractNumId="1">
    <w:nsid w:val="63446CAC"/>
    <w:multiLevelType w:val="singleLevel"/>
    <w:tmpl w:val="63446CAC"/>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0ZTFhZWE0ODA3N2ExYThiZTY5MjhhNDgwMmIwN2IifQ=="/>
  </w:docVars>
  <w:rsids>
    <w:rsidRoot w:val="055D127A"/>
    <w:rsid w:val="055D127A"/>
    <w:rsid w:val="1EC55172"/>
    <w:rsid w:val="1F8D4ED2"/>
    <w:rsid w:val="3A7863B4"/>
    <w:rsid w:val="43EE56B9"/>
    <w:rsid w:val="55E039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31"/>
      <w:szCs w:val="31"/>
      <w:lang w:val="en-US" w:eastAsia="en-US" w:bidi="ar-SA"/>
    </w:rPr>
  </w:style>
  <w:style w:type="paragraph" w:styleId="3">
    <w:name w:val="Body Text Indent 2"/>
    <w:basedOn w:val="1"/>
    <w:qFormat/>
    <w:uiPriority w:val="0"/>
    <w:pPr>
      <w:ind w:firstLine="510"/>
    </w:pPr>
    <w:rPr>
      <w:rFonts w:eastAsia="方正仿宋简体"/>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Body Text Indent 3"/>
    <w:basedOn w:val="1"/>
    <w:qFormat/>
    <w:uiPriority w:val="0"/>
    <w:pPr>
      <w:widowControl w:val="0"/>
      <w:ind w:firstLine="570"/>
    </w:pPr>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2064</Words>
  <Characters>2137</Characters>
  <Lines>0</Lines>
  <Paragraphs>0</Paragraphs>
  <TotalTime>2</TotalTime>
  <ScaleCrop>false</ScaleCrop>
  <LinksUpToDate>false</LinksUpToDate>
  <CharactersWithSpaces>2145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2024-09-18T01:32:00Z</dcterms:created>
  <dc:creator>聂儿</dc:creator>
  <cp:lastModifiedBy>异乡人</cp:lastModifiedBy>
  <dcterms:modified xsi:type="dcterms:W3CDTF">2025-10-21T09:34:38Z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BA3967B82BCB4289A19E3FEBC26E0F24_13</vt:lpwstr>
  </property>
  <property fmtid="{D5CDD505-2E9C-101B-9397-08002B2CF9AE}" pid="4" name="KSOTemplateDocerSaveRecord">
    <vt:lpwstr>eyJoZGlkIjoiYmM2MzBlZTg2ODQ2NmJmNTRlYzc4NDRkOWEyNDA1NzgiLCJ1c2VySWQiOiIzMDA5MjA5MjEifQ==</vt:lpwstr>
  </property>
</Properties>
</file>