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 w:line="570" w:lineRule="exact"/>
        <w:jc w:val="center"/>
        <w:textAlignment w:val="auto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高校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辅导员</w:t>
      </w:r>
      <w:r>
        <w:rPr>
          <w:rFonts w:hint="eastAsia" w:ascii="方正小标宋简体" w:hAnsi="黑体" w:eastAsia="方正小标宋简体"/>
          <w:sz w:val="44"/>
          <w:szCs w:val="44"/>
        </w:rPr>
        <w:t>心理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育人</w:t>
      </w:r>
      <w:r>
        <w:rPr>
          <w:rFonts w:hint="eastAsia" w:ascii="方正小标宋简体" w:hAnsi="黑体" w:eastAsia="方正小标宋简体"/>
          <w:sz w:val="44"/>
          <w:szCs w:val="44"/>
        </w:rPr>
        <w:t>能力提升专题网络培训课程列表</w:t>
      </w:r>
    </w:p>
    <w:tbl>
      <w:tblPr>
        <w:tblStyle w:val="6"/>
        <w:tblW w:w="133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0"/>
        <w:gridCol w:w="5595"/>
        <w:gridCol w:w="1677"/>
        <w:gridCol w:w="4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630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课程模块</w:t>
            </w:r>
          </w:p>
        </w:tc>
        <w:tc>
          <w:tcPr>
            <w:tcW w:w="5595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主讲人</w:t>
            </w:r>
          </w:p>
        </w:tc>
        <w:tc>
          <w:tcPr>
            <w:tcW w:w="4450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专业理念与职业素养</w:t>
            </w: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从习近平青年教育观看新时代高校思想政治工作新使命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冯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培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首都经济贸易大学原党委书记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关注心理健康 做大学生成才的心灵导师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宁维卫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hint="eastAsia" w:ascii="仿宋" w:hAnsi="仿宋" w:eastAsia="仿宋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西南交通大学心理研究与咨询中心教授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新时代青年学生思想的有效引领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骆郁廷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武汉大学教授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奋斗在高校学生思想政治工作一线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任增霞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北京邮电大学学生工作部副部长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新形势下如何做好思想政治工作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范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蕊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山东大学（威海）副教授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新时代辅导员的使命和本领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倪大钊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郑州航空工业管理学院商学院党委副书记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网络互联时代与心理健康促进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雷  雳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中国人民大学心理学系教授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问题识别与心理辅导</w:t>
            </w: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辅导员如何进行心理危机干预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李  焰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清华大学学生心理发展指导中心主任、教授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Cs/>
                <w:kern w:val="0"/>
                <w:sz w:val="24"/>
                <w:szCs w:val="24"/>
              </w:rPr>
              <w:t>理解大学生心理危机</w:t>
            </w:r>
          </w:p>
        </w:tc>
        <w:tc>
          <w:tcPr>
            <w:tcW w:w="1677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Cs/>
                <w:kern w:val="0"/>
                <w:sz w:val="24"/>
                <w:szCs w:val="24"/>
              </w:rPr>
              <w:t>段鑫星</w:t>
            </w:r>
          </w:p>
        </w:tc>
        <w:tc>
          <w:tcPr>
            <w:tcW w:w="4450" w:type="dxa"/>
            <w:vMerge w:val="restart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Cs/>
                <w:kern w:val="0"/>
                <w:sz w:val="24"/>
                <w:szCs w:val="24"/>
              </w:rPr>
              <w:t>中国矿业大学教授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  <w:t>大学生心理危机的早期发现与预防</w:t>
            </w:r>
          </w:p>
        </w:tc>
        <w:tc>
          <w:tcPr>
            <w:tcW w:w="1677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4450" w:type="dxa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  <w:t>大学生心理危机干预策略选择</w:t>
            </w:r>
          </w:p>
        </w:tc>
        <w:tc>
          <w:tcPr>
            <w:tcW w:w="1677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4450" w:type="dxa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学生心理危机干预实操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牛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莉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北京交通大学辅导员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  <w:t>大学生心理危机干预的理论与实践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  <w:t>金宏章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  <w:t>哈尔滨工程大学心理学系教授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大学生心理危机识别与稳定化干预技术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葛  操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郑州大学教育学院心理系教授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大学生心理危机的信号识别和干预方法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周  莉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中国人民大学心理健康教育与咨询中心副教授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大学生常见心理问题及辅导策略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崔丽霞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首都师范大学教育学院心理学系教授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青少年心理危机典型案例的剖析与启示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马喜亭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北京航空航天大学大学生心理咨询研究中心主任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心理危机中如何以人为本有效干预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赵军燕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首都师范大学心理素质教育与咨询中心主任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沟通咨询与情绪疏导</w:t>
            </w: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高校辅导员谈心谈话工作的思路与方法</w:t>
            </w:r>
          </w:p>
        </w:tc>
        <w:tc>
          <w:tcPr>
            <w:tcW w:w="1677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李青山</w:t>
            </w:r>
          </w:p>
        </w:tc>
        <w:tc>
          <w:tcPr>
            <w:tcW w:w="4450" w:type="dxa"/>
            <w:vMerge w:val="restart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沈阳工业大学建筑与土木工程学院党总支副书记兼副院长、副教授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“望闻问切”四步法在辅导员谈心谈话中的应用</w:t>
            </w:r>
          </w:p>
        </w:tc>
        <w:tc>
          <w:tcPr>
            <w:tcW w:w="1677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4450" w:type="dxa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辅导员的沟通与职业发展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刘平青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北京理工大学管理与经济学院教授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情感反映助人技术在学生谈心谈话中的运用与探索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张  楠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西安交通大学崇实书院辅导员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咨询技巧在沟通中的应用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eastAsia="仿宋"/>
                <w:sz w:val="24"/>
              </w:rPr>
              <w:t>蔺秀云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eastAsia="仿宋"/>
                <w:sz w:val="24"/>
              </w:rPr>
              <w:t>北京师范大学心理学部教授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辅导员开展情感教育的实践探索</w:t>
            </w:r>
          </w:p>
        </w:tc>
        <w:tc>
          <w:tcPr>
            <w:tcW w:w="1677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范  蕊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山东大学（威海）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学工部副部长、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如何有效疏导学生的情绪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宋振韶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北京师范大学学生心理咨询与服务中心常务副主任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做好压力疏导 促进学生健康成长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李旭珊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北京理工大学心理健康教育与咨询中心主任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4"/>
                <w:szCs w:val="24"/>
              </w:rPr>
              <w:t>自我调适与身心健康</w:t>
            </w: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辅导员的压力调节与自我关爱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胡志峰</w:t>
            </w:r>
          </w:p>
        </w:tc>
        <w:tc>
          <w:tcPr>
            <w:tcW w:w="4450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北京师范大学学生心理咨询与服务中心常务副主任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、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副教授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遇见自己——学生工作教师萨提亚模式自我关爱与自我成长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蔺桂瑞</w:t>
            </w:r>
          </w:p>
        </w:tc>
        <w:tc>
          <w:tcPr>
            <w:tcW w:w="4450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首都师范大学心理素质教育与咨询中心教授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新时代高校教师心理健康与压力管理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梁宁建</w:t>
            </w:r>
          </w:p>
        </w:tc>
        <w:tc>
          <w:tcPr>
            <w:tcW w:w="4450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bidi="ar"/>
              </w:rPr>
              <w:t>华东师范大学心理与认知科学学院教授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</w:rPr>
              <w:t>关注教师的心理成长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方正仿宋简体"/>
                <w:bCs/>
                <w:kern w:val="0"/>
                <w:sz w:val="24"/>
                <w:szCs w:val="24"/>
              </w:rPr>
              <w:t>刘晓明</w:t>
            </w:r>
          </w:p>
        </w:tc>
        <w:tc>
          <w:tcPr>
            <w:tcW w:w="4450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方正仿宋简体"/>
                <w:bCs/>
                <w:kern w:val="0"/>
                <w:sz w:val="24"/>
                <w:szCs w:val="24"/>
              </w:rPr>
              <w:t>东北师范大学心理学部教授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kern w:val="0"/>
                <w:sz w:val="24"/>
                <w:szCs w:val="24"/>
              </w:rPr>
              <w:t>高校教师的心身健康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方正仿宋简体"/>
                <w:kern w:val="0"/>
                <w:sz w:val="24"/>
                <w:szCs w:val="24"/>
              </w:rPr>
              <w:t>赵旭东</w:t>
            </w:r>
          </w:p>
        </w:tc>
        <w:tc>
          <w:tcPr>
            <w:tcW w:w="4450" w:type="dxa"/>
            <w:noWrap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方正仿宋简体"/>
                <w:kern w:val="0"/>
                <w:sz w:val="24"/>
                <w:szCs w:val="24"/>
              </w:rPr>
              <w:t>同济大学医学院教授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您，是自己健康的第一责任人！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——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从现在开始，管理自己的健康！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许雅君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北京大学营养与食品卫生学系教授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3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595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基于文化自信，谈中医药养生保健知识与方法</w:t>
            </w:r>
          </w:p>
        </w:tc>
        <w:tc>
          <w:tcPr>
            <w:tcW w:w="1677" w:type="dxa"/>
            <w:noWrap/>
            <w:vAlign w:val="center"/>
          </w:tcPr>
          <w:p>
            <w:pPr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刘铜华</w:t>
            </w:r>
          </w:p>
        </w:tc>
        <w:tc>
          <w:tcPr>
            <w:tcW w:w="4450" w:type="dxa"/>
            <w:noWrap w:val="0"/>
            <w:vAlign w:val="center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北京中医药大学副校长</w:t>
            </w:r>
          </w:p>
        </w:tc>
      </w:tr>
    </w:tbl>
    <w:p>
      <w:pPr>
        <w:ind w:firstLine="420" w:firstLineChars="200"/>
        <w:rPr>
          <w:rFonts w:ascii="楷体" w:hAnsi="楷体" w:eastAsia="楷体"/>
          <w:kern w:val="0"/>
        </w:rPr>
      </w:pPr>
      <w:r>
        <w:rPr>
          <w:rFonts w:ascii="楷体" w:hAnsi="楷体" w:eastAsia="楷体"/>
          <w:kern w:val="0"/>
        </w:rPr>
        <w:t>说明：1.个别课程或稍有调整，请以平台最终发布课程为准；</w:t>
      </w:r>
    </w:p>
    <w:p>
      <w:pPr>
        <w:ind w:firstLine="1050" w:firstLineChars="500"/>
      </w:pPr>
      <w:r>
        <w:rPr>
          <w:rFonts w:ascii="楷体" w:hAnsi="楷体" w:eastAsia="楷体"/>
          <w:kern w:val="0"/>
        </w:rPr>
        <w:t>2.课程主讲人职务为课程录制时的职务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14933"/>
    <w:rsid w:val="10A86736"/>
    <w:rsid w:val="23455BE6"/>
    <w:rsid w:val="24B03407"/>
    <w:rsid w:val="46976C91"/>
    <w:rsid w:val="61714933"/>
    <w:rsid w:val="62295A93"/>
    <w:rsid w:val="7A96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方正仿宋简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2021-10-21T09:09:00Z</dcterms:created>
  <dc:creator>Administrator</dc:creator>
  <cp:lastModifiedBy>夏某某</cp:lastModifiedBy>
  <dcterms:modified xsi:type="dcterms:W3CDTF">2021-10-25T00:36:46Z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DDE91F9CD9004E10AF7A46806B207454</vt:lpwstr>
  </property>
</Properties>
</file>