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AF152D">
      <w:pPr>
        <w:adjustRightInd w:val="0"/>
        <w:snapToGrid w:val="0"/>
        <w:jc w:val="center"/>
        <w:rPr>
          <w:rFonts w:ascii="方正小标宋简体" w:eastAsia="方正小标宋简体"/>
          <w:b/>
          <w:color w:val="FF0000"/>
          <w:spacing w:val="80"/>
          <w:sz w:val="92"/>
          <w:szCs w:val="92"/>
        </w:rPr>
      </w:pPr>
      <w:r>
        <w:rPr>
          <w:rFonts w:hint="eastAsia" w:ascii="方正小标宋简体" w:eastAsia="方正小标宋简体"/>
          <w:b/>
          <w:color w:val="FF0000"/>
          <w:spacing w:val="80"/>
          <w:sz w:val="92"/>
          <w:szCs w:val="92"/>
        </w:rPr>
        <w:t>北海艺术设计学院</w:t>
      </w:r>
    </w:p>
    <w:p w14:paraId="2CFB295F">
      <w:pPr>
        <w:adjustRightInd w:val="0"/>
        <w:snapToGrid w:val="0"/>
        <w:spacing w:line="570" w:lineRule="exact"/>
        <w:jc w:val="center"/>
        <w:rPr>
          <w:rFonts w:ascii="微软雅黑" w:hAnsi="微软雅黑" w:eastAsia="微软雅黑"/>
          <w:b/>
          <w:bCs/>
          <w:sz w:val="32"/>
          <w:szCs w:val="32"/>
          <w:shd w:val="clear" w:color="auto" w:fill="FFFFFF"/>
        </w:rPr>
      </w:pPr>
      <w:r>
        <w:rPr>
          <w:rFonts w:hint="eastAsia"/>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2" name="直接连接符 2"/>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60288;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YaahdkAAAAGAQAADwAAAAAAAAAB&#10;ACAAAAAiAAAAZHJzL2Rvd25yZXYueG1sUEsBAhQAFAAAAAgAh07iQLlf1xrWAQAAiwMAAA4AAAAA&#10;AAAAAQAgAAAAKAEAAGRycy9lMm9Eb2MueG1sUEsFBgAAAAAGAAYAWQEAAHAFAAAAAA==&#10;">
                <v:fill on="f" focussize="0,0"/>
                <v:stroke weight="3pt" color="#FF0000" joinstyle="round"/>
                <v:imagedata o:title=""/>
                <o:lock v:ext="edit" aspectratio="f"/>
              </v:line>
            </w:pict>
          </mc:Fallback>
        </mc:AlternateContent>
      </w:r>
      <w:r>
        <w:rPr>
          <w:rFonts w:hint="eastAsia" w:ascii="方正仿宋简体" w:eastAsia="方正仿宋简体"/>
          <w:sz w:val="32"/>
          <w:szCs w:val="32"/>
        </w:rPr>
        <w:t>北艺</w:t>
      </w:r>
      <w:r>
        <w:rPr>
          <w:rFonts w:hint="eastAsia" w:ascii="方正仿宋简体" w:eastAsia="方正仿宋简体"/>
          <w:sz w:val="32"/>
          <w:szCs w:val="32"/>
          <w:lang w:val="en-US" w:eastAsia="zh-CN"/>
        </w:rPr>
        <w:t>创新</w:t>
      </w:r>
      <w:r>
        <w:rPr>
          <w:rFonts w:hint="eastAsia" w:ascii="方正仿宋简体" w:eastAsia="方正仿宋简体"/>
          <w:sz w:val="32"/>
          <w:szCs w:val="32"/>
        </w:rPr>
        <w:t>发〔2024〕</w:t>
      </w:r>
      <w:r>
        <w:rPr>
          <w:rFonts w:hint="eastAsia" w:ascii="方正仿宋简体" w:eastAsia="方正仿宋简体"/>
          <w:sz w:val="32"/>
          <w:szCs w:val="32"/>
          <w:lang w:val="en-US" w:eastAsia="zh-CN"/>
        </w:rPr>
        <w:t>14</w:t>
      </w:r>
      <w:r>
        <w:rPr>
          <w:rFonts w:hint="eastAsia" w:ascii="方正仿宋简体" w:eastAsia="方正仿宋简体"/>
          <w:sz w:val="32"/>
          <w:szCs w:val="32"/>
        </w:rPr>
        <w:t>号</w:t>
      </w:r>
    </w:p>
    <w:p w14:paraId="0DD819DB">
      <w:pPr>
        <w:adjustRightInd w:val="0"/>
        <w:snapToGrid w:val="0"/>
        <w:spacing w:line="570" w:lineRule="exact"/>
        <w:rPr>
          <w:rFonts w:ascii="微软雅黑" w:hAnsi="微软雅黑" w:eastAsia="微软雅黑"/>
          <w:b/>
          <w:bCs/>
          <w:sz w:val="32"/>
          <w:szCs w:val="32"/>
          <w:shd w:val="clear" w:color="auto" w:fill="FFFFFF"/>
        </w:rPr>
      </w:pPr>
    </w:p>
    <w:p w14:paraId="1F854F43">
      <w:pPr>
        <w:keepNext w:val="0"/>
        <w:keepLines w:val="0"/>
        <w:pageBreakBefore w:val="0"/>
        <w:widowControl/>
        <w:kinsoku/>
        <w:wordWrap/>
        <w:overflowPunct w:val="0"/>
        <w:topLinePunct w:val="0"/>
        <w:autoSpaceDE/>
        <w:autoSpaceDN/>
        <w:bidi w:val="0"/>
        <w:adjustRightInd w:val="0"/>
        <w:snapToGrid w:val="0"/>
        <w:spacing w:after="0" w:line="570" w:lineRule="exact"/>
        <w:ind w:left="0" w:leftChars="0"/>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关于公布2024年国家级大学生创新创业</w:t>
      </w:r>
    </w:p>
    <w:p w14:paraId="198B0388">
      <w:pPr>
        <w:keepNext w:val="0"/>
        <w:keepLines w:val="0"/>
        <w:pageBreakBefore w:val="0"/>
        <w:widowControl/>
        <w:kinsoku/>
        <w:wordWrap/>
        <w:overflowPunct w:val="0"/>
        <w:topLinePunct w:val="0"/>
        <w:autoSpaceDE/>
        <w:autoSpaceDN/>
        <w:bidi w:val="0"/>
        <w:adjustRightInd w:val="0"/>
        <w:snapToGrid w:val="0"/>
        <w:spacing w:after="0" w:line="570" w:lineRule="exact"/>
        <w:ind w:left="0" w:leftChars="0"/>
        <w:jc w:val="center"/>
        <w:textAlignment w:val="auto"/>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训练计划项目的通知</w:t>
      </w:r>
    </w:p>
    <w:p w14:paraId="67572D79">
      <w:pPr>
        <w:keepNext w:val="0"/>
        <w:keepLines w:val="0"/>
        <w:pageBreakBefore w:val="0"/>
        <w:widowControl/>
        <w:kinsoku/>
        <w:wordWrap/>
        <w:overflowPunct/>
        <w:topLinePunct w:val="0"/>
        <w:autoSpaceDE/>
        <w:autoSpaceDN/>
        <w:bidi w:val="0"/>
        <w:adjustRightInd/>
        <w:snapToGrid/>
        <w:spacing w:line="570" w:lineRule="exact"/>
        <w:ind w:left="0" w:leftChars="0"/>
        <w:textAlignment w:val="auto"/>
        <w:rPr>
          <w:rFonts w:hint="eastAsia" w:ascii="方正仿宋简体" w:hAnsi="Times New Roman" w:eastAsia="方正仿宋简体" w:cs="Times New Roman"/>
          <w:color w:val="000000"/>
          <w:sz w:val="32"/>
          <w:szCs w:val="32"/>
          <w:lang w:val="en-US" w:eastAsia="zh-CN"/>
        </w:rPr>
      </w:pPr>
    </w:p>
    <w:p w14:paraId="277BB703">
      <w:pPr>
        <w:keepNext w:val="0"/>
        <w:keepLines w:val="0"/>
        <w:pageBreakBefore w:val="0"/>
        <w:widowControl/>
        <w:kinsoku/>
        <w:wordWrap/>
        <w:overflowPunct/>
        <w:topLinePunct w:val="0"/>
        <w:autoSpaceDE/>
        <w:autoSpaceDN/>
        <w:bidi w:val="0"/>
        <w:adjustRightInd/>
        <w:snapToGrid/>
        <w:spacing w:line="570" w:lineRule="exact"/>
        <w:ind w:left="0" w:leftChars="0"/>
        <w:textAlignment w:val="auto"/>
        <w:rPr>
          <w:rFonts w:hint="eastAsia" w:ascii="方正仿宋简体" w:hAnsi="Times New Roman" w:eastAsia="方正仿宋简体" w:cs="Times New Roman"/>
          <w:color w:val="000000"/>
          <w:sz w:val="32"/>
          <w:szCs w:val="32"/>
          <w:lang w:val="en-US" w:eastAsia="zh-CN"/>
        </w:rPr>
      </w:pPr>
      <w:r>
        <w:rPr>
          <w:rFonts w:hint="eastAsia" w:ascii="方正仿宋简体" w:hAnsi="Times New Roman" w:eastAsia="方正仿宋简体" w:cs="Times New Roman"/>
          <w:color w:val="000000"/>
          <w:sz w:val="32"/>
          <w:szCs w:val="32"/>
          <w:lang w:val="en-US" w:eastAsia="zh-CN"/>
        </w:rPr>
        <w:t>学校各部门、单位：</w:t>
      </w:r>
    </w:p>
    <w:p w14:paraId="651F649A">
      <w:pPr>
        <w:keepNext w:val="0"/>
        <w:keepLines w:val="0"/>
        <w:pageBreakBefore w:val="0"/>
        <w:widowControl/>
        <w:kinsoku/>
        <w:wordWrap/>
        <w:overflowPunct/>
        <w:topLinePunct w:val="0"/>
        <w:autoSpaceDE/>
        <w:autoSpaceDN/>
        <w:bidi w:val="0"/>
        <w:adjustRightInd/>
        <w:snapToGrid/>
        <w:spacing w:line="570" w:lineRule="exact"/>
        <w:ind w:left="0" w:leftChars="0" w:firstLine="640" w:firstLineChars="200"/>
        <w:textAlignment w:val="auto"/>
        <w:rPr>
          <w:rFonts w:hint="default" w:ascii="方正仿宋简体" w:hAnsi="Times New Roman" w:eastAsia="方正仿宋简体" w:cs="Times New Roman"/>
          <w:color w:val="000000"/>
          <w:sz w:val="32"/>
          <w:szCs w:val="32"/>
          <w:lang w:val="en-US" w:eastAsia="zh-CN"/>
        </w:rPr>
      </w:pPr>
      <w:r>
        <w:rPr>
          <w:rFonts w:hint="eastAsia" w:ascii="方正仿宋简体" w:hAnsi="Times New Roman" w:eastAsia="方正仿宋简体" w:cs="Times New Roman"/>
          <w:color w:val="000000"/>
          <w:sz w:val="32"/>
          <w:szCs w:val="32"/>
          <w:lang w:val="en-US" w:eastAsia="zh-CN"/>
        </w:rPr>
        <w:t>根据教育部高等教育司《关于公布202</w:t>
      </w:r>
      <w:r>
        <w:rPr>
          <w:rFonts w:hint="eastAsia" w:ascii="方正仿宋简体" w:eastAsia="方正仿宋简体" w:cs="Times New Roman"/>
          <w:color w:val="000000"/>
          <w:sz w:val="32"/>
          <w:szCs w:val="32"/>
          <w:lang w:val="en-US" w:eastAsia="zh-CN"/>
        </w:rPr>
        <w:t>4</w:t>
      </w:r>
      <w:r>
        <w:rPr>
          <w:rFonts w:hint="eastAsia" w:ascii="方正仿宋简体" w:hAnsi="Times New Roman" w:eastAsia="方正仿宋简体" w:cs="Times New Roman"/>
          <w:color w:val="000000"/>
          <w:sz w:val="32"/>
          <w:szCs w:val="32"/>
          <w:lang w:val="en-US" w:eastAsia="zh-CN"/>
        </w:rPr>
        <w:t>年国家级大学生创新训练计划项目和重点支持领域项目名单的通知》</w:t>
      </w:r>
      <w:r>
        <w:rPr>
          <w:rFonts w:hint="eastAsia" w:ascii="方正仿宋简体" w:eastAsia="方正仿宋简体" w:cs="Times New Roman"/>
          <w:color w:val="000000"/>
          <w:sz w:val="32"/>
          <w:szCs w:val="32"/>
          <w:lang w:val="en-US" w:eastAsia="zh-CN"/>
        </w:rPr>
        <w:t>（</w:t>
      </w:r>
      <w:r>
        <w:rPr>
          <w:rFonts w:hint="eastAsia" w:ascii="方正仿宋简体" w:hAnsi="Times New Roman" w:eastAsia="方正仿宋简体" w:cs="Times New Roman"/>
          <w:color w:val="000000"/>
          <w:sz w:val="32"/>
          <w:szCs w:val="32"/>
          <w:lang w:val="en-US" w:eastAsia="zh-CN"/>
        </w:rPr>
        <w:t>教高司函〔202</w:t>
      </w:r>
      <w:r>
        <w:rPr>
          <w:rFonts w:hint="eastAsia" w:ascii="方正仿宋简体" w:eastAsia="方正仿宋简体" w:cs="Times New Roman"/>
          <w:color w:val="000000"/>
          <w:sz w:val="32"/>
          <w:szCs w:val="32"/>
          <w:lang w:val="en-US" w:eastAsia="zh-CN"/>
        </w:rPr>
        <w:t>4</w:t>
      </w:r>
      <w:r>
        <w:rPr>
          <w:rFonts w:hint="eastAsia" w:ascii="方正仿宋简体" w:hAnsi="Times New Roman" w:eastAsia="方正仿宋简体" w:cs="Times New Roman"/>
          <w:color w:val="000000"/>
          <w:sz w:val="32"/>
          <w:szCs w:val="32"/>
          <w:lang w:val="en-US" w:eastAsia="zh-CN"/>
        </w:rPr>
        <w:t>〕</w:t>
      </w:r>
      <w:r>
        <w:rPr>
          <w:rFonts w:hint="eastAsia" w:ascii="方正仿宋简体" w:eastAsia="方正仿宋简体" w:cs="Times New Roman"/>
          <w:color w:val="000000"/>
          <w:sz w:val="32"/>
          <w:szCs w:val="32"/>
          <w:lang w:val="en-US" w:eastAsia="zh-CN"/>
        </w:rPr>
        <w:t>13</w:t>
      </w:r>
      <w:r>
        <w:rPr>
          <w:rFonts w:hint="eastAsia" w:ascii="方正仿宋简体" w:hAnsi="Times New Roman" w:eastAsia="方正仿宋简体" w:cs="Times New Roman"/>
          <w:color w:val="000000"/>
          <w:sz w:val="32"/>
          <w:szCs w:val="32"/>
          <w:lang w:val="en-US" w:eastAsia="zh-CN"/>
        </w:rPr>
        <w:t>号</w:t>
      </w:r>
      <w:r>
        <w:rPr>
          <w:rFonts w:hint="eastAsia" w:ascii="方正仿宋简体" w:eastAsia="方正仿宋简体" w:cs="Times New Roman"/>
          <w:color w:val="000000"/>
          <w:sz w:val="32"/>
          <w:szCs w:val="32"/>
          <w:lang w:val="en-US" w:eastAsia="zh-CN"/>
        </w:rPr>
        <w:t>）要求</w:t>
      </w:r>
      <w:r>
        <w:rPr>
          <w:rFonts w:hint="eastAsia" w:ascii="方正仿宋简体" w:hAnsi="Times New Roman" w:eastAsia="方正仿宋简体" w:cs="Times New Roman"/>
          <w:color w:val="000000"/>
          <w:sz w:val="32"/>
          <w:szCs w:val="32"/>
          <w:lang w:val="en-US" w:eastAsia="zh-CN"/>
        </w:rPr>
        <w:t>，我校共立项</w:t>
      </w:r>
      <w:r>
        <w:rPr>
          <w:rFonts w:hint="eastAsia" w:ascii="方正仿宋简体" w:eastAsia="方正仿宋简体" w:cs="Times New Roman"/>
          <w:color w:val="000000"/>
          <w:sz w:val="32"/>
          <w:szCs w:val="32"/>
          <w:lang w:val="en-US" w:eastAsia="zh-CN"/>
        </w:rPr>
        <w:t>国家级</w:t>
      </w:r>
      <w:r>
        <w:rPr>
          <w:rFonts w:hint="eastAsia" w:ascii="方正仿宋简体" w:hAnsi="Times New Roman" w:eastAsia="方正仿宋简体" w:cs="Times New Roman"/>
          <w:color w:val="000000"/>
          <w:sz w:val="32"/>
          <w:szCs w:val="32"/>
          <w:lang w:val="en-US" w:eastAsia="zh-CN"/>
        </w:rPr>
        <w:t>项目</w:t>
      </w:r>
      <w:r>
        <w:rPr>
          <w:rFonts w:hint="eastAsia" w:ascii="方正仿宋简体" w:eastAsia="方正仿宋简体" w:cs="Times New Roman"/>
          <w:color w:val="000000"/>
          <w:sz w:val="32"/>
          <w:szCs w:val="32"/>
          <w:lang w:val="en-US" w:eastAsia="zh-CN"/>
        </w:rPr>
        <w:t>26</w:t>
      </w:r>
      <w:r>
        <w:rPr>
          <w:rFonts w:hint="eastAsia" w:ascii="方正仿宋简体" w:hAnsi="Times New Roman" w:eastAsia="方正仿宋简体" w:cs="Times New Roman"/>
          <w:color w:val="000000"/>
          <w:sz w:val="32"/>
          <w:szCs w:val="32"/>
          <w:lang w:val="en-US" w:eastAsia="zh-CN"/>
        </w:rPr>
        <w:t>项</w:t>
      </w:r>
      <w:r>
        <w:rPr>
          <w:rFonts w:hint="eastAsia" w:ascii="方正仿宋简体" w:eastAsia="方正仿宋简体" w:cs="Times New Roman"/>
          <w:color w:val="000000"/>
          <w:sz w:val="32"/>
          <w:szCs w:val="32"/>
          <w:lang w:eastAsia="zh-CN"/>
        </w:rPr>
        <w:t>，</w:t>
      </w:r>
      <w:r>
        <w:rPr>
          <w:rFonts w:hint="eastAsia" w:ascii="方正仿宋简体" w:eastAsia="方正仿宋简体" w:cs="Times New Roman"/>
          <w:color w:val="000000"/>
          <w:sz w:val="32"/>
          <w:szCs w:val="32"/>
          <w:lang w:val="en-US" w:eastAsia="zh-CN"/>
        </w:rPr>
        <w:t>其中，创新训练项目15项，创业训练项目11项。现将立项汇总名单予以公布。</w:t>
      </w:r>
    </w:p>
    <w:p w14:paraId="2DFAC7A6">
      <w:pPr>
        <w:keepNext w:val="0"/>
        <w:keepLines w:val="0"/>
        <w:pageBreakBefore w:val="0"/>
        <w:kinsoku/>
        <w:wordWrap/>
        <w:overflowPunct/>
        <w:topLinePunct w:val="0"/>
        <w:autoSpaceDE/>
        <w:autoSpaceDN/>
        <w:bidi w:val="0"/>
        <w:adjustRightInd/>
        <w:snapToGrid/>
        <w:spacing w:line="570" w:lineRule="exact"/>
        <w:textAlignment w:val="auto"/>
        <w:rPr>
          <w:rFonts w:hint="default" w:ascii="方正仿宋简体" w:hAnsi="方正仿宋简体" w:eastAsia="方正仿宋简体" w:cs="方正仿宋简体"/>
          <w:color w:val="auto"/>
          <w:sz w:val="32"/>
          <w:szCs w:val="32"/>
          <w:lang w:val="en-US" w:eastAsia="zh-CN"/>
        </w:rPr>
      </w:pPr>
    </w:p>
    <w:p w14:paraId="32AF1FC2">
      <w:pPr>
        <w:keepNext w:val="0"/>
        <w:keepLines w:val="0"/>
        <w:pageBreakBefore w:val="0"/>
        <w:kinsoku/>
        <w:wordWrap/>
        <w:overflowPunct/>
        <w:topLinePunct w:val="0"/>
        <w:autoSpaceDE/>
        <w:autoSpaceDN/>
        <w:bidi w:val="0"/>
        <w:adjustRightInd/>
        <w:snapToGrid/>
        <w:spacing w:line="570" w:lineRule="exact"/>
        <w:ind w:firstLine="640" w:firstLineChars="200"/>
        <w:contextualSpacing/>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附件：</w:t>
      </w:r>
      <w:r>
        <w:rPr>
          <w:rFonts w:hint="eastAsia" w:ascii="方正仿宋简体" w:hAnsi="方正仿宋简体" w:eastAsia="方正仿宋简体" w:cs="方正仿宋简体"/>
          <w:color w:val="auto"/>
          <w:spacing w:val="-6"/>
          <w:sz w:val="32"/>
          <w:szCs w:val="32"/>
        </w:rPr>
        <w:t>202</w:t>
      </w:r>
      <w:r>
        <w:rPr>
          <w:rFonts w:hint="eastAsia" w:ascii="方正仿宋简体" w:hAnsi="方正仿宋简体" w:eastAsia="方正仿宋简体" w:cs="方正仿宋简体"/>
          <w:color w:val="auto"/>
          <w:spacing w:val="-6"/>
          <w:sz w:val="32"/>
          <w:szCs w:val="32"/>
          <w:lang w:val="en-US" w:eastAsia="zh-CN"/>
        </w:rPr>
        <w:t>4</w:t>
      </w:r>
      <w:r>
        <w:rPr>
          <w:rFonts w:hint="eastAsia" w:ascii="方正仿宋简体" w:hAnsi="方正仿宋简体" w:eastAsia="方正仿宋简体" w:cs="方正仿宋简体"/>
          <w:color w:val="auto"/>
          <w:spacing w:val="-6"/>
          <w:sz w:val="32"/>
          <w:szCs w:val="32"/>
        </w:rPr>
        <w:t>年</w:t>
      </w:r>
      <w:r>
        <w:rPr>
          <w:rFonts w:hint="eastAsia" w:ascii="方正仿宋简体" w:hAnsi="方正仿宋简体" w:eastAsia="方正仿宋简体" w:cs="方正仿宋简体"/>
          <w:color w:val="auto"/>
          <w:spacing w:val="-6"/>
          <w:sz w:val="32"/>
          <w:szCs w:val="32"/>
          <w:lang w:val="en-US" w:eastAsia="zh-CN"/>
        </w:rPr>
        <w:t>国家</w:t>
      </w:r>
      <w:r>
        <w:rPr>
          <w:rFonts w:hint="eastAsia" w:ascii="方正仿宋简体" w:hAnsi="方正仿宋简体" w:eastAsia="方正仿宋简体" w:cs="方正仿宋简体"/>
          <w:color w:val="auto"/>
          <w:spacing w:val="-6"/>
          <w:sz w:val="32"/>
          <w:szCs w:val="32"/>
        </w:rPr>
        <w:t>级大学生创新创业训练计划立项项目名单</w:t>
      </w:r>
    </w:p>
    <w:p w14:paraId="69E9E070">
      <w:pPr>
        <w:keepNext w:val="0"/>
        <w:keepLines w:val="0"/>
        <w:pageBreakBefore w:val="0"/>
        <w:kinsoku/>
        <w:wordWrap/>
        <w:overflowPunct/>
        <w:topLinePunct w:val="0"/>
        <w:autoSpaceDE/>
        <w:autoSpaceDN/>
        <w:bidi w:val="0"/>
        <w:adjustRightInd/>
        <w:snapToGrid/>
        <w:spacing w:line="570" w:lineRule="exact"/>
        <w:textAlignment w:val="auto"/>
        <w:rPr>
          <w:rFonts w:hint="eastAsia"/>
          <w:sz w:val="32"/>
          <w:szCs w:val="32"/>
        </w:rPr>
      </w:pPr>
    </w:p>
    <w:p w14:paraId="3BE9B73A">
      <w:pPr>
        <w:keepNext w:val="0"/>
        <w:keepLines w:val="0"/>
        <w:pageBreakBefore w:val="0"/>
        <w:kinsoku/>
        <w:topLinePunct w:val="0"/>
        <w:autoSpaceDE/>
        <w:autoSpaceDN/>
        <w:bidi w:val="0"/>
        <w:spacing w:line="570" w:lineRule="exact"/>
        <w:ind w:left="0" w:leftChars="0"/>
        <w:textAlignment w:val="auto"/>
        <w:rPr>
          <w:rFonts w:hint="eastAsia"/>
          <w:sz w:val="32"/>
          <w:szCs w:val="32"/>
        </w:rPr>
      </w:pPr>
    </w:p>
    <w:p w14:paraId="17F1AADF">
      <w:pPr>
        <w:keepNext w:val="0"/>
        <w:keepLines w:val="0"/>
        <w:pageBreakBefore w:val="0"/>
        <w:kinsoku/>
        <w:wordWrap w:val="0"/>
        <w:topLinePunct w:val="0"/>
        <w:autoSpaceDE/>
        <w:autoSpaceDN/>
        <w:bidi w:val="0"/>
        <w:spacing w:line="570" w:lineRule="exact"/>
        <w:ind w:left="0" w:leftChars="0"/>
        <w:jc w:val="right"/>
        <w:textAlignment w:val="auto"/>
        <w:rPr>
          <w:rFonts w:ascii="方正仿宋简体" w:hAnsi="仿宋" w:eastAsia="方正仿宋简体"/>
          <w:kern w:val="0"/>
          <w:sz w:val="32"/>
          <w:szCs w:val="32"/>
        </w:rPr>
      </w:pPr>
      <w:r>
        <w:rPr>
          <w:rFonts w:hint="eastAsia" w:ascii="方正仿宋简体" w:hAnsi="仿宋" w:eastAsia="方正仿宋简体"/>
          <w:kern w:val="0"/>
          <w:sz w:val="32"/>
          <w:szCs w:val="32"/>
        </w:rPr>
        <w:t xml:space="preserve">北海艺术设计学院    </w:t>
      </w:r>
      <w:bookmarkStart w:id="0" w:name="_GoBack"/>
      <w:bookmarkEnd w:id="0"/>
    </w:p>
    <w:p w14:paraId="18BB2C0F">
      <w:pPr>
        <w:keepNext w:val="0"/>
        <w:keepLines w:val="0"/>
        <w:pageBreakBefore w:val="0"/>
        <w:kinsoku/>
        <w:wordWrap w:val="0"/>
        <w:topLinePunct w:val="0"/>
        <w:autoSpaceDE/>
        <w:autoSpaceDN/>
        <w:bidi w:val="0"/>
        <w:spacing w:line="570" w:lineRule="exact"/>
        <w:ind w:left="0" w:leftChars="0"/>
        <w:jc w:val="right"/>
        <w:textAlignment w:val="auto"/>
        <w:rPr>
          <w:rFonts w:hint="eastAsia" w:ascii="方正仿宋简体" w:hAnsi="仿宋" w:eastAsia="方正仿宋简体"/>
          <w:kern w:val="0"/>
          <w:sz w:val="32"/>
          <w:szCs w:val="32"/>
        </w:rPr>
      </w:pPr>
      <w:r>
        <w:rPr>
          <w:rFonts w:hint="eastAsia" w:ascii="方正仿宋简体" w:hAnsi="仿宋" w:eastAsia="方正仿宋简体"/>
          <w:kern w:val="0"/>
          <w:sz w:val="32"/>
          <w:szCs w:val="32"/>
        </w:rPr>
        <w:t>202</w:t>
      </w:r>
      <w:r>
        <w:rPr>
          <w:rFonts w:hint="eastAsia" w:ascii="方正仿宋简体" w:hAnsi="仿宋" w:eastAsia="方正仿宋简体"/>
          <w:kern w:val="0"/>
          <w:sz w:val="32"/>
          <w:szCs w:val="32"/>
          <w:lang w:val="en-US" w:eastAsia="zh-CN"/>
        </w:rPr>
        <w:t>4</w:t>
      </w:r>
      <w:r>
        <w:rPr>
          <w:rFonts w:hint="eastAsia" w:ascii="方正仿宋简体" w:hAnsi="仿宋" w:eastAsia="方正仿宋简体"/>
          <w:kern w:val="0"/>
          <w:sz w:val="32"/>
          <w:szCs w:val="32"/>
        </w:rPr>
        <w:t>年</w:t>
      </w:r>
      <w:r>
        <w:rPr>
          <w:rFonts w:hint="eastAsia" w:ascii="方正仿宋简体" w:hAnsi="仿宋" w:eastAsia="方正仿宋简体"/>
          <w:kern w:val="0"/>
          <w:sz w:val="32"/>
          <w:szCs w:val="32"/>
          <w:lang w:val="en-US" w:eastAsia="zh-CN"/>
        </w:rPr>
        <w:t>12</w:t>
      </w:r>
      <w:r>
        <w:rPr>
          <w:rFonts w:hint="eastAsia" w:ascii="方正仿宋简体" w:hAnsi="仿宋" w:eastAsia="方正仿宋简体"/>
          <w:kern w:val="0"/>
          <w:sz w:val="32"/>
          <w:szCs w:val="32"/>
        </w:rPr>
        <w:t>月</w:t>
      </w:r>
      <w:r>
        <w:rPr>
          <w:rFonts w:hint="eastAsia" w:ascii="方正仿宋简体" w:hAnsi="仿宋" w:eastAsia="方正仿宋简体"/>
          <w:kern w:val="0"/>
          <w:sz w:val="32"/>
          <w:szCs w:val="32"/>
          <w:lang w:val="en-US" w:eastAsia="zh-CN"/>
        </w:rPr>
        <w:t>10</w:t>
      </w:r>
      <w:r>
        <w:rPr>
          <w:rFonts w:hint="eastAsia" w:ascii="方正仿宋简体" w:hAnsi="仿宋" w:eastAsia="方正仿宋简体"/>
          <w:kern w:val="0"/>
          <w:sz w:val="32"/>
          <w:szCs w:val="32"/>
        </w:rPr>
        <w:t xml:space="preserve">日    </w:t>
      </w:r>
    </w:p>
    <w:p w14:paraId="58E738E8">
      <w:pPr>
        <w:keepNext w:val="0"/>
        <w:keepLines w:val="0"/>
        <w:pageBreakBefore w:val="0"/>
        <w:kinsoku/>
        <w:wordWrap/>
        <w:topLinePunct w:val="0"/>
        <w:autoSpaceDE/>
        <w:autoSpaceDN/>
        <w:bidi w:val="0"/>
        <w:spacing w:line="570" w:lineRule="exact"/>
        <w:ind w:left="0" w:leftChars="0"/>
        <w:jc w:val="left"/>
        <w:textAlignment w:val="auto"/>
        <w:rPr>
          <w:rFonts w:hint="eastAsia" w:ascii="方正仿宋简体" w:hAnsi="仿宋" w:eastAsia="方正仿宋简体"/>
          <w:kern w:val="0"/>
          <w:sz w:val="32"/>
          <w:szCs w:val="32"/>
        </w:rPr>
      </w:pPr>
    </w:p>
    <w:p w14:paraId="24874D57">
      <w:pPr>
        <w:keepNext w:val="0"/>
        <w:keepLines w:val="0"/>
        <w:pageBreakBefore w:val="0"/>
        <w:kinsoku/>
        <w:wordWrap/>
        <w:topLinePunct w:val="0"/>
        <w:autoSpaceDE/>
        <w:autoSpaceDN/>
        <w:bidi w:val="0"/>
        <w:spacing w:line="570" w:lineRule="exact"/>
        <w:ind w:left="0" w:leftChars="0"/>
        <w:jc w:val="both"/>
        <w:textAlignment w:val="auto"/>
        <w:rPr>
          <w:rFonts w:hint="default" w:ascii="方正仿宋简体" w:hAnsi="仿宋" w:eastAsia="方正仿宋简体"/>
          <w:kern w:val="0"/>
          <w:sz w:val="32"/>
          <w:szCs w:val="32"/>
          <w:lang w:val="en-US" w:eastAsia="zh-CN"/>
        </w:rPr>
        <w:sectPr>
          <w:footerReference r:id="rId3" w:type="default"/>
          <w:pgSz w:w="11906" w:h="16838"/>
          <w:pgMar w:top="1701" w:right="1587" w:bottom="1701" w:left="1587" w:header="851" w:footer="992" w:gutter="0"/>
          <w:pgNumType w:fmt="decimal"/>
          <w:cols w:space="0" w:num="1"/>
          <w:rtlGutter w:val="0"/>
          <w:docGrid w:type="lines" w:linePitch="312" w:charSpace="0"/>
        </w:sectPr>
      </w:pPr>
    </w:p>
    <w:tbl>
      <w:tblPr>
        <w:tblStyle w:val="6"/>
        <w:tblW w:w="140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7"/>
        <w:gridCol w:w="690"/>
        <w:gridCol w:w="1095"/>
        <w:gridCol w:w="1836"/>
        <w:gridCol w:w="825"/>
        <w:gridCol w:w="630"/>
        <w:gridCol w:w="2940"/>
        <w:gridCol w:w="690"/>
        <w:gridCol w:w="975"/>
        <w:gridCol w:w="1230"/>
        <w:gridCol w:w="720"/>
        <w:gridCol w:w="930"/>
        <w:gridCol w:w="960"/>
      </w:tblGrid>
      <w:tr w14:paraId="6E604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14008"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14:paraId="53EE585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等线" w:hAnsi="等线" w:eastAsia="等线" w:cs="等线"/>
                <w:b/>
                <w:bCs/>
                <w:i w:val="0"/>
                <w:iCs w:val="0"/>
                <w:color w:val="000000"/>
                <w:kern w:val="0"/>
                <w:sz w:val="22"/>
                <w:szCs w:val="22"/>
                <w:u w:val="none"/>
                <w:lang w:val="en-US" w:eastAsia="zh-CN" w:bidi="ar"/>
              </w:rPr>
            </w:pPr>
            <w:r>
              <w:rPr>
                <w:sz w:val="28"/>
              </w:rPr>
              <mc:AlternateContent>
                <mc:Choice Requires="wps">
                  <w:drawing>
                    <wp:anchor distT="0" distB="0" distL="114300" distR="114300" simplePos="0" relativeHeight="251661312" behindDoc="0" locked="0" layoutInCell="1" allowOverlap="1">
                      <wp:simplePos x="0" y="0"/>
                      <wp:positionH relativeFrom="column">
                        <wp:posOffset>-35560</wp:posOffset>
                      </wp:positionH>
                      <wp:positionV relativeFrom="paragraph">
                        <wp:posOffset>-735965</wp:posOffset>
                      </wp:positionV>
                      <wp:extent cx="666750" cy="475615"/>
                      <wp:effectExtent l="0" t="0" r="0" b="635"/>
                      <wp:wrapNone/>
                      <wp:docPr id="3" name="文本框 3"/>
                      <wp:cNvGraphicFramePr/>
                      <a:graphic xmlns:a="http://schemas.openxmlformats.org/drawingml/2006/main">
                        <a:graphicData uri="http://schemas.microsoft.com/office/word/2010/wordprocessingShape">
                          <wps:wsp>
                            <wps:cNvSpPr txBox="1"/>
                            <wps:spPr>
                              <a:xfrm>
                                <a:off x="760095" y="568960"/>
                                <a:ext cx="666750" cy="47561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1F7048DA">
                                  <w:pPr>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附件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pt;margin-top:-57.95pt;height:37.45pt;width:52.5pt;z-index:251661312;mso-width-relative:page;mso-height-relative:page;" filled="f" stroked="f" coordsize="21600,21600" o:gfxdata="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&#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BKEbst2wAAAAoBAAAPAAAAAAAAAAEAIAAAACIAAABk&#10;cnMvZG93bnJldi54bWxQSwECFAAUAAAACACHTuJAB1xsWa4CAABXBQAADgAAAAAAAAABACAAAAAq&#10;AQAAZHJzL2Uyb0RvYy54bWxQSwUGAAAAAAYABgBZAQAASgYAAAAA&#10;">
                      <v:fill on="f" focussize="0,0"/>
                      <v:stroke on="f" weight="0.5pt"/>
                      <v:imagedata o:title=""/>
                      <o:lock v:ext="edit" aspectratio="f"/>
                      <v:textbox>
                        <w:txbxContent>
                          <w:p w14:paraId="1F7048DA">
                            <w:pPr>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附件</w:t>
                            </w:r>
                          </w:p>
                        </w:txbxContent>
                      </v:textbox>
                    </v:shape>
                  </w:pict>
                </mc:Fallback>
              </mc:AlternateContent>
            </w:r>
            <w:r>
              <w:rPr>
                <w:rFonts w:hint="eastAsia" w:ascii="等线" w:hAnsi="等线" w:eastAsia="等线" w:cs="等线"/>
                <w:b/>
                <w:bCs/>
                <w:i w:val="0"/>
                <w:iCs w:val="0"/>
                <w:color w:val="000000"/>
                <w:kern w:val="0"/>
                <w:sz w:val="28"/>
                <w:szCs w:val="28"/>
                <w:u w:val="none"/>
                <w:lang w:val="en-US" w:eastAsia="zh-CN" w:bidi="ar"/>
              </w:rPr>
              <w:t>2024年国家级大学生创新创业训练计划立项项目名单</w:t>
            </w:r>
          </w:p>
        </w:tc>
      </w:tr>
      <w:tr w14:paraId="42E4B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0BBF6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序号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AE334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立项年份</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EC68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kern w:val="0"/>
                <w:sz w:val="22"/>
                <w:szCs w:val="22"/>
                <w:u w:val="none"/>
                <w:lang w:val="en-US" w:eastAsia="zh-CN" w:bidi="ar"/>
              </w:rPr>
            </w:pPr>
            <w:r>
              <w:rPr>
                <w:rFonts w:hint="eastAsia" w:ascii="等线" w:hAnsi="等线" w:eastAsia="等线" w:cs="等线"/>
                <w:b/>
                <w:bCs/>
                <w:i w:val="0"/>
                <w:iCs w:val="0"/>
                <w:color w:val="000000"/>
                <w:kern w:val="0"/>
                <w:sz w:val="22"/>
                <w:szCs w:val="22"/>
                <w:u w:val="none"/>
                <w:lang w:val="en-US" w:eastAsia="zh-CN" w:bidi="ar"/>
              </w:rPr>
              <w:t>高校</w:t>
            </w:r>
          </w:p>
          <w:p w14:paraId="39E02F3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名称</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0AB61A">
            <w:pPr>
              <w:keepNext w:val="0"/>
              <w:keepLines w:val="0"/>
              <w:pageBreakBefore w:val="0"/>
              <w:widowControl/>
              <w:suppressLineNumbers w:val="0"/>
              <w:tabs>
                <w:tab w:val="left" w:pos="1470"/>
              </w:tabs>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项目编号</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1789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项目级别</w:t>
            </w:r>
          </w:p>
        </w:tc>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4ACCD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项目类别</w:t>
            </w:r>
          </w:p>
        </w:tc>
        <w:tc>
          <w:tcPr>
            <w:tcW w:w="2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8B9D0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项目名称</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F5228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项目 类型</w:t>
            </w:r>
          </w:p>
        </w:tc>
        <w:tc>
          <w:tcPr>
            <w:tcW w:w="22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2D811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项目负责人</w:t>
            </w: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536D8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参与人数</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D5C97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指导  教师</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040C7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支持经费（元）</w:t>
            </w:r>
          </w:p>
        </w:tc>
      </w:tr>
      <w:tr w14:paraId="3DC7C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BEAD3">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A0C66">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5E4C4">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1E667">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0A951">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668AE">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2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19116">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4FFCA">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6FB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姓名</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846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学号</w:t>
            </w: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9EF19">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D11EA">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9C029">
            <w:pPr>
              <w:keepNext w:val="0"/>
              <w:keepLines w:val="0"/>
              <w:pageBreakBefore w:val="0"/>
              <w:kinsoku/>
              <w:wordWrap/>
              <w:overflowPunct/>
              <w:topLinePunct w:val="0"/>
              <w:autoSpaceDE/>
              <w:autoSpaceDN/>
              <w:bidi w:val="0"/>
              <w:adjustRightInd/>
              <w:snapToGrid/>
              <w:spacing w:line="320" w:lineRule="exact"/>
              <w:jc w:val="center"/>
              <w:rPr>
                <w:rFonts w:hint="eastAsia" w:ascii="等线" w:hAnsi="等线" w:eastAsia="等线" w:cs="等线"/>
                <w:b/>
                <w:bCs/>
                <w:i w:val="0"/>
                <w:iCs w:val="0"/>
                <w:color w:val="000000"/>
                <w:sz w:val="22"/>
                <w:szCs w:val="22"/>
                <w:u w:val="none"/>
              </w:rPr>
            </w:pPr>
          </w:p>
        </w:tc>
      </w:tr>
      <w:tr w14:paraId="1646D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49F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5FFF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EB6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A7AF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C0FC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C875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379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汉韵雅致——合浦汉代文化与当代审美潮流的设计耦合</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615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B8B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杨鑫</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00F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202142072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37CF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7A1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吴慧霞、李林平</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C56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2404E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89E0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0A8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534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B4A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202413524010X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82EB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D58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9A91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艺术引领·产业带动——3D打印技术助力现代医疗产品设计研发</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20B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FE76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杨雨晴</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A84E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202242995</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F45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1DE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张博、 林雄</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AC73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1D3D2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5D0F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5BD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590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AB2E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202413524008</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475E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13F0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C0A3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贝启智——非遗贝雕益智玩具领域开拓者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FCA4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5A7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雷晶晶</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8B99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202340194</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814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BEE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钟远诚、利成世</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E3B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77717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DC3E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561E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AD7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BB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202413524003X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1FF3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DD04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3A2A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涠洲岛布氏鲸动画创作与文旅产品创新研究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E38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5897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钱忆</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1C4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202340533</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5883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1F6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雷甜甜、孙永辉、孙永辉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9195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638AD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AF6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12D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4660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BC47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202413524005X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695F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A0D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45B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小红花校园综合服务平台</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F2BA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4E24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翟德翰</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BB31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202241181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B041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3D0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邓文云、黄小端、孙永辉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53A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7AF2A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063A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AF4F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EDB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325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202413524001X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D723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D5F8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291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“贝多纷”儿童创意驱动工坊</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4537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A3D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何欣芸</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C4D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202240727</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862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93E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熊秀峰、包玉红、闫鹏</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EAA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2C34C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05BE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7</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E928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72CD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A417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202413524009X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1AD1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9461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12A5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草木之色——传承“非遗”技艺，助力乡村文旅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3724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CD2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魏钟情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5027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202241691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E67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ED0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廖汀、</w:t>
            </w:r>
            <w:r>
              <w:rPr>
                <w:rStyle w:val="9"/>
                <w:rFonts w:eastAsia="宋体"/>
                <w:lang w:val="en-US" w:eastAsia="zh-CN" w:bidi="ar"/>
              </w:rPr>
              <w:t xml:space="preserve"> </w:t>
            </w:r>
            <w:r>
              <w:rPr>
                <w:rStyle w:val="10"/>
                <w:lang w:val="en-US" w:eastAsia="zh-CN" w:bidi="ar"/>
              </w:rPr>
              <w:t>鹿振荣、江百汇</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BB9C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1B02A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B56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FAD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E78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66B3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202413524008X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DAD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5331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BDB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视觉北海，科引文旅——科技引擎赋能北海文旅产业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BC5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966F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孙亚文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2E2C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202342031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B4CD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E789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何敏芝、李林平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245F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4F223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8DD4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3ED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E381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BD8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202413524012</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F7D2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E72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C4D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匠心筑梦·印象岭南——国礼珐琅与八桂水印的浪漫邂逅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94A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915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牛胜杰</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6E6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202243202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853E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86E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韩洋、</w:t>
            </w:r>
            <w:r>
              <w:rPr>
                <w:rStyle w:val="9"/>
                <w:rFonts w:eastAsia="宋体"/>
                <w:lang w:val="en-US" w:eastAsia="zh-CN" w:bidi="ar"/>
              </w:rPr>
              <w:t xml:space="preserve"> </w:t>
            </w:r>
            <w:r>
              <w:rPr>
                <w:rStyle w:val="10"/>
                <w:lang w:val="en-US" w:eastAsia="zh-CN" w:bidi="ar"/>
              </w:rPr>
              <w:t>韩玮</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90C1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24988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7522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4CBC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118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878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202413524006</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43D3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0EC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F27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“蔗乡有礼”广西古法红糖环保包装设计的创新实践</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F69A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E3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黄圳烨</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5E4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202241801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86A8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E2D2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张硕、</w:t>
            </w:r>
            <w:r>
              <w:rPr>
                <w:rStyle w:val="9"/>
                <w:rFonts w:eastAsia="宋体"/>
                <w:lang w:val="en-US" w:eastAsia="zh-CN" w:bidi="ar"/>
              </w:rPr>
              <w:t xml:space="preserve"> </w:t>
            </w:r>
            <w:r>
              <w:rPr>
                <w:rStyle w:val="10"/>
                <w:lang w:val="en-US" w:eastAsia="zh-CN" w:bidi="ar"/>
              </w:rPr>
              <w:t>张志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C812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170F7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58BE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4DF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31DE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D26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202413524004</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E4F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01E2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846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通海共享——通海创造便利，享受轻松生活</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763F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806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杨建功</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D4A8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202240745</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133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164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陈铖、</w:t>
            </w:r>
            <w:r>
              <w:rPr>
                <w:rStyle w:val="9"/>
                <w:rFonts w:eastAsia="宋体"/>
                <w:lang w:val="en-US" w:eastAsia="zh-CN" w:bidi="ar"/>
              </w:rPr>
              <w:t xml:space="preserve"> </w:t>
            </w:r>
            <w:r>
              <w:rPr>
                <w:rStyle w:val="10"/>
                <w:lang w:val="en-US" w:eastAsia="zh-CN" w:bidi="ar"/>
              </w:rPr>
              <w:t>武鹏程</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9E31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21618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503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5B5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A42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B32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202413524013</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79D1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31BB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286A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北海市健康文化传播视域下中医药文化资源融合利用与传播途径创新探索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5B04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FD7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李柃慧</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E13D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202243333</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EB4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8D09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蔡森、</w:t>
            </w:r>
            <w:r>
              <w:rPr>
                <w:rStyle w:val="9"/>
                <w:rFonts w:eastAsia="宋体"/>
                <w:lang w:val="en-US" w:eastAsia="zh-CN" w:bidi="ar"/>
              </w:rPr>
              <w:t xml:space="preserve"> </w:t>
            </w:r>
            <w:r>
              <w:rPr>
                <w:rStyle w:val="10"/>
                <w:lang w:val="en-US" w:eastAsia="zh-CN" w:bidi="ar"/>
              </w:rPr>
              <w:t>李雪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3EF3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6C714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5"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3B8F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7C0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246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162F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202413524002X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EEEA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7B6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3B0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AI智能仿生雕塑在人口老龄化中的艺术疗愈研究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BC0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9728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杨明宇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65C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202246764</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B98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DFA2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金凯婧、龚为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976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511A6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0BE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479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AAFB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3D3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202413524014</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9255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78EF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A691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贝颂珠城——探寻文旅产业发展新路径</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8A9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7088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余莉</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79CB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202343879</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0879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07B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蒙绍荣、覃传茵</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2E8E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6546D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9D54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651F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163E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9353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202413524004X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8AA9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0B07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F99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乡村振兴驱动下乡村居住区规划设计——以合浦县为例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301F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EF2B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向宇乐</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0FBB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202240105</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305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244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杨金玥、赵江龙、王照伟</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C554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37FF4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F043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24AC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160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609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202413524011</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CD0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953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D6C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点星造物——全媒体时代非遗手作盲盒创新实践者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D23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F4B3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谢雨晨</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49D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202243283</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4BDA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13A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苏乃从、肖玺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AEE4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2F924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8E47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17</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66D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A37B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E9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202413524006X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BBA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ED43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B2F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Turbot哆宝——北海非遗美食数字化品牌推广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640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51B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井星苏</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0A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202240247</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9BBF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809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曾家豪、高亮</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CEB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198EF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270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5267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21EB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8F0D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202413524010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5B3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6FF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E26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铸新陶旧，从“桂”出发——多元化坭兴陶产品形态下的设计探索与创新</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433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A79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张先召</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B02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202241632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8013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BE8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徐志令、云曼</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E719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7765A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67D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19</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087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A7D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5EDF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202413524002</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3595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5904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2786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亨瑞个性化幻灯片设计服务</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AA6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3A1D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王程</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84ED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202240831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D0EE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1F4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王倩、</w:t>
            </w:r>
            <w:r>
              <w:rPr>
                <w:rStyle w:val="9"/>
                <w:rFonts w:eastAsia="宋体"/>
                <w:lang w:val="en-US" w:eastAsia="zh-CN" w:bidi="ar"/>
              </w:rPr>
              <w:t xml:space="preserve"> </w:t>
            </w:r>
            <w:r>
              <w:rPr>
                <w:rStyle w:val="10"/>
                <w:lang w:val="en-US" w:eastAsia="zh-CN" w:bidi="ar"/>
              </w:rPr>
              <w:t>孔庆坚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5987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61315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5"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57EF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CDB0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C3EF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2E99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202413524009</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EFA0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71D7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8B4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与“饰”俱进——非遗壮锦元素陶瓷首饰创新设计</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8A4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CD17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钟雨</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17D8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202241603</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9348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D3A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徐志令</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584B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0245C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5"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6E8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1DF3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289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CF0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202413524007</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950E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95B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30E2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数智赋壮韵，图腾创新颜——壮族“十二图腾”智能文创产品设计</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EEE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5A17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李方正</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3EB8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202142187</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401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D4F0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兰婷婷、黄锦</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3582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32BC0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A0EE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FBD1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17A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33AD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202413524011X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40CD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C72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2BFC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舞韵京画——现代IP设计理念与广西京族舞蹈文化相结合</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D9F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04FA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赵美琪</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ECC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202243526</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D91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4DF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农昌倩、史晓菲</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75E8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4CDC0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D36C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9058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4D5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430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202413524003</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64E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5FF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83E4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基于AI技术的节目主持人专业素养提升路径研究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D53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A65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童美玲</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E1D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202340134</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A4A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B86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吕梓豪、杨红夷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356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461D2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E0E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C71D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6815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34E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202413524015</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451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90C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9DB4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镂月裁云——非遗掐丝珐琅彩与螺钿工艺在雕刻艺术中的设计创新与实践运用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B0D2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16C7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张依琳</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F64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202240408</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A4B1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C2A0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杨金玥、赵祖儿</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172D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21AF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693B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7E85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6BB1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58DB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202413524007X</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08A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1F2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F0AB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嘿！船长大人——“微综艺式”涠洲岛数字化运营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ECBC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创业训练项目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7BB0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方文奇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D9DD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202343322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FF6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CC2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孟昭晨晖、陈加颖</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7143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r w14:paraId="1F2E5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92FC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5C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F8CB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北海艺术设计学院</w:t>
            </w:r>
          </w:p>
        </w:tc>
        <w:tc>
          <w:tcPr>
            <w:tcW w:w="1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130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202413524005</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5FFE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国家级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91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一般项目</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3774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银发故事汇——老年群体优质自媒体内容输出先行者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B6E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创新训练项目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105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汤凤萍</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B20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202241047</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C90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DE31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王宇凡、芦庆芳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9A7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20000</w:t>
            </w:r>
          </w:p>
        </w:tc>
      </w:tr>
    </w:tbl>
    <w:p w14:paraId="478071E7"/>
    <w:p w14:paraId="2507B928">
      <w:pPr>
        <w:keepNext w:val="0"/>
        <w:keepLines w:val="0"/>
        <w:pageBreakBefore w:val="0"/>
        <w:kinsoku/>
        <w:wordWrap/>
        <w:topLinePunct w:val="0"/>
        <w:autoSpaceDE/>
        <w:autoSpaceDN/>
        <w:bidi w:val="0"/>
        <w:spacing w:line="240" w:lineRule="auto"/>
        <w:ind w:left="0" w:leftChars="0"/>
        <w:jc w:val="center"/>
        <w:textAlignment w:val="auto"/>
        <w:rPr>
          <w:rFonts w:hint="default" w:ascii="方正仿宋简体" w:hAnsi="仿宋" w:eastAsia="方正仿宋简体"/>
          <w:kern w:val="0"/>
          <w:sz w:val="32"/>
          <w:szCs w:val="32"/>
          <w:lang w:val="en-US" w:eastAsia="zh-CN"/>
        </w:rPr>
      </w:pP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6A48FB9-0CFD-4438-858A-24317725FE11}"/>
  </w:font>
  <w:font w:name="Arial">
    <w:panose1 w:val="020B0604020202020204"/>
    <w:charset w:val="01"/>
    <w:family w:val="swiss"/>
    <w:pitch w:val="default"/>
    <w:sig w:usb0="E0002EFF" w:usb1="C000785B" w:usb2="00000009" w:usb3="00000000" w:csb0="400001FF" w:csb1="FFFF0000"/>
    <w:embedRegular r:id="rId2" w:fontKey="{F374627A-0158-453B-B2CD-538EA4ABB28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F583C69F-E3C9-4531-937D-04C16ABA8C22}"/>
  </w:font>
  <w:font w:name="Symbol">
    <w:panose1 w:val="05050102010706020507"/>
    <w:charset w:val="02"/>
    <w:family w:val="roman"/>
    <w:pitch w:val="default"/>
    <w:sig w:usb0="00000000" w:usb1="00000000" w:usb2="00000000" w:usb3="00000000" w:csb0="80000000" w:csb1="00000000"/>
    <w:embedRegular r:id="rId4" w:fontKey="{03804892-A582-4C87-9FFF-F7D80937CE1E}"/>
  </w:font>
  <w:font w:name="Calibri">
    <w:panose1 w:val="020F0502020204030204"/>
    <w:charset w:val="00"/>
    <w:family w:val="swiss"/>
    <w:pitch w:val="default"/>
    <w:sig w:usb0="E4002EFF" w:usb1="C000247B" w:usb2="00000009" w:usb3="00000000" w:csb0="200001FF" w:csb1="00000000"/>
    <w:embedRegular r:id="rId5" w:fontKey="{DE8285CD-AF23-4B92-A507-13EAC336DF05}"/>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6" w:fontKey="{7B4459A9-1438-4248-998C-62A783CFD6D5}"/>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7" w:fontKey="{7951AB92-8A0B-43C0-8E59-0DA327C8B924}"/>
  </w:font>
  <w:font w:name="等线">
    <w:panose1 w:val="02010600030101010101"/>
    <w:charset w:val="86"/>
    <w:family w:val="auto"/>
    <w:pitch w:val="default"/>
    <w:sig w:usb0="A00002BF" w:usb1="38CF7CFA" w:usb2="00000016" w:usb3="00000000" w:csb0="0004000F" w:csb1="00000000"/>
    <w:embedRegular r:id="rId8" w:fontKey="{B1D862B9-0972-4406-A52E-65758753439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FB5AC">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94727A">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B94727A">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documentProtection w:enforcement="0"/>
  <w:defaultTabStop w:val="420"/>
  <w:drawingGridVerticalSpacing w:val="161"/>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kODYzNTU1MTU3Y2RmZGNlODk3OGQ0MjU0OTYwYWYifQ=="/>
    <w:docVar w:name="KSO_WPS_MARK_KEY" w:val="3492a060-9bbb-4759-8807-eb1503977e33"/>
  </w:docVars>
  <w:rsids>
    <w:rsidRoot w:val="00000000"/>
    <w:rsid w:val="00F3138C"/>
    <w:rsid w:val="01281127"/>
    <w:rsid w:val="01381318"/>
    <w:rsid w:val="030D51BA"/>
    <w:rsid w:val="031047C4"/>
    <w:rsid w:val="03934B83"/>
    <w:rsid w:val="05270039"/>
    <w:rsid w:val="07442B50"/>
    <w:rsid w:val="079B154D"/>
    <w:rsid w:val="08055B19"/>
    <w:rsid w:val="08172AD9"/>
    <w:rsid w:val="08BF5744"/>
    <w:rsid w:val="0BCF5BC3"/>
    <w:rsid w:val="0BE91440"/>
    <w:rsid w:val="0C34019D"/>
    <w:rsid w:val="0C592BEC"/>
    <w:rsid w:val="0C8942C7"/>
    <w:rsid w:val="10C54CE4"/>
    <w:rsid w:val="13616EB0"/>
    <w:rsid w:val="14F26FCF"/>
    <w:rsid w:val="15896875"/>
    <w:rsid w:val="17B80E97"/>
    <w:rsid w:val="18212119"/>
    <w:rsid w:val="1B2732F2"/>
    <w:rsid w:val="1BCF4774"/>
    <w:rsid w:val="1BD10772"/>
    <w:rsid w:val="1BEC09B3"/>
    <w:rsid w:val="1CBF4F85"/>
    <w:rsid w:val="1CFE2B84"/>
    <w:rsid w:val="1EB102F0"/>
    <w:rsid w:val="1EC166BF"/>
    <w:rsid w:val="1F513D52"/>
    <w:rsid w:val="20A0436C"/>
    <w:rsid w:val="217E1A72"/>
    <w:rsid w:val="22215AB3"/>
    <w:rsid w:val="25AE1D68"/>
    <w:rsid w:val="27923E98"/>
    <w:rsid w:val="280D0E5E"/>
    <w:rsid w:val="283D5788"/>
    <w:rsid w:val="28E43072"/>
    <w:rsid w:val="297155D0"/>
    <w:rsid w:val="2A367ACE"/>
    <w:rsid w:val="2CF20DD9"/>
    <w:rsid w:val="2E3B213B"/>
    <w:rsid w:val="342446B6"/>
    <w:rsid w:val="34961B9D"/>
    <w:rsid w:val="373420EB"/>
    <w:rsid w:val="38351008"/>
    <w:rsid w:val="3A317268"/>
    <w:rsid w:val="3ADC1B68"/>
    <w:rsid w:val="3B506C62"/>
    <w:rsid w:val="3BE51AE6"/>
    <w:rsid w:val="3FE97F72"/>
    <w:rsid w:val="41AA2BE8"/>
    <w:rsid w:val="438127BF"/>
    <w:rsid w:val="447D7D11"/>
    <w:rsid w:val="46B75B51"/>
    <w:rsid w:val="4791407B"/>
    <w:rsid w:val="48A16DBB"/>
    <w:rsid w:val="48E97DF6"/>
    <w:rsid w:val="4A827884"/>
    <w:rsid w:val="4B526FD4"/>
    <w:rsid w:val="4BDD7D6C"/>
    <w:rsid w:val="4C0A6B96"/>
    <w:rsid w:val="4C1F0096"/>
    <w:rsid w:val="4C463F11"/>
    <w:rsid w:val="4ED960F1"/>
    <w:rsid w:val="4F1C41DC"/>
    <w:rsid w:val="52292D36"/>
    <w:rsid w:val="522C1248"/>
    <w:rsid w:val="531C5B63"/>
    <w:rsid w:val="5B927762"/>
    <w:rsid w:val="5B9A3122"/>
    <w:rsid w:val="5DEA167A"/>
    <w:rsid w:val="5E111699"/>
    <w:rsid w:val="5E8A1AA9"/>
    <w:rsid w:val="614D1FA0"/>
    <w:rsid w:val="63AA08B3"/>
    <w:rsid w:val="652468E1"/>
    <w:rsid w:val="652C5789"/>
    <w:rsid w:val="667701CE"/>
    <w:rsid w:val="68BC7027"/>
    <w:rsid w:val="690D4E8C"/>
    <w:rsid w:val="69E47570"/>
    <w:rsid w:val="6A2E5B70"/>
    <w:rsid w:val="6A3A2708"/>
    <w:rsid w:val="6DBA1F02"/>
    <w:rsid w:val="6FBC750C"/>
    <w:rsid w:val="7298200D"/>
    <w:rsid w:val="73944DFF"/>
    <w:rsid w:val="73DE23A8"/>
    <w:rsid w:val="7422597C"/>
    <w:rsid w:val="77E22AFF"/>
    <w:rsid w:val="77F14350"/>
    <w:rsid w:val="789A79D4"/>
    <w:rsid w:val="7CB873AB"/>
    <w:rsid w:val="7D0E3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Title"/>
    <w:basedOn w:val="1"/>
    <w:next w:val="1"/>
    <w:qFormat/>
    <w:uiPriority w:val="0"/>
    <w:pPr>
      <w:widowControl/>
      <w:overflowPunct w:val="0"/>
      <w:autoSpaceDE w:val="0"/>
      <w:autoSpaceDN w:val="0"/>
      <w:adjustRightInd w:val="0"/>
      <w:jc w:val="center"/>
      <w:textAlignment w:val="baseline"/>
    </w:pPr>
    <w:rPr>
      <w:b/>
      <w:kern w:val="0"/>
      <w:sz w:val="24"/>
      <w:lang w:val="en-GB"/>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11"/>
    <w:basedOn w:val="8"/>
    <w:qFormat/>
    <w:uiPriority w:val="0"/>
    <w:rPr>
      <w:rFonts w:hint="default" w:ascii="Arial" w:hAnsi="Arial" w:cs="Arial"/>
      <w:color w:val="000000"/>
      <w:sz w:val="20"/>
      <w:szCs w:val="20"/>
      <w:u w:val="none"/>
    </w:rPr>
  </w:style>
  <w:style w:type="character" w:customStyle="1" w:styleId="10">
    <w:name w:val="font41"/>
    <w:basedOn w:val="8"/>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1789</Words>
  <Characters>2550</Characters>
  <Lines>0</Lines>
  <Paragraphs>0</Paragraphs>
  <TotalTime>20</TotalTime>
  <ScaleCrop>false</ScaleCrop>
  <LinksUpToDate>false</LinksUpToDate>
  <CharactersWithSpaces>2568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2021-06-22T07:19:00Z</dcterms:created>
  <dc:creator>Administrator</dc:creator>
  <cp:lastModifiedBy>Ruby</cp:lastModifiedBy>
  <cp:lastPrinted>2022-09-08T09:07:00Z</cp:lastPrinted>
  <dcterms:modified xsi:type="dcterms:W3CDTF">2024-12-10T09:32:06Z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53B406FD11DD4C87A283DF291D634299_13</vt:lpwstr>
  </property>
  <property fmtid="{D5CDD505-2E9C-101B-9397-08002B2CF9AE}" pid="4" name="KSOSaveFontToCloudKey">
    <vt:lpwstr>0_embed</vt:lpwstr>
  </property>
</Properties>
</file>