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6E2857">
      <w:pPr>
        <w:adjustRightInd w:val="0"/>
        <w:snapToGrid w:val="0"/>
        <w:jc w:val="center"/>
        <w:rPr>
          <w:rFonts w:ascii="方正小标宋简体" w:eastAsia="方正小标宋简体"/>
          <w:b/>
          <w:color w:val="FF0000"/>
          <w:spacing w:val="80"/>
          <w:sz w:val="92"/>
          <w:szCs w:val="92"/>
        </w:rPr>
      </w:pPr>
      <w:r>
        <w:rPr>
          <w:rFonts w:hint="eastAsia" w:ascii="方正小标宋简体" w:eastAsia="方正小标宋简体"/>
          <w:b/>
          <w:color w:val="FF0000"/>
          <w:spacing w:val="80"/>
          <w:sz w:val="92"/>
          <w:szCs w:val="92"/>
        </w:rPr>
        <w:t>北海艺术设计学院</w:t>
      </w:r>
    </w:p>
    <w:p w14:paraId="1AC71073">
      <w:pPr>
        <w:adjustRightInd w:val="0"/>
        <w:snapToGrid w:val="0"/>
        <w:spacing w:line="570" w:lineRule="exact"/>
        <w:jc w:val="center"/>
        <w:rPr>
          <w:rFonts w:ascii="微软雅黑" w:hAnsi="微软雅黑" w:eastAsia="微软雅黑"/>
          <w:b/>
          <w:bCs/>
          <w:sz w:val="32"/>
          <w:szCs w:val="32"/>
          <w:shd w:val="clear" w:color="auto" w:fill="FFFFFF"/>
        </w:rPr>
      </w:pPr>
      <w:r>
        <w:rPr>
          <w:rFonts w:hint="eastAsia"/>
          <w:sz w:val="32"/>
          <w:szCs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5" name="直接连接符 5"/>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59264;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BmGmoXZAAAABgEAAA8AAAAAAAAA&#10;AQAgAAAAIgAAAGRycy9kb3ducmV2LnhtbFBLAQIUABQAAAAIAIdO4kDPp5lh1wEAAIsDAAAOAAAA&#10;AAAAAAEAIAAAACgBAABkcnMvZTJvRG9jLnhtbFBLBQYAAAAABgAGAFkBAABxBQAAAAA=&#10;">
                <v:fill on="f" focussize="0,0"/>
                <v:stroke weight="3pt" color="#FF0000" joinstyle="round"/>
                <v:imagedata o:title=""/>
                <o:lock v:ext="edit" aspectratio="f"/>
              </v:line>
            </w:pict>
          </mc:Fallback>
        </mc:AlternateContent>
      </w:r>
      <w:r>
        <w:rPr>
          <w:rFonts w:hint="eastAsia" w:ascii="方正仿宋简体" w:eastAsia="方正仿宋简体"/>
          <w:sz w:val="32"/>
          <w:szCs w:val="32"/>
        </w:rPr>
        <w:t>北艺</w:t>
      </w:r>
      <w:r>
        <w:rPr>
          <w:rFonts w:hint="eastAsia" w:ascii="方正仿宋简体" w:eastAsia="方正仿宋简体"/>
          <w:sz w:val="32"/>
          <w:szCs w:val="32"/>
          <w:lang w:val="en-US" w:eastAsia="zh-CN"/>
        </w:rPr>
        <w:t>创新</w:t>
      </w:r>
      <w:r>
        <w:rPr>
          <w:rFonts w:hint="eastAsia" w:ascii="方正仿宋简体" w:eastAsia="方正仿宋简体"/>
          <w:sz w:val="32"/>
          <w:szCs w:val="32"/>
        </w:rPr>
        <w:t>发〔202</w:t>
      </w:r>
      <w:r>
        <w:rPr>
          <w:rFonts w:hint="eastAsia" w:ascii="方正仿宋简体" w:eastAsia="方正仿宋简体"/>
          <w:sz w:val="32"/>
          <w:szCs w:val="32"/>
          <w:lang w:val="en-US" w:eastAsia="zh-CN"/>
        </w:rPr>
        <w:t>5</w:t>
      </w:r>
      <w:r>
        <w:rPr>
          <w:rFonts w:hint="eastAsia" w:ascii="方正仿宋简体" w:eastAsia="方正仿宋简体"/>
          <w:sz w:val="32"/>
          <w:szCs w:val="32"/>
        </w:rPr>
        <w:t>〕</w:t>
      </w:r>
      <w:r>
        <w:rPr>
          <w:rFonts w:hint="eastAsia" w:ascii="方正仿宋简体" w:eastAsia="方正仿宋简体"/>
          <w:sz w:val="32"/>
          <w:szCs w:val="32"/>
          <w:lang w:val="en-US" w:eastAsia="zh-CN"/>
        </w:rPr>
        <w:t>10</w:t>
      </w:r>
      <w:r>
        <w:rPr>
          <w:rFonts w:hint="eastAsia" w:ascii="方正仿宋简体" w:eastAsia="方正仿宋简体"/>
          <w:sz w:val="32"/>
          <w:szCs w:val="32"/>
        </w:rPr>
        <w:t>号</w:t>
      </w:r>
    </w:p>
    <w:p w14:paraId="62ED3950">
      <w:pPr>
        <w:adjustRightInd w:val="0"/>
        <w:snapToGrid w:val="0"/>
        <w:spacing w:line="570" w:lineRule="exact"/>
        <w:rPr>
          <w:rFonts w:ascii="微软雅黑" w:hAnsi="微软雅黑" w:eastAsia="微软雅黑"/>
          <w:b/>
          <w:bCs/>
          <w:sz w:val="32"/>
          <w:szCs w:val="32"/>
          <w:shd w:val="clear" w:color="auto" w:fill="FFFFFF"/>
        </w:rPr>
      </w:pPr>
    </w:p>
    <w:p w14:paraId="5A0FD370">
      <w:pPr>
        <w:keepNext w:val="0"/>
        <w:keepLines w:val="0"/>
        <w:pageBreakBefore w:val="0"/>
        <w:widowControl w:val="0"/>
        <w:kinsoku/>
        <w:wordWrap/>
        <w:overflowPunct/>
        <w:topLinePunct w:val="0"/>
        <w:autoSpaceDE/>
        <w:autoSpaceDN/>
        <w:bidi w:val="0"/>
        <w:adjustRightInd/>
        <w:snapToGrid/>
        <w:spacing w:line="570" w:lineRule="exact"/>
        <w:ind w:left="0" w:leftChars="0"/>
        <w:jc w:val="center"/>
        <w:textAlignment w:val="auto"/>
        <w:rPr>
          <w:rFonts w:hint="default" w:ascii="方正小标宋简体" w:hAnsi="方正小标宋简体" w:eastAsia="方正小标宋简体" w:cs="方正小标宋简体"/>
          <w:strike/>
          <w:dstrike w:val="0"/>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color w:val="auto"/>
          <w:sz w:val="44"/>
          <w:szCs w:val="44"/>
          <w:lang w:val="en-US" w:eastAsia="zh-CN"/>
        </w:rPr>
        <w:t>关</w:t>
      </w: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于2025年“大创项目”国家级、自治区级、校级项目结题验收情况的</w:t>
      </w:r>
      <w:r>
        <w:rPr>
          <w:rFonts w:hint="eastAsia" w:ascii="方正小标宋简体" w:hAnsi="方正小标宋简体" w:eastAsia="方正小标宋简体" w:cs="方正小标宋简体"/>
          <w:strike w:val="0"/>
          <w:dstrike w:val="0"/>
          <w:color w:val="000000" w:themeColor="text1"/>
          <w:sz w:val="44"/>
          <w:szCs w:val="44"/>
          <w:lang w:val="en-US" w:eastAsia="zh-CN"/>
          <w14:textFill>
            <w14:solidFill>
              <w14:schemeClr w14:val="tx1"/>
            </w14:solidFill>
          </w14:textFill>
        </w:rPr>
        <w:t>公示</w:t>
      </w:r>
    </w:p>
    <w:p w14:paraId="6792EC10">
      <w:pPr>
        <w:keepNext w:val="0"/>
        <w:keepLines w:val="0"/>
        <w:pageBreakBefore w:val="0"/>
        <w:widowControl w:val="0"/>
        <w:kinsoku/>
        <w:wordWrap/>
        <w:overflowPunct/>
        <w:topLinePunct w:val="0"/>
        <w:autoSpaceDE/>
        <w:autoSpaceDN/>
        <w:bidi w:val="0"/>
        <w:adjustRightInd/>
        <w:snapToGrid/>
        <w:spacing w:line="570" w:lineRule="exact"/>
        <w:ind w:left="0" w:leftChars="0"/>
        <w:jc w:val="center"/>
        <w:textAlignment w:val="auto"/>
        <w:rPr>
          <w:rFonts w:hint="eastAsia" w:cs="Helvetica"/>
          <w:color w:val="000000" w:themeColor="text1"/>
          <w:sz w:val="32"/>
          <w:szCs w:val="32"/>
          <w14:textFill>
            <w14:solidFill>
              <w14:schemeClr w14:val="tx1"/>
            </w14:solidFill>
          </w14:textFill>
        </w:rPr>
      </w:pPr>
    </w:p>
    <w:p w14:paraId="14B85086">
      <w:pPr>
        <w:keepNext w:val="0"/>
        <w:keepLines w:val="0"/>
        <w:pageBreakBefore w:val="0"/>
        <w:widowControl w:val="0"/>
        <w:kinsoku/>
        <w:wordWrap/>
        <w:overflowPunct/>
        <w:topLinePunct w:val="0"/>
        <w:autoSpaceDE/>
        <w:autoSpaceDN/>
        <w:bidi w:val="0"/>
        <w:adjustRightInd/>
        <w:snapToGrid/>
        <w:spacing w:line="570" w:lineRule="exact"/>
        <w:ind w:left="0" w:leftChars="0"/>
        <w:jc w:val="left"/>
        <w:textAlignment w:val="auto"/>
        <w:rPr>
          <w:rFonts w:hint="default" w:ascii="方正仿宋简体" w:hAnsi="宋体" w:eastAsia="方正仿宋简体" w:cs="宋体"/>
          <w:color w:val="000000" w:themeColor="text1"/>
          <w:sz w:val="32"/>
          <w:szCs w:val="32"/>
          <w:lang w:val="en-US" w:eastAsia="zh-CN"/>
          <w14:textFill>
            <w14:solidFill>
              <w14:schemeClr w14:val="tx1"/>
            </w14:solidFill>
          </w14:textFill>
        </w:rPr>
      </w:pPr>
      <w:r>
        <w:rPr>
          <w:rFonts w:hint="eastAsia" w:ascii="方正仿宋简体" w:eastAsia="方正仿宋简体"/>
          <w:color w:val="000000" w:themeColor="text1"/>
          <w:sz w:val="32"/>
          <w:szCs w:val="32"/>
          <w14:textFill>
            <w14:solidFill>
              <w14:schemeClr w14:val="tx1"/>
            </w14:solidFill>
          </w14:textFill>
        </w:rPr>
        <w:t>各二级学院</w:t>
      </w:r>
      <w:r>
        <w:rPr>
          <w:rFonts w:hint="eastAsia" w:ascii="方正仿宋简体" w:hAnsi="宋体" w:eastAsia="方正仿宋简体" w:cs="宋体"/>
          <w:color w:val="000000" w:themeColor="text1"/>
          <w:sz w:val="32"/>
          <w:szCs w:val="32"/>
          <w:lang w:val="en-US" w:eastAsia="zh-CN"/>
          <w14:textFill>
            <w14:solidFill>
              <w14:schemeClr w14:val="tx1"/>
            </w14:solidFill>
          </w14:textFill>
        </w:rPr>
        <w:t>：</w:t>
      </w:r>
    </w:p>
    <w:p w14:paraId="720E66C8">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rPr>
          <w:rFonts w:hint="eastAsia" w:asci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宋体" w:eastAsia="方正仿宋简体" w:cs="宋体"/>
          <w:color w:val="000000" w:themeColor="text1"/>
          <w:sz w:val="32"/>
          <w:szCs w:val="32"/>
          <w14:textFill>
            <w14:solidFill>
              <w14:schemeClr w14:val="tx1"/>
            </w14:solidFill>
          </w14:textFill>
        </w:rPr>
        <w:t>根据《关于印发〈北海艺术设计学院大学生创新创业训练计划项目管理办法（修订）〉的通</w:t>
      </w:r>
      <w:bookmarkStart w:id="0" w:name="_GoBack"/>
      <w:bookmarkEnd w:id="0"/>
      <w:r>
        <w:rPr>
          <w:rFonts w:hint="eastAsia" w:ascii="方正仿宋简体" w:hAnsi="宋体" w:eastAsia="方正仿宋简体" w:cs="宋体"/>
          <w:color w:val="000000" w:themeColor="text1"/>
          <w:sz w:val="32"/>
          <w:szCs w:val="32"/>
          <w14:textFill>
            <w14:solidFill>
              <w14:schemeClr w14:val="tx1"/>
            </w14:solidFill>
          </w14:textFill>
        </w:rPr>
        <w:t>知》（北艺教发〔2021〕49号）</w:t>
      </w:r>
      <w:r>
        <w:rPr>
          <w:rFonts w:hint="eastAsia" w:ascii="方正仿宋简体" w:hAnsi="宋体" w:eastAsia="方正仿宋简体" w:cs="宋体"/>
          <w:color w:val="000000" w:themeColor="text1"/>
          <w:sz w:val="32"/>
          <w:szCs w:val="32"/>
          <w:lang w:eastAsia="zh-CN"/>
          <w14:textFill>
            <w14:solidFill>
              <w14:schemeClr w14:val="tx1"/>
            </w14:solidFill>
          </w14:textFill>
        </w:rPr>
        <w:t>、</w:t>
      </w:r>
      <w:r>
        <w:rPr>
          <w:rFonts w:hint="eastAsia" w:ascii="方正仿宋简体" w:eastAsia="方正仿宋简体"/>
          <w:color w:val="000000" w:themeColor="text1"/>
          <w:sz w:val="32"/>
          <w:szCs w:val="32"/>
          <w:lang w:eastAsia="zh-CN"/>
          <w14:textFill>
            <w14:solidFill>
              <w14:schemeClr w14:val="tx1"/>
            </w14:solidFill>
          </w14:textFill>
        </w:rPr>
        <w:t>《关于开展202</w:t>
      </w:r>
      <w:r>
        <w:rPr>
          <w:rFonts w:hint="eastAsia" w:ascii="方正仿宋简体" w:eastAsia="方正仿宋简体"/>
          <w:color w:val="000000" w:themeColor="text1"/>
          <w:sz w:val="32"/>
          <w:szCs w:val="32"/>
          <w:lang w:val="en-US" w:eastAsia="zh-CN"/>
          <w14:textFill>
            <w14:solidFill>
              <w14:schemeClr w14:val="tx1"/>
            </w14:solidFill>
          </w14:textFill>
        </w:rPr>
        <w:t>5</w:t>
      </w:r>
      <w:r>
        <w:rPr>
          <w:rFonts w:hint="eastAsia" w:ascii="方正仿宋简体" w:eastAsia="方正仿宋简体"/>
          <w:color w:val="000000" w:themeColor="text1"/>
          <w:sz w:val="32"/>
          <w:szCs w:val="32"/>
          <w:lang w:eastAsia="zh-CN"/>
          <w14:textFill>
            <w14:solidFill>
              <w14:schemeClr w14:val="tx1"/>
            </w14:solidFill>
          </w14:textFill>
        </w:rPr>
        <w:t>年国家级、自治区级大学生创新创业训练计划项目结题验收的通知</w:t>
      </w:r>
      <w:r>
        <w:rPr>
          <w:rFonts w:hint="eastAsia" w:ascii="方正仿宋简体" w:hAnsi="宋体" w:eastAsia="方正仿宋简体" w:cs="宋体"/>
          <w:color w:val="000000" w:themeColor="text1"/>
          <w:sz w:val="32"/>
          <w:szCs w:val="32"/>
          <w:lang w:eastAsia="zh-CN"/>
          <w14:textFill>
            <w14:solidFill>
              <w14:schemeClr w14:val="tx1"/>
            </w14:solidFill>
          </w14:textFill>
        </w:rPr>
        <w:t>》（北艺创新发〔202</w:t>
      </w:r>
      <w:r>
        <w:rPr>
          <w:rFonts w:hint="eastAsia" w:ascii="方正仿宋简体" w:hAnsi="宋体" w:eastAsia="方正仿宋简体" w:cs="宋体"/>
          <w:color w:val="000000" w:themeColor="text1"/>
          <w:sz w:val="32"/>
          <w:szCs w:val="32"/>
          <w:lang w:val="en-US" w:eastAsia="zh-CN"/>
          <w14:textFill>
            <w14:solidFill>
              <w14:schemeClr w14:val="tx1"/>
            </w14:solidFill>
          </w14:textFill>
        </w:rPr>
        <w:t>5</w:t>
      </w:r>
      <w:r>
        <w:rPr>
          <w:rFonts w:hint="eastAsia" w:ascii="方正仿宋简体" w:hAnsi="宋体" w:eastAsia="方正仿宋简体" w:cs="宋体"/>
          <w:color w:val="000000" w:themeColor="text1"/>
          <w:sz w:val="32"/>
          <w:szCs w:val="32"/>
          <w:lang w:eastAsia="zh-CN"/>
          <w14:textFill>
            <w14:solidFill>
              <w14:schemeClr w14:val="tx1"/>
            </w14:solidFill>
          </w14:textFill>
        </w:rPr>
        <w:t>〕</w:t>
      </w:r>
      <w:r>
        <w:rPr>
          <w:rFonts w:hint="eastAsia" w:ascii="方正仿宋简体" w:hAnsi="宋体" w:eastAsia="方正仿宋简体" w:cs="宋体"/>
          <w:color w:val="000000" w:themeColor="text1"/>
          <w:sz w:val="32"/>
          <w:szCs w:val="32"/>
          <w:lang w:val="en-US" w:eastAsia="zh-CN"/>
          <w14:textFill>
            <w14:solidFill>
              <w14:schemeClr w14:val="tx1"/>
            </w14:solidFill>
          </w14:textFill>
        </w:rPr>
        <w:t>4</w:t>
      </w:r>
      <w:r>
        <w:rPr>
          <w:rFonts w:hint="eastAsia" w:ascii="方正仿宋简体" w:hAnsi="宋体" w:eastAsia="方正仿宋简体" w:cs="宋体"/>
          <w:color w:val="000000" w:themeColor="text1"/>
          <w:sz w:val="32"/>
          <w:szCs w:val="32"/>
          <w:lang w:eastAsia="zh-CN"/>
          <w14:textFill>
            <w14:solidFill>
              <w14:schemeClr w14:val="tx1"/>
            </w14:solidFill>
          </w14:textFill>
        </w:rPr>
        <w:t>号）</w:t>
      </w:r>
      <w:r>
        <w:rPr>
          <w:rFonts w:hint="eastAsia" w:ascii="方正仿宋简体" w:hAnsi="宋体" w:eastAsia="方正仿宋简体" w:cs="宋体"/>
          <w:color w:val="000000" w:themeColor="text1"/>
          <w:sz w:val="32"/>
          <w:szCs w:val="32"/>
          <w:lang w:val="en-US" w:eastAsia="zh-CN"/>
          <w14:textFill>
            <w14:solidFill>
              <w14:schemeClr w14:val="tx1"/>
            </w14:solidFill>
          </w14:textFill>
        </w:rPr>
        <w:t>及</w:t>
      </w:r>
      <w:r>
        <w:rPr>
          <w:rFonts w:hint="eastAsia" w:ascii="方正仿宋简体" w:hAnsi="宋体" w:eastAsia="方正仿宋简体" w:cs="宋体"/>
          <w:color w:val="000000" w:themeColor="text1"/>
          <w:sz w:val="32"/>
          <w:szCs w:val="32"/>
          <w:lang w:eastAsia="zh-CN"/>
          <w14:textFill>
            <w14:solidFill>
              <w14:schemeClr w14:val="tx1"/>
            </w14:solidFill>
          </w14:textFill>
        </w:rPr>
        <w:t>《关于开展我校202</w:t>
      </w:r>
      <w:r>
        <w:rPr>
          <w:rFonts w:hint="eastAsia" w:ascii="方正仿宋简体" w:hAnsi="宋体" w:eastAsia="方正仿宋简体" w:cs="宋体"/>
          <w:color w:val="000000" w:themeColor="text1"/>
          <w:sz w:val="32"/>
          <w:szCs w:val="32"/>
          <w:lang w:val="en-US" w:eastAsia="zh-CN"/>
          <w14:textFill>
            <w14:solidFill>
              <w14:schemeClr w14:val="tx1"/>
            </w14:solidFill>
          </w14:textFill>
        </w:rPr>
        <w:t>5</w:t>
      </w:r>
      <w:r>
        <w:rPr>
          <w:rFonts w:hint="eastAsia" w:ascii="方正仿宋简体" w:hAnsi="宋体" w:eastAsia="方正仿宋简体" w:cs="宋体"/>
          <w:color w:val="000000" w:themeColor="text1"/>
          <w:sz w:val="32"/>
          <w:szCs w:val="32"/>
          <w:lang w:eastAsia="zh-CN"/>
          <w14:textFill>
            <w14:solidFill>
              <w14:schemeClr w14:val="tx1"/>
            </w14:solidFill>
          </w14:textFill>
        </w:rPr>
        <w:t>年校级大学生创新创业训练计划项目结题验收</w:t>
      </w:r>
      <w:r>
        <w:rPr>
          <w:rFonts w:hint="eastAsia" w:ascii="方正仿宋简体" w:hAnsi="宋体" w:eastAsia="方正仿宋简体" w:cs="宋体"/>
          <w:color w:val="000000" w:themeColor="text1"/>
          <w:sz w:val="32"/>
          <w:szCs w:val="32"/>
          <w:highlight w:val="none"/>
          <w:lang w:eastAsia="zh-CN"/>
          <w14:textFill>
            <w14:solidFill>
              <w14:schemeClr w14:val="tx1"/>
            </w14:solidFill>
          </w14:textFill>
        </w:rPr>
        <w:t>的通知》（北艺创新发〔202</w:t>
      </w: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5</w:t>
      </w:r>
      <w:r>
        <w:rPr>
          <w:rFonts w:hint="eastAsia" w:ascii="方正仿宋简体" w:hAnsi="宋体" w:eastAsia="方正仿宋简体" w:cs="宋体"/>
          <w:color w:val="000000" w:themeColor="text1"/>
          <w:sz w:val="32"/>
          <w:szCs w:val="32"/>
          <w:highlight w:val="none"/>
          <w:lang w:eastAsia="zh-CN"/>
          <w14:textFill>
            <w14:solidFill>
              <w14:schemeClr w14:val="tx1"/>
            </w14:solidFill>
          </w14:textFill>
        </w:rPr>
        <w:t>〕5号）</w:t>
      </w:r>
      <w:r>
        <w:rPr>
          <w:rFonts w:hint="eastAsia" w:ascii="方正仿宋简体" w:hAnsi="宋体" w:eastAsia="方正仿宋简体" w:cs="宋体"/>
          <w:color w:val="000000" w:themeColor="text1"/>
          <w:sz w:val="32"/>
          <w:szCs w:val="32"/>
          <w:highlight w:val="none"/>
          <w14:textFill>
            <w14:solidFill>
              <w14:schemeClr w14:val="tx1"/>
            </w14:solidFill>
          </w14:textFill>
        </w:rPr>
        <w:t>等文件要求，</w:t>
      </w: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我校2025年</w:t>
      </w:r>
      <w:r>
        <w:rPr>
          <w:rFonts w:hint="eastAsia" w:ascii="方正仿宋简体" w:hAnsi="宋体" w:eastAsia="方正仿宋简体" w:cs="宋体"/>
          <w:color w:val="000000" w:themeColor="text1"/>
          <w:sz w:val="32"/>
          <w:szCs w:val="32"/>
          <w:highlight w:val="none"/>
          <w14:textFill>
            <w14:solidFill>
              <w14:schemeClr w14:val="tx1"/>
            </w14:solidFill>
          </w14:textFill>
        </w:rPr>
        <w:t>应结题</w:t>
      </w: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的2022年立项国家级、区级两年期延期结题项目3项，2023年立项国家级、区级一年期延期及两年期项目14项，2024年立项国家级、区级结题项目82项，2023年立项校级延期结题项目1项</w:t>
      </w:r>
      <w:r>
        <w:rPr>
          <w:rFonts w:hint="eastAsia" w:ascii="方正仿宋简体" w:hAnsi="宋体" w:eastAsia="方正仿宋简体" w:cs="宋体"/>
          <w:color w:val="000000" w:themeColor="text1"/>
          <w:sz w:val="32"/>
          <w:szCs w:val="32"/>
          <w:highlight w:val="none"/>
          <w14:textFill>
            <w14:solidFill>
              <w14:schemeClr w14:val="tx1"/>
            </w14:solidFill>
          </w14:textFill>
        </w:rPr>
        <w:t>，</w:t>
      </w: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2024年立项校级结题项目30项。</w:t>
      </w:r>
      <w:r>
        <w:rPr>
          <w:rFonts w:hint="eastAsia" w:ascii="方正仿宋简体" w:hAnsi="宋体" w:eastAsia="方正仿宋简体" w:cs="宋体"/>
          <w:color w:val="000000" w:themeColor="text1"/>
          <w:sz w:val="32"/>
          <w:szCs w:val="32"/>
          <w:highlight w:val="none"/>
          <w14:textFill>
            <w14:solidFill>
              <w14:schemeClr w14:val="tx1"/>
            </w14:solidFill>
          </w14:textFill>
        </w:rPr>
        <w:t>经</w:t>
      </w: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二级学院审核、学校</w:t>
      </w:r>
      <w:r>
        <w:rPr>
          <w:rFonts w:hint="eastAsia" w:ascii="方正仿宋简体" w:hAnsi="宋体" w:eastAsia="方正仿宋简体" w:cs="宋体"/>
          <w:color w:val="000000" w:themeColor="text1"/>
          <w:sz w:val="32"/>
          <w:szCs w:val="32"/>
          <w:highlight w:val="none"/>
          <w14:textFill>
            <w14:solidFill>
              <w14:schemeClr w14:val="tx1"/>
            </w14:solidFill>
          </w14:textFill>
        </w:rPr>
        <w:t>专家组评议审定，</w:t>
      </w: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共有118</w:t>
      </w:r>
      <w:r>
        <w:rPr>
          <w:rFonts w:hint="eastAsia" w:ascii="方正仿宋简体" w:hAnsi="宋体" w:eastAsia="方正仿宋简体" w:cs="宋体"/>
          <w:color w:val="000000" w:themeColor="text1"/>
          <w:sz w:val="32"/>
          <w:szCs w:val="32"/>
          <w:highlight w:val="none"/>
          <w14:textFill>
            <w14:solidFill>
              <w14:schemeClr w14:val="tx1"/>
            </w14:solidFill>
          </w14:textFill>
        </w:rPr>
        <w:t>个项目通过结题验收，准予结题</w:t>
      </w:r>
      <w:r>
        <w:rPr>
          <w:rFonts w:hint="eastAsia" w:ascii="方正仿宋简体" w:hAnsi="宋体" w:eastAsia="方正仿宋简体" w:cs="宋体"/>
          <w:color w:val="000000" w:themeColor="text1"/>
          <w:sz w:val="32"/>
          <w:szCs w:val="32"/>
          <w:highlight w:val="none"/>
          <w:lang w:eastAsia="zh-CN"/>
          <w14:textFill>
            <w14:solidFill>
              <w14:schemeClr w14:val="tx1"/>
            </w14:solidFill>
          </w14:textFill>
        </w:rPr>
        <w:t>；</w:t>
      </w: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另有10个</w:t>
      </w: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项目延期一年，2个项目中止。</w:t>
      </w:r>
      <w:r>
        <w:rPr>
          <w:rFonts w:hint="eastAsia" w:ascii="方正仿宋简体" w:eastAsia="方正仿宋简体"/>
          <w:color w:val="000000" w:themeColor="text1"/>
          <w:sz w:val="32"/>
          <w:szCs w:val="32"/>
          <w14:textFill>
            <w14:solidFill>
              <w14:schemeClr w14:val="tx1"/>
            </w14:solidFill>
          </w14:textFill>
        </w:rPr>
        <w:t>现</w:t>
      </w:r>
      <w:r>
        <w:rPr>
          <w:rFonts w:hint="eastAsia" w:ascii="方正仿宋简体" w:eastAsia="方正仿宋简体"/>
          <w:color w:val="000000" w:themeColor="text1"/>
          <w:sz w:val="32"/>
          <w:szCs w:val="32"/>
          <w:lang w:val="en-US" w:eastAsia="zh-CN"/>
          <w14:textFill>
            <w14:solidFill>
              <w14:schemeClr w14:val="tx1"/>
            </w14:solidFill>
          </w14:textFill>
        </w:rPr>
        <w:t>将</w:t>
      </w:r>
      <w:r>
        <w:rPr>
          <w:rFonts w:hint="eastAsia" w:ascii="方正仿宋简体" w:eastAsia="方正仿宋简体" w:cs="方正仿宋简体"/>
          <w:color w:val="000000" w:themeColor="text1"/>
          <w:sz w:val="32"/>
          <w:szCs w:val="32"/>
          <w:lang w:val="en-US" w:eastAsia="zh-CN"/>
          <w14:textFill>
            <w14:solidFill>
              <w14:schemeClr w14:val="tx1"/>
            </w14:solidFill>
          </w14:textFill>
        </w:rPr>
        <w:t>结题情况予以公示（详见附件）。</w:t>
      </w:r>
    </w:p>
    <w:p w14:paraId="230E9D2D">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rPr>
          <w:rFonts w:hint="default" w:ascii="方正仿宋简体" w:hAnsi="宋体" w:eastAsia="方正仿宋简体" w:cs="宋体"/>
          <w:color w:val="000000" w:themeColor="text1"/>
          <w:sz w:val="32"/>
          <w:szCs w:val="32"/>
          <w:lang w:val="en-US" w:eastAsia="zh-CN"/>
          <w14:textFill>
            <w14:solidFill>
              <w14:schemeClr w14:val="tx1"/>
            </w14:solidFill>
          </w14:textFill>
        </w:rPr>
      </w:pPr>
      <w:r>
        <w:rPr>
          <w:rFonts w:hint="eastAsia" w:ascii="方正仿宋简体" w:eastAsia="方正仿宋简体" w:cs="方正仿宋简体"/>
          <w:color w:val="000000" w:themeColor="text1"/>
          <w:sz w:val="32"/>
          <w:szCs w:val="32"/>
          <w:lang w:val="en-US" w:eastAsia="zh-CN"/>
          <w14:textFill>
            <w14:solidFill>
              <w14:schemeClr w14:val="tx1"/>
            </w14:solidFill>
          </w14:textFill>
        </w:rPr>
        <w:t>公示期自</w:t>
      </w:r>
      <w:r>
        <w:rPr>
          <w:rFonts w:hint="eastAsia" w:ascii="方正仿宋简体" w:eastAsia="方正仿宋简体" w:cs="方正仿宋简体"/>
          <w:color w:val="000000" w:themeColor="text1"/>
          <w:sz w:val="32"/>
          <w:szCs w:val="32"/>
          <w:highlight w:val="none"/>
          <w:lang w:val="en-US" w:eastAsia="zh-CN"/>
          <w14:textFill>
            <w14:solidFill>
              <w14:schemeClr w14:val="tx1"/>
            </w14:solidFill>
          </w14:textFill>
        </w:rPr>
        <w:t>2025年6月3日至6月7日止，共5个工作日</w:t>
      </w:r>
      <w:r>
        <w:rPr>
          <w:rFonts w:hint="eastAsia" w:ascii="方正仿宋简体" w:eastAsia="方正仿宋简体" w:cs="方正仿宋简体"/>
          <w:color w:val="000000" w:themeColor="text1"/>
          <w:sz w:val="32"/>
          <w:szCs w:val="32"/>
          <w:lang w:val="en-US" w:eastAsia="zh-CN"/>
          <w14:textFill>
            <w14:solidFill>
              <w14:schemeClr w14:val="tx1"/>
            </w14:solidFill>
          </w14:textFill>
        </w:rPr>
        <w:t>。公示期内，如持有异议，可向创新创业学院反映，联系人及电话：云老师，18107790609；</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陈老师，13194818810；</w:t>
      </w:r>
      <w:r>
        <w:rPr>
          <w:rFonts w:hint="eastAsia" w:ascii="方正仿宋简体" w:eastAsia="方正仿宋简体" w:cs="方正仿宋简体"/>
          <w:color w:val="000000" w:themeColor="text1"/>
          <w:sz w:val="32"/>
          <w:szCs w:val="32"/>
          <w:lang w:val="en-US" w:eastAsia="zh-CN"/>
          <w14:textFill>
            <w14:solidFill>
              <w14:schemeClr w14:val="tx1"/>
            </w14:solidFill>
          </w14:textFill>
        </w:rPr>
        <w:t>魏老师，18669041993。</w:t>
      </w:r>
    </w:p>
    <w:p w14:paraId="1E17687B">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rPr>
          <w:rFonts w:hint="eastAsia" w:ascii="方正仿宋简体" w:hAnsi="宋体" w:eastAsia="方正仿宋简体" w:cs="宋体"/>
          <w:color w:val="000000" w:themeColor="text1"/>
          <w:sz w:val="32"/>
          <w:szCs w:val="32"/>
          <w:lang w:val="en-US" w:eastAsia="zh-CN"/>
          <w14:textFill>
            <w14:solidFill>
              <w14:schemeClr w14:val="tx1"/>
            </w14:solidFill>
          </w14:textFill>
        </w:rPr>
      </w:pPr>
    </w:p>
    <w:p w14:paraId="5C041A83">
      <w:pPr>
        <w:keepNext w:val="0"/>
        <w:keepLines w:val="0"/>
        <w:pageBreakBefore w:val="0"/>
        <w:widowControl w:val="0"/>
        <w:kinsoku/>
        <w:wordWrap/>
        <w:overflowPunct/>
        <w:topLinePunct w:val="0"/>
        <w:autoSpaceDE/>
        <w:autoSpaceDN/>
        <w:bidi w:val="0"/>
        <w:adjustRightInd/>
        <w:snapToGrid/>
        <w:spacing w:line="570" w:lineRule="exact"/>
        <w:ind w:left="0" w:leftChars="0" w:firstLine="640" w:firstLineChars="200"/>
        <w:jc w:val="both"/>
        <w:textAlignment w:val="auto"/>
        <w:rPr>
          <w:rFonts w:hint="default" w:ascii="方正仿宋简体" w:hAnsi="宋体" w:eastAsia="方正仿宋简体" w:cs="宋体"/>
          <w:color w:val="000000" w:themeColor="text1"/>
          <w:sz w:val="32"/>
          <w:szCs w:val="32"/>
          <w:highlight w:val="yellow"/>
          <w:lang w:val="en-US" w:eastAsia="zh-CN"/>
          <w14:textFill>
            <w14:solidFill>
              <w14:schemeClr w14:val="tx1"/>
            </w14:solidFill>
          </w14:textFill>
        </w:rPr>
      </w:pPr>
      <w:r>
        <w:rPr>
          <w:rFonts w:hint="eastAsia" w:ascii="方正仿宋简体" w:hAnsi="宋体" w:eastAsia="方正仿宋简体" w:cs="宋体"/>
          <w:color w:val="000000" w:themeColor="text1"/>
          <w:sz w:val="32"/>
          <w:szCs w:val="32"/>
          <w:lang w:val="en-US" w:eastAsia="zh-CN"/>
          <w14:textFill>
            <w14:solidFill>
              <w14:schemeClr w14:val="tx1"/>
            </w14:solidFill>
          </w14:textFill>
        </w:rPr>
        <w:t>附件：1.</w:t>
      </w: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2022年立项的两年期延期项目结题情况一览表</w:t>
      </w:r>
    </w:p>
    <w:p w14:paraId="20F32BAF">
      <w:pPr>
        <w:keepNext w:val="0"/>
        <w:keepLines w:val="0"/>
        <w:pageBreakBefore w:val="0"/>
        <w:widowControl w:val="0"/>
        <w:kinsoku/>
        <w:wordWrap/>
        <w:overflowPunct/>
        <w:topLinePunct w:val="0"/>
        <w:autoSpaceDE/>
        <w:autoSpaceDN/>
        <w:bidi w:val="0"/>
        <w:adjustRightInd/>
        <w:snapToGrid/>
        <w:spacing w:line="570" w:lineRule="exact"/>
        <w:ind w:left="1916" w:leftChars="760" w:hanging="320" w:hangingChars="100"/>
        <w:jc w:val="both"/>
        <w:textAlignment w:val="auto"/>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pP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2.2023年立项的一年期延期及两年期项目结题情况一览表</w:t>
      </w:r>
    </w:p>
    <w:p w14:paraId="686BA1F5">
      <w:pPr>
        <w:keepNext w:val="0"/>
        <w:keepLines w:val="0"/>
        <w:pageBreakBefore w:val="0"/>
        <w:widowControl w:val="0"/>
        <w:kinsoku/>
        <w:wordWrap/>
        <w:overflowPunct/>
        <w:topLinePunct w:val="0"/>
        <w:autoSpaceDE/>
        <w:autoSpaceDN/>
        <w:bidi w:val="0"/>
        <w:adjustRightInd/>
        <w:snapToGrid/>
        <w:spacing w:line="570" w:lineRule="exact"/>
        <w:ind w:left="0" w:leftChars="0" w:firstLine="1600" w:firstLineChars="500"/>
        <w:jc w:val="both"/>
        <w:textAlignment w:val="auto"/>
        <w:rPr>
          <w:rFonts w:hint="default" w:ascii="方正仿宋简体" w:hAnsi="宋体" w:eastAsia="方正仿宋简体" w:cs="宋体"/>
          <w:color w:val="000000" w:themeColor="text1"/>
          <w:spacing w:val="-6"/>
          <w:sz w:val="32"/>
          <w:szCs w:val="32"/>
          <w:highlight w:val="none"/>
          <w:lang w:val="en-US" w:eastAsia="zh-CN"/>
          <w14:textFill>
            <w14:solidFill>
              <w14:schemeClr w14:val="tx1"/>
            </w14:solidFill>
          </w14:textFill>
        </w:rPr>
      </w:pP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3.</w:t>
      </w:r>
      <w:r>
        <w:rPr>
          <w:rFonts w:hint="eastAsia" w:ascii="方正仿宋简体" w:hAnsi="宋体" w:eastAsia="方正仿宋简体" w:cs="宋体"/>
          <w:color w:val="000000" w:themeColor="text1"/>
          <w:spacing w:val="-6"/>
          <w:sz w:val="32"/>
          <w:szCs w:val="32"/>
          <w:highlight w:val="none"/>
          <w:lang w:val="en-US" w:eastAsia="zh-CN"/>
          <w14:textFill>
            <w14:solidFill>
              <w14:schemeClr w14:val="tx1"/>
            </w14:solidFill>
          </w14:textFill>
        </w:rPr>
        <w:t>2024年立项国家级、区级结题项目结题情况一览表</w:t>
      </w:r>
    </w:p>
    <w:p w14:paraId="0F924E0C">
      <w:pPr>
        <w:keepNext w:val="0"/>
        <w:keepLines w:val="0"/>
        <w:pageBreakBefore w:val="0"/>
        <w:widowControl w:val="0"/>
        <w:kinsoku/>
        <w:wordWrap/>
        <w:overflowPunct/>
        <w:topLinePunct w:val="0"/>
        <w:autoSpaceDE/>
        <w:autoSpaceDN/>
        <w:bidi w:val="0"/>
        <w:adjustRightInd/>
        <w:snapToGrid/>
        <w:spacing w:line="570" w:lineRule="exact"/>
        <w:ind w:left="0" w:leftChars="0" w:firstLine="1600" w:firstLineChars="500"/>
        <w:jc w:val="both"/>
        <w:textAlignment w:val="auto"/>
        <w:rPr>
          <w:rFonts w:hint="eastAsia" w:ascii="方正仿宋简体" w:hAnsi="宋体" w:eastAsia="方正仿宋简体" w:cs="宋体"/>
          <w:color w:val="000000" w:themeColor="text1"/>
          <w:sz w:val="32"/>
          <w:szCs w:val="32"/>
          <w:highlight w:val="yellow"/>
          <w:lang w:val="en-US" w:eastAsia="zh-CN"/>
          <w14:textFill>
            <w14:solidFill>
              <w14:schemeClr w14:val="tx1"/>
            </w14:solidFill>
          </w14:textFill>
        </w:rPr>
      </w:pP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4.2023年立项的校级大创项目延期结题情况一览表</w:t>
      </w:r>
    </w:p>
    <w:p w14:paraId="761FE0ED">
      <w:pPr>
        <w:keepNext w:val="0"/>
        <w:keepLines w:val="0"/>
        <w:pageBreakBefore w:val="0"/>
        <w:widowControl w:val="0"/>
        <w:kinsoku/>
        <w:wordWrap/>
        <w:overflowPunct/>
        <w:topLinePunct w:val="0"/>
        <w:autoSpaceDE/>
        <w:autoSpaceDN/>
        <w:bidi w:val="0"/>
        <w:adjustRightInd/>
        <w:snapToGrid/>
        <w:spacing w:line="570" w:lineRule="exact"/>
        <w:ind w:left="0" w:leftChars="0" w:firstLine="1600" w:firstLineChars="500"/>
        <w:jc w:val="both"/>
        <w:textAlignment w:val="auto"/>
        <w:rPr>
          <w:rFonts w:hint="eastAsia" w:ascii="方正仿宋简体" w:hAnsi="宋体" w:eastAsia="方正仿宋简体" w:cs="宋体"/>
          <w:color w:val="000000" w:themeColor="text1"/>
          <w:sz w:val="32"/>
          <w:szCs w:val="32"/>
          <w:highlight w:val="yellow"/>
          <w:lang w:val="en-US" w:eastAsia="zh-CN"/>
          <w14:textFill>
            <w14:solidFill>
              <w14:schemeClr w14:val="tx1"/>
            </w14:solidFill>
          </w14:textFill>
        </w:rPr>
      </w:pPr>
      <w:r>
        <w:rPr>
          <w:rFonts w:hint="eastAsia" w:ascii="方正仿宋简体" w:hAnsi="宋体" w:eastAsia="方正仿宋简体" w:cs="宋体"/>
          <w:color w:val="000000" w:themeColor="text1"/>
          <w:sz w:val="32"/>
          <w:szCs w:val="32"/>
          <w:highlight w:val="none"/>
          <w:lang w:val="en-US" w:eastAsia="zh-CN"/>
          <w14:textFill>
            <w14:solidFill>
              <w14:schemeClr w14:val="tx1"/>
            </w14:solidFill>
          </w14:textFill>
        </w:rPr>
        <w:t>5.2024年立项的校级大创项目结题情况一览表</w:t>
      </w:r>
    </w:p>
    <w:p w14:paraId="1FA93390">
      <w:pPr>
        <w:keepNext w:val="0"/>
        <w:keepLines w:val="0"/>
        <w:pageBreakBefore w:val="0"/>
        <w:widowControl w:val="0"/>
        <w:numPr>
          <w:ilvl w:val="0"/>
          <w:numId w:val="0"/>
        </w:numPr>
        <w:kinsoku/>
        <w:wordWrap w:val="0"/>
        <w:overflowPunct/>
        <w:topLinePunct w:val="0"/>
        <w:autoSpaceDE/>
        <w:autoSpaceDN/>
        <w:bidi w:val="0"/>
        <w:adjustRightInd/>
        <w:snapToGrid w:val="0"/>
        <w:spacing w:line="570" w:lineRule="exact"/>
        <w:ind w:left="0" w:leftChars="0"/>
        <w:jc w:val="both"/>
        <w:textAlignment w:val="auto"/>
        <w:rPr>
          <w:rFonts w:hint="default" w:ascii="方正仿宋简体" w:hAnsi="方正仿宋简体" w:eastAsia="方正仿宋简体" w:cs="方正仿宋简体"/>
          <w:color w:val="000000" w:themeColor="text1"/>
          <w:sz w:val="32"/>
          <w:szCs w:val="32"/>
          <w:lang w:val="en-US" w:eastAsia="zh-CN"/>
          <w14:textFill>
            <w14:solidFill>
              <w14:schemeClr w14:val="tx1"/>
            </w14:solidFill>
          </w14:textFill>
        </w:rPr>
      </w:pPr>
    </w:p>
    <w:p w14:paraId="5EAB54D9">
      <w:pPr>
        <w:keepNext w:val="0"/>
        <w:keepLines w:val="0"/>
        <w:pageBreakBefore w:val="0"/>
        <w:widowControl w:val="0"/>
        <w:numPr>
          <w:ilvl w:val="0"/>
          <w:numId w:val="0"/>
        </w:numPr>
        <w:kinsoku/>
        <w:wordWrap w:val="0"/>
        <w:overflowPunct/>
        <w:topLinePunct w:val="0"/>
        <w:autoSpaceDE/>
        <w:autoSpaceDN/>
        <w:bidi w:val="0"/>
        <w:adjustRightInd/>
        <w:snapToGrid w:val="0"/>
        <w:spacing w:line="570" w:lineRule="exact"/>
        <w:ind w:left="0" w:leftChars="0"/>
        <w:jc w:val="both"/>
        <w:textAlignment w:val="auto"/>
        <w:rPr>
          <w:rFonts w:hint="default" w:ascii="方正仿宋简体" w:hAnsi="方正仿宋简体" w:eastAsia="方正仿宋简体" w:cs="方正仿宋简体"/>
          <w:color w:val="000000" w:themeColor="text1"/>
          <w:sz w:val="32"/>
          <w:szCs w:val="32"/>
          <w:lang w:val="en-US" w:eastAsia="zh-CN"/>
          <w14:textFill>
            <w14:solidFill>
              <w14:schemeClr w14:val="tx1"/>
            </w14:solidFill>
          </w14:textFill>
        </w:rPr>
      </w:pPr>
    </w:p>
    <w:p w14:paraId="2A1CC2C1">
      <w:pPr>
        <w:keepNext w:val="0"/>
        <w:keepLines w:val="0"/>
        <w:pageBreakBefore w:val="0"/>
        <w:widowControl w:val="0"/>
        <w:numPr>
          <w:ilvl w:val="0"/>
          <w:numId w:val="0"/>
        </w:numPr>
        <w:kinsoku/>
        <w:wordWrap w:val="0"/>
        <w:overflowPunct/>
        <w:topLinePunct w:val="0"/>
        <w:autoSpaceDE/>
        <w:autoSpaceDN/>
        <w:bidi w:val="0"/>
        <w:adjustRightInd/>
        <w:snapToGrid w:val="0"/>
        <w:spacing w:line="570" w:lineRule="exact"/>
        <w:ind w:left="0" w:leftChars="0"/>
        <w:jc w:val="righ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北海艺术设计学院    </w:t>
      </w:r>
    </w:p>
    <w:p w14:paraId="2040A341">
      <w:pPr>
        <w:keepNext w:val="0"/>
        <w:keepLines w:val="0"/>
        <w:pageBreakBefore w:val="0"/>
        <w:widowControl w:val="0"/>
        <w:numPr>
          <w:ilvl w:val="0"/>
          <w:numId w:val="0"/>
        </w:numPr>
        <w:kinsoku/>
        <w:wordWrap w:val="0"/>
        <w:overflowPunct/>
        <w:topLinePunct w:val="0"/>
        <w:autoSpaceDE/>
        <w:autoSpaceDN/>
        <w:bidi w:val="0"/>
        <w:adjustRightInd/>
        <w:snapToGrid w:val="0"/>
        <w:spacing w:line="570" w:lineRule="exact"/>
        <w:ind w:left="0" w:leftChars="0"/>
        <w:jc w:val="right"/>
        <w:textAlignment w:val="auto"/>
        <w:rPr>
          <w:rFonts w:hint="eastAsia" w:ascii="仿宋" w:hAnsi="仿宋" w:eastAsia="仿宋" w:cs="仿宋"/>
          <w:color w:val="auto"/>
          <w:sz w:val="32"/>
          <w:szCs w:val="32"/>
          <w:lang w:val="en-US" w:eastAsia="zh-CN"/>
        </w:rPr>
      </w:pP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2025年6月3日  </w:t>
      </w:r>
      <w:r>
        <w:rPr>
          <w:rFonts w:hint="eastAsia" w:ascii="方正仿宋简体" w:hAnsi="方正仿宋简体" w:eastAsia="方正仿宋简体" w:cs="方正仿宋简体"/>
          <w:color w:val="auto"/>
          <w:sz w:val="32"/>
          <w:szCs w:val="32"/>
          <w:lang w:val="en-US" w:eastAsia="zh-CN"/>
        </w:rPr>
        <w:t xml:space="preserve">  </w:t>
      </w:r>
    </w:p>
    <w:p w14:paraId="742C1F43">
      <w:pPr>
        <w:keepNext w:val="0"/>
        <w:keepLines w:val="0"/>
        <w:pageBreakBefore w:val="0"/>
        <w:widowControl w:val="0"/>
        <w:kinsoku/>
        <w:wordWrap/>
        <w:overflowPunct/>
        <w:topLinePunct w:val="0"/>
        <w:autoSpaceDE/>
        <w:autoSpaceDN/>
        <w:bidi w:val="0"/>
        <w:adjustRightInd/>
        <w:snapToGrid/>
        <w:spacing w:line="570" w:lineRule="exact"/>
        <w:ind w:firstLine="420" w:firstLineChars="200"/>
        <w:textAlignment w:val="auto"/>
        <w:rPr>
          <w:rFonts w:hint="eastAsia"/>
        </w:rPr>
      </w:pPr>
    </w:p>
    <w:p w14:paraId="2C2142F0">
      <w:pPr>
        <w:sectPr>
          <w:footerReference r:id="rId3" w:type="default"/>
          <w:pgSz w:w="11906" w:h="16838"/>
          <w:pgMar w:top="1701" w:right="1587" w:bottom="1701" w:left="1587" w:header="851" w:footer="992" w:gutter="0"/>
          <w:pgBorders>
            <w:top w:val="none" w:sz="0" w:space="0"/>
            <w:left w:val="none" w:sz="0" w:space="0"/>
            <w:bottom w:val="none" w:sz="0" w:space="0"/>
            <w:right w:val="none" w:sz="0" w:space="0"/>
          </w:pgBorders>
          <w:cols w:space="720" w:num="1"/>
          <w:rtlGutter w:val="0"/>
          <w:docGrid w:type="lines" w:linePitch="315" w:charSpace="0"/>
        </w:sectPr>
      </w:pPr>
    </w:p>
    <w:p w14:paraId="23A9CAA6">
      <w:pPr>
        <w:rPr>
          <w:rFonts w:hint="eastAsia"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lang w:eastAsia="zh-CN"/>
        </w:rPr>
        <w:t>附件</w:t>
      </w:r>
      <w:r>
        <w:rPr>
          <w:rFonts w:hint="eastAsia" w:ascii="方正仿宋简体" w:hAnsi="方正仿宋简体" w:eastAsia="方正仿宋简体" w:cs="方正仿宋简体"/>
          <w:sz w:val="32"/>
          <w:szCs w:val="32"/>
          <w:lang w:val="en-US" w:eastAsia="zh-CN"/>
        </w:rPr>
        <w:t>1</w:t>
      </w:r>
    </w:p>
    <w:p w14:paraId="3A2BD222">
      <w:pPr>
        <w:keepNext w:val="0"/>
        <w:keepLines w:val="0"/>
        <w:pageBreakBefore w:val="0"/>
        <w:widowControl w:val="0"/>
        <w:kinsoku/>
        <w:wordWrap/>
        <w:overflowPunct/>
        <w:topLinePunct w:val="0"/>
        <w:autoSpaceDE/>
        <w:autoSpaceDN/>
        <w:bidi w:val="0"/>
        <w:adjustRightInd/>
        <w:snapToGrid/>
        <w:spacing w:after="159" w:afterLines="50" w:line="57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color w:val="000000"/>
          <w:kern w:val="0"/>
          <w:sz w:val="44"/>
          <w:szCs w:val="44"/>
          <w:lang w:val="en-US" w:eastAsia="zh-CN" w:bidi="ar"/>
        </w:rPr>
        <w:t>2022年立项的两年期延期项目结题情况一览表</w:t>
      </w:r>
    </w:p>
    <w:tbl>
      <w:tblPr>
        <w:tblStyle w:val="6"/>
        <w:tblW w:w="14699" w:type="dxa"/>
        <w:jc w:val="center"/>
        <w:tblLayout w:type="fixed"/>
        <w:tblCellMar>
          <w:top w:w="0" w:type="dxa"/>
          <w:left w:w="0" w:type="dxa"/>
          <w:bottom w:w="0" w:type="dxa"/>
          <w:right w:w="0" w:type="dxa"/>
        </w:tblCellMar>
      </w:tblPr>
      <w:tblGrid>
        <w:gridCol w:w="483"/>
        <w:gridCol w:w="1150"/>
        <w:gridCol w:w="1082"/>
        <w:gridCol w:w="1650"/>
        <w:gridCol w:w="3749"/>
        <w:gridCol w:w="1320"/>
        <w:gridCol w:w="1231"/>
        <w:gridCol w:w="990"/>
        <w:gridCol w:w="1590"/>
        <w:gridCol w:w="1454"/>
      </w:tblGrid>
      <w:tr w14:paraId="0A3FF222">
        <w:tblPrEx>
          <w:tblCellMar>
            <w:top w:w="0" w:type="dxa"/>
            <w:left w:w="0" w:type="dxa"/>
            <w:bottom w:w="0" w:type="dxa"/>
            <w:right w:w="0" w:type="dxa"/>
          </w:tblCellMar>
        </w:tblPrEx>
        <w:trPr>
          <w:trHeight w:val="79" w:hRule="atLeast"/>
          <w:jc w:val="center"/>
        </w:trPr>
        <w:tc>
          <w:tcPr>
            <w:tcW w:w="483" w:type="dxa"/>
            <w:tcBorders>
              <w:top w:val="single" w:color="000000" w:sz="4" w:space="0"/>
              <w:left w:val="single" w:color="000000" w:sz="4" w:space="0"/>
              <w:bottom w:val="single" w:color="000000" w:sz="4" w:space="0"/>
              <w:right w:val="single" w:color="000000" w:sz="4" w:space="0"/>
            </w:tcBorders>
            <w:vAlign w:val="center"/>
          </w:tcPr>
          <w:p w14:paraId="17A46BC2">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序号</w:t>
            </w:r>
          </w:p>
        </w:tc>
        <w:tc>
          <w:tcPr>
            <w:tcW w:w="1150" w:type="dxa"/>
            <w:tcBorders>
              <w:top w:val="single" w:color="000000" w:sz="4" w:space="0"/>
              <w:left w:val="single" w:color="000000" w:sz="4" w:space="0"/>
              <w:bottom w:val="single" w:color="000000" w:sz="4" w:space="0"/>
              <w:right w:val="single" w:color="000000" w:sz="4" w:space="0"/>
            </w:tcBorders>
            <w:vAlign w:val="center"/>
          </w:tcPr>
          <w:p w14:paraId="6FBA5178">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所属学院</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7E601C">
            <w:pPr>
              <w:widowControl/>
              <w:jc w:val="center"/>
              <w:textAlignment w:val="center"/>
              <w:rPr>
                <w:rFonts w:hint="eastAsia" w:ascii="黑体" w:hAnsi="黑体" w:eastAsia="黑体" w:cs="黑体"/>
                <w:b w:val="0"/>
                <w:bCs w:val="0"/>
                <w:color w:val="000000"/>
                <w:sz w:val="22"/>
                <w:szCs w:val="22"/>
              </w:rPr>
            </w:pPr>
            <w:r>
              <w:rPr>
                <w:rFonts w:hint="eastAsia" w:ascii="黑体" w:hAnsi="黑体" w:eastAsia="黑体" w:cs="黑体"/>
                <w:b w:val="0"/>
                <w:bCs w:val="0"/>
                <w:color w:val="000000"/>
                <w:kern w:val="0"/>
                <w:sz w:val="22"/>
                <w:szCs w:val="22"/>
                <w:lang w:bidi="ar"/>
              </w:rPr>
              <w:t>项目级别</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3B3002">
            <w:pPr>
              <w:widowControl/>
              <w:jc w:val="center"/>
              <w:textAlignment w:val="center"/>
              <w:rPr>
                <w:rFonts w:hint="eastAsia" w:ascii="黑体" w:hAnsi="黑体" w:eastAsia="黑体" w:cs="黑体"/>
                <w:b w:val="0"/>
                <w:bCs w:val="0"/>
                <w:color w:val="000000"/>
                <w:sz w:val="22"/>
                <w:szCs w:val="22"/>
              </w:rPr>
            </w:pPr>
            <w:r>
              <w:rPr>
                <w:rFonts w:hint="eastAsia" w:ascii="黑体" w:hAnsi="黑体" w:eastAsia="黑体" w:cs="黑体"/>
                <w:b w:val="0"/>
                <w:bCs w:val="0"/>
                <w:color w:val="000000"/>
                <w:kern w:val="0"/>
                <w:sz w:val="22"/>
                <w:szCs w:val="22"/>
                <w:lang w:bidi="ar"/>
              </w:rPr>
              <w:t>项目编号</w:t>
            </w:r>
          </w:p>
        </w:tc>
        <w:tc>
          <w:tcPr>
            <w:tcW w:w="37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F335B6">
            <w:pPr>
              <w:widowControl/>
              <w:jc w:val="center"/>
              <w:textAlignment w:val="center"/>
              <w:rPr>
                <w:rFonts w:hint="eastAsia" w:ascii="黑体" w:hAnsi="黑体" w:eastAsia="黑体" w:cs="黑体"/>
                <w:b w:val="0"/>
                <w:bCs w:val="0"/>
                <w:color w:val="000000"/>
                <w:sz w:val="22"/>
                <w:szCs w:val="22"/>
              </w:rPr>
            </w:pPr>
            <w:r>
              <w:rPr>
                <w:rFonts w:hint="eastAsia" w:ascii="黑体" w:hAnsi="黑体" w:eastAsia="黑体" w:cs="黑体"/>
                <w:b w:val="0"/>
                <w:bCs w:val="0"/>
                <w:color w:val="000000"/>
                <w:kern w:val="0"/>
                <w:sz w:val="22"/>
                <w:szCs w:val="22"/>
                <w:lang w:bidi="ar"/>
              </w:rPr>
              <w:t>项目名称</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F3D47C">
            <w:pPr>
              <w:widowControl/>
              <w:jc w:val="center"/>
              <w:textAlignment w:val="center"/>
              <w:rPr>
                <w:rFonts w:hint="eastAsia" w:ascii="黑体" w:hAnsi="黑体" w:eastAsia="黑体" w:cs="黑体"/>
                <w:b w:val="0"/>
                <w:bCs w:val="0"/>
                <w:color w:val="000000"/>
                <w:sz w:val="22"/>
                <w:szCs w:val="22"/>
              </w:rPr>
            </w:pPr>
            <w:r>
              <w:rPr>
                <w:rFonts w:hint="eastAsia" w:ascii="黑体" w:hAnsi="黑体" w:eastAsia="黑体" w:cs="黑体"/>
                <w:b w:val="0"/>
                <w:bCs w:val="0"/>
                <w:color w:val="000000"/>
                <w:kern w:val="0"/>
                <w:sz w:val="22"/>
                <w:szCs w:val="22"/>
                <w:lang w:bidi="ar"/>
              </w:rPr>
              <w:t>项目类型</w:t>
            </w:r>
          </w:p>
        </w:tc>
        <w:tc>
          <w:tcPr>
            <w:tcW w:w="123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56846A">
            <w:pPr>
              <w:widowControl/>
              <w:jc w:val="center"/>
              <w:textAlignment w:val="center"/>
              <w:rPr>
                <w:rFonts w:hint="eastAsia" w:ascii="黑体" w:hAnsi="黑体" w:eastAsia="黑体" w:cs="黑体"/>
                <w:b w:val="0"/>
                <w:bCs w:val="0"/>
                <w:color w:val="000000"/>
                <w:sz w:val="22"/>
                <w:szCs w:val="22"/>
              </w:rPr>
            </w:pPr>
            <w:r>
              <w:rPr>
                <w:rFonts w:hint="eastAsia" w:ascii="黑体" w:hAnsi="黑体" w:eastAsia="黑体" w:cs="黑体"/>
                <w:b w:val="0"/>
                <w:bCs w:val="0"/>
                <w:color w:val="000000"/>
                <w:kern w:val="0"/>
                <w:sz w:val="22"/>
                <w:szCs w:val="22"/>
                <w:lang w:bidi="ar"/>
              </w:rPr>
              <w:t>项目负责人</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E76E3E">
            <w:pPr>
              <w:widowControl/>
              <w:jc w:val="center"/>
              <w:textAlignment w:val="center"/>
              <w:rPr>
                <w:rFonts w:hint="eastAsia" w:ascii="黑体" w:hAnsi="黑体" w:eastAsia="黑体" w:cs="黑体"/>
                <w:b w:val="0"/>
                <w:bCs w:val="0"/>
                <w:color w:val="000000"/>
                <w:sz w:val="22"/>
                <w:szCs w:val="22"/>
                <w:lang w:val="en-US" w:eastAsia="zh-CN"/>
              </w:rPr>
            </w:pPr>
            <w:r>
              <w:rPr>
                <w:rFonts w:hint="eastAsia" w:ascii="黑体" w:hAnsi="黑体" w:eastAsia="黑体" w:cs="黑体"/>
                <w:b w:val="0"/>
                <w:bCs w:val="0"/>
                <w:color w:val="000000"/>
                <w:sz w:val="22"/>
                <w:szCs w:val="22"/>
                <w:lang w:val="en-US" w:eastAsia="zh-CN"/>
              </w:rPr>
              <w:t>学号</w:t>
            </w:r>
          </w:p>
        </w:tc>
        <w:tc>
          <w:tcPr>
            <w:tcW w:w="15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DEBFF">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指导教师</w:t>
            </w:r>
          </w:p>
        </w:tc>
        <w:tc>
          <w:tcPr>
            <w:tcW w:w="14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A3DF7">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结题情况</w:t>
            </w:r>
          </w:p>
        </w:tc>
      </w:tr>
      <w:tr w14:paraId="1119BF06">
        <w:tblPrEx>
          <w:tblCellMar>
            <w:top w:w="0" w:type="dxa"/>
            <w:left w:w="0" w:type="dxa"/>
            <w:bottom w:w="0" w:type="dxa"/>
            <w:right w:w="0" w:type="dxa"/>
          </w:tblCellMar>
        </w:tblPrEx>
        <w:trPr>
          <w:trHeight w:val="500" w:hRule="atLeast"/>
          <w:jc w:val="center"/>
        </w:trPr>
        <w:tc>
          <w:tcPr>
            <w:tcW w:w="483" w:type="dxa"/>
            <w:tcBorders>
              <w:top w:val="single" w:color="000000" w:sz="4" w:space="0"/>
              <w:left w:val="single" w:color="000000" w:sz="4" w:space="0"/>
              <w:bottom w:val="single" w:color="000000" w:sz="4" w:space="0"/>
              <w:right w:val="single" w:color="auto" w:sz="4" w:space="0"/>
            </w:tcBorders>
            <w:vAlign w:val="center"/>
          </w:tcPr>
          <w:p w14:paraId="6681D6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150" w:type="dxa"/>
            <w:tcBorders>
              <w:top w:val="single" w:color="000000" w:sz="4" w:space="0"/>
              <w:left w:val="single" w:color="auto" w:sz="4" w:space="0"/>
              <w:bottom w:val="single" w:color="000000" w:sz="4" w:space="0"/>
              <w:right w:val="single" w:color="000000" w:sz="4" w:space="0"/>
            </w:tcBorders>
            <w:vAlign w:val="center"/>
          </w:tcPr>
          <w:p w14:paraId="4836CB8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2CF9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947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202213524004</w:t>
            </w:r>
          </w:p>
        </w:tc>
        <w:tc>
          <w:tcPr>
            <w:tcW w:w="37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30E1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北海老街景观与建筑保护研究</w:t>
            </w:r>
          </w:p>
        </w:tc>
        <w:tc>
          <w:tcPr>
            <w:tcW w:w="132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6A8DA9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31" w:type="dxa"/>
            <w:tcBorders>
              <w:top w:val="single" w:color="000000"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C05B9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张佳雪</w:t>
            </w:r>
          </w:p>
        </w:tc>
        <w:tc>
          <w:tcPr>
            <w:tcW w:w="990" w:type="dxa"/>
            <w:tcBorders>
              <w:top w:val="single" w:color="000000" w:sz="4" w:space="0"/>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5825B8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202140780</w:t>
            </w:r>
          </w:p>
        </w:tc>
        <w:tc>
          <w:tcPr>
            <w:tcW w:w="159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81DE8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王明森、吴晓媚</w:t>
            </w:r>
          </w:p>
        </w:tc>
        <w:tc>
          <w:tcPr>
            <w:tcW w:w="145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D51680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5294C96">
        <w:tblPrEx>
          <w:tblCellMar>
            <w:top w:w="0" w:type="dxa"/>
            <w:left w:w="0" w:type="dxa"/>
            <w:bottom w:w="0" w:type="dxa"/>
            <w:right w:w="0" w:type="dxa"/>
          </w:tblCellMar>
        </w:tblPrEx>
        <w:trPr>
          <w:trHeight w:val="90" w:hRule="atLeast"/>
          <w:jc w:val="center"/>
        </w:trPr>
        <w:tc>
          <w:tcPr>
            <w:tcW w:w="483" w:type="dxa"/>
            <w:tcBorders>
              <w:top w:val="nil"/>
              <w:left w:val="single" w:color="000000" w:sz="4" w:space="0"/>
              <w:bottom w:val="single" w:color="000000" w:sz="4" w:space="0"/>
              <w:right w:val="single" w:color="auto" w:sz="4" w:space="0"/>
            </w:tcBorders>
            <w:vAlign w:val="center"/>
          </w:tcPr>
          <w:p w14:paraId="351C00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150" w:type="dxa"/>
            <w:tcBorders>
              <w:top w:val="nil"/>
              <w:left w:val="single" w:color="auto" w:sz="4" w:space="0"/>
              <w:bottom w:val="single" w:color="000000" w:sz="4" w:space="0"/>
              <w:right w:val="single" w:color="000000" w:sz="4" w:space="0"/>
            </w:tcBorders>
            <w:vAlign w:val="center"/>
          </w:tcPr>
          <w:p w14:paraId="09CFF5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哲学学院</w:t>
            </w:r>
          </w:p>
        </w:tc>
        <w:tc>
          <w:tcPr>
            <w:tcW w:w="108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6E73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5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33B0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S202213524033</w:t>
            </w:r>
          </w:p>
        </w:tc>
        <w:tc>
          <w:tcPr>
            <w:tcW w:w="374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2899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女性启蒙漫画——《羊丝丝的马克思主义女性主义读物》</w:t>
            </w:r>
          </w:p>
        </w:tc>
        <w:tc>
          <w:tcPr>
            <w:tcW w:w="132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7B5D38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AEB96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崔靖菲</w:t>
            </w:r>
          </w:p>
        </w:tc>
        <w:tc>
          <w:tcPr>
            <w:tcW w:w="99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29FFBD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202140198</w:t>
            </w:r>
          </w:p>
        </w:tc>
        <w:tc>
          <w:tcPr>
            <w:tcW w:w="159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2A0CD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许素菊、余余</w:t>
            </w:r>
          </w:p>
        </w:tc>
        <w:tc>
          <w:tcPr>
            <w:tcW w:w="1454"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26BBE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E35FDEB">
        <w:tblPrEx>
          <w:tblCellMar>
            <w:top w:w="0" w:type="dxa"/>
            <w:left w:w="0" w:type="dxa"/>
            <w:bottom w:w="0" w:type="dxa"/>
            <w:right w:w="0" w:type="dxa"/>
          </w:tblCellMar>
        </w:tblPrEx>
        <w:trPr>
          <w:trHeight w:val="23" w:hRule="atLeast"/>
          <w:jc w:val="center"/>
        </w:trPr>
        <w:tc>
          <w:tcPr>
            <w:tcW w:w="483" w:type="dxa"/>
            <w:tcBorders>
              <w:top w:val="nil"/>
              <w:left w:val="single" w:color="000000" w:sz="4" w:space="0"/>
              <w:bottom w:val="single" w:color="000000" w:sz="4" w:space="0"/>
              <w:right w:val="single" w:color="auto" w:sz="4" w:space="0"/>
            </w:tcBorders>
            <w:vAlign w:val="center"/>
          </w:tcPr>
          <w:p w14:paraId="365321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150" w:type="dxa"/>
            <w:tcBorders>
              <w:top w:val="nil"/>
              <w:left w:val="single" w:color="auto" w:sz="4" w:space="0"/>
              <w:bottom w:val="single" w:color="000000" w:sz="4" w:space="0"/>
              <w:right w:val="single" w:color="000000" w:sz="4" w:space="0"/>
            </w:tcBorders>
            <w:vAlign w:val="center"/>
          </w:tcPr>
          <w:p w14:paraId="494EE8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哲学学院</w:t>
            </w:r>
          </w:p>
        </w:tc>
        <w:tc>
          <w:tcPr>
            <w:tcW w:w="1082"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0E6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5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EA86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S202213524051</w:t>
            </w:r>
          </w:p>
        </w:tc>
        <w:tc>
          <w:tcPr>
            <w:tcW w:w="3749"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1E9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游历故事讲庄子哲学</w:t>
            </w:r>
          </w:p>
        </w:tc>
        <w:tc>
          <w:tcPr>
            <w:tcW w:w="132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4C7318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3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F1375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舒</w:t>
            </w:r>
            <w:r>
              <w:rPr>
                <w:rFonts w:hint="eastAsia" w:ascii="宋体" w:hAnsi="宋体" w:cs="宋体"/>
                <w:i w:val="0"/>
                <w:iCs w:val="0"/>
                <w:color w:val="000000"/>
                <w:kern w:val="0"/>
                <w:sz w:val="21"/>
                <w:szCs w:val="21"/>
                <w:u w:val="non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雯</w:t>
            </w:r>
          </w:p>
        </w:tc>
        <w:tc>
          <w:tcPr>
            <w:tcW w:w="99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510BCE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202140205</w:t>
            </w:r>
          </w:p>
        </w:tc>
        <w:tc>
          <w:tcPr>
            <w:tcW w:w="159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22E81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蒙绍荣、余余</w:t>
            </w:r>
          </w:p>
        </w:tc>
        <w:tc>
          <w:tcPr>
            <w:tcW w:w="1454"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5DFE2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bl>
    <w:p w14:paraId="15116312">
      <w:pPr>
        <w:rPr>
          <w:rFonts w:hint="eastAsia"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lang w:eastAsia="zh-CN"/>
        </w:rPr>
        <w:br w:type="page"/>
      </w:r>
      <w:r>
        <w:rPr>
          <w:rFonts w:hint="eastAsia" w:ascii="方正仿宋简体" w:hAnsi="方正仿宋简体" w:eastAsia="方正仿宋简体" w:cs="方正仿宋简体"/>
          <w:sz w:val="32"/>
          <w:szCs w:val="32"/>
          <w:lang w:eastAsia="zh-CN"/>
        </w:rPr>
        <w:t>附件</w:t>
      </w:r>
      <w:r>
        <w:rPr>
          <w:rFonts w:hint="eastAsia" w:ascii="方正仿宋简体" w:hAnsi="方正仿宋简体" w:eastAsia="方正仿宋简体" w:cs="方正仿宋简体"/>
          <w:sz w:val="32"/>
          <w:szCs w:val="32"/>
          <w:lang w:val="en-US" w:eastAsia="zh-CN"/>
        </w:rPr>
        <w:t>2</w:t>
      </w:r>
    </w:p>
    <w:p w14:paraId="06D6433B">
      <w:pPr>
        <w:keepNext w:val="0"/>
        <w:keepLines w:val="0"/>
        <w:pageBreakBefore w:val="0"/>
        <w:widowControl w:val="0"/>
        <w:kinsoku/>
        <w:wordWrap/>
        <w:overflowPunct/>
        <w:topLinePunct w:val="0"/>
        <w:autoSpaceDE/>
        <w:autoSpaceDN/>
        <w:bidi w:val="0"/>
        <w:adjustRightInd/>
        <w:snapToGrid/>
        <w:spacing w:after="159" w:afterLines="50" w:line="570" w:lineRule="exact"/>
        <w:jc w:val="center"/>
        <w:textAlignment w:val="auto"/>
        <w:rPr>
          <w:rFonts w:hint="eastAsia" w:ascii="方正小标宋简体" w:hAnsi="方正小标宋简体" w:eastAsia="方正小标宋简体" w:cs="方正小标宋简体"/>
          <w:color w:val="000000"/>
          <w:kern w:val="0"/>
          <w:sz w:val="44"/>
          <w:szCs w:val="44"/>
          <w:lang w:val="en-US" w:eastAsia="zh-CN" w:bidi="ar"/>
        </w:rPr>
      </w:pPr>
      <w:r>
        <w:rPr>
          <w:rFonts w:hint="eastAsia" w:ascii="方正小标宋简体" w:hAnsi="方正小标宋简体" w:eastAsia="方正小标宋简体" w:cs="方正小标宋简体"/>
          <w:color w:val="000000"/>
          <w:kern w:val="0"/>
          <w:sz w:val="44"/>
          <w:szCs w:val="44"/>
          <w:lang w:val="en-US" w:eastAsia="zh-CN" w:bidi="ar"/>
        </w:rPr>
        <w:t>2023年立项的一年期延期及两年期项目结题情况一览表</w:t>
      </w:r>
    </w:p>
    <w:tbl>
      <w:tblPr>
        <w:tblStyle w:val="6"/>
        <w:tblW w:w="15846" w:type="dxa"/>
        <w:jc w:val="center"/>
        <w:tblLayout w:type="fixed"/>
        <w:tblCellMar>
          <w:top w:w="0" w:type="dxa"/>
          <w:left w:w="0" w:type="dxa"/>
          <w:bottom w:w="0" w:type="dxa"/>
          <w:right w:w="0" w:type="dxa"/>
        </w:tblCellMar>
      </w:tblPr>
      <w:tblGrid>
        <w:gridCol w:w="513"/>
        <w:gridCol w:w="1065"/>
        <w:gridCol w:w="1470"/>
        <w:gridCol w:w="1140"/>
        <w:gridCol w:w="1620"/>
        <w:gridCol w:w="3485"/>
        <w:gridCol w:w="1380"/>
        <w:gridCol w:w="1260"/>
        <w:gridCol w:w="1080"/>
        <w:gridCol w:w="1515"/>
        <w:gridCol w:w="1318"/>
      </w:tblGrid>
      <w:tr w14:paraId="5EA75578">
        <w:tblPrEx>
          <w:tblCellMar>
            <w:top w:w="0" w:type="dxa"/>
            <w:left w:w="0" w:type="dxa"/>
            <w:bottom w:w="0" w:type="dxa"/>
            <w:right w:w="0" w:type="dxa"/>
          </w:tblCellMar>
        </w:tblPrEx>
        <w:trPr>
          <w:trHeight w:val="79" w:hRule="atLeast"/>
          <w:jc w:val="center"/>
        </w:trPr>
        <w:tc>
          <w:tcPr>
            <w:tcW w:w="513" w:type="dxa"/>
            <w:tcBorders>
              <w:top w:val="single" w:color="000000" w:sz="4" w:space="0"/>
              <w:left w:val="single" w:color="000000" w:sz="4" w:space="0"/>
              <w:bottom w:val="single" w:color="000000" w:sz="4" w:space="0"/>
              <w:right w:val="single" w:color="000000" w:sz="4" w:space="0"/>
            </w:tcBorders>
            <w:vAlign w:val="center"/>
          </w:tcPr>
          <w:p w14:paraId="77EE43D2">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序号</w:t>
            </w:r>
          </w:p>
        </w:tc>
        <w:tc>
          <w:tcPr>
            <w:tcW w:w="1065" w:type="dxa"/>
            <w:tcBorders>
              <w:top w:val="single" w:color="000000" w:sz="4" w:space="0"/>
              <w:left w:val="single" w:color="000000" w:sz="4" w:space="0"/>
              <w:bottom w:val="single" w:color="000000" w:sz="4" w:space="0"/>
              <w:right w:val="single" w:color="000000" w:sz="4" w:space="0"/>
            </w:tcBorders>
            <w:vAlign w:val="center"/>
          </w:tcPr>
          <w:p w14:paraId="412D6C65">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研究期限</w:t>
            </w:r>
          </w:p>
        </w:tc>
        <w:tc>
          <w:tcPr>
            <w:tcW w:w="1470" w:type="dxa"/>
            <w:tcBorders>
              <w:top w:val="single" w:color="000000" w:sz="4" w:space="0"/>
              <w:left w:val="single" w:color="000000" w:sz="4" w:space="0"/>
              <w:bottom w:val="single" w:color="000000" w:sz="4" w:space="0"/>
              <w:right w:val="single" w:color="000000" w:sz="4" w:space="0"/>
            </w:tcBorders>
            <w:vAlign w:val="center"/>
          </w:tcPr>
          <w:p w14:paraId="5F5BADDB">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所属学院</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02E393">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项目级别</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CE9EC8">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项目编号</w:t>
            </w:r>
          </w:p>
        </w:tc>
        <w:tc>
          <w:tcPr>
            <w:tcW w:w="3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F4626C">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项目名称</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7B196B">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项目类型</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EBAB26">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项目负责人</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B869E">
            <w:pPr>
              <w:widowControl/>
              <w:jc w:val="center"/>
              <w:textAlignment w:val="center"/>
              <w:rPr>
                <w:rFonts w:hint="default"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学号</w:t>
            </w:r>
          </w:p>
        </w:tc>
        <w:tc>
          <w:tcPr>
            <w:tcW w:w="15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9BE1A5">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指导教师</w:t>
            </w:r>
          </w:p>
        </w:tc>
        <w:tc>
          <w:tcPr>
            <w:tcW w:w="13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50831D">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结题情况</w:t>
            </w:r>
          </w:p>
        </w:tc>
      </w:tr>
      <w:tr w14:paraId="70579517">
        <w:tblPrEx>
          <w:tblCellMar>
            <w:top w:w="0" w:type="dxa"/>
            <w:left w:w="0" w:type="dxa"/>
            <w:bottom w:w="0" w:type="dxa"/>
            <w:right w:w="0" w:type="dxa"/>
          </w:tblCellMar>
        </w:tblPrEx>
        <w:trPr>
          <w:trHeight w:val="23" w:hRule="atLeast"/>
          <w:jc w:val="center"/>
        </w:trPr>
        <w:tc>
          <w:tcPr>
            <w:tcW w:w="513" w:type="dxa"/>
            <w:tcBorders>
              <w:top w:val="single" w:color="000000" w:sz="4" w:space="0"/>
              <w:left w:val="single" w:color="000000" w:sz="4" w:space="0"/>
              <w:bottom w:val="single" w:color="000000" w:sz="4" w:space="0"/>
              <w:right w:val="single" w:color="auto" w:sz="4" w:space="0"/>
            </w:tcBorders>
            <w:vAlign w:val="center"/>
          </w:tcPr>
          <w:p w14:paraId="6807FF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65" w:type="dxa"/>
            <w:tcBorders>
              <w:top w:val="single" w:color="000000" w:sz="4" w:space="0"/>
              <w:left w:val="single" w:color="auto" w:sz="4" w:space="0"/>
              <w:bottom w:val="single" w:color="000000" w:sz="4" w:space="0"/>
              <w:right w:val="single" w:color="auto" w:sz="4" w:space="0"/>
            </w:tcBorders>
            <w:vAlign w:val="center"/>
          </w:tcPr>
          <w:p w14:paraId="3A0F776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两年期</w:t>
            </w:r>
          </w:p>
        </w:tc>
        <w:tc>
          <w:tcPr>
            <w:tcW w:w="1470" w:type="dxa"/>
            <w:tcBorders>
              <w:top w:val="single" w:color="000000" w:sz="4" w:space="0"/>
              <w:left w:val="single" w:color="auto" w:sz="4" w:space="0"/>
              <w:bottom w:val="single" w:color="000000" w:sz="4" w:space="0"/>
              <w:right w:val="single" w:color="000000" w:sz="4" w:space="0"/>
            </w:tcBorders>
            <w:vAlign w:val="center"/>
          </w:tcPr>
          <w:p w14:paraId="7EF1C2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08A6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3E8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202313524001X</w:t>
            </w:r>
          </w:p>
        </w:tc>
        <w:tc>
          <w:tcPr>
            <w:tcW w:w="3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9481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挖掘北海非遗特色——擘画数字传播蓝图</w:t>
            </w:r>
          </w:p>
        </w:tc>
        <w:tc>
          <w:tcPr>
            <w:tcW w:w="138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6CF2CE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260" w:type="dxa"/>
            <w:tcBorders>
              <w:top w:val="single" w:color="000000"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BA50C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徐子妍</w:t>
            </w:r>
          </w:p>
        </w:tc>
        <w:tc>
          <w:tcPr>
            <w:tcW w:w="1080" w:type="dxa"/>
            <w:tcBorders>
              <w:top w:val="single" w:color="000000" w:sz="4" w:space="0"/>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19A9BE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202142950</w:t>
            </w:r>
          </w:p>
        </w:tc>
        <w:tc>
          <w:tcPr>
            <w:tcW w:w="1515"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FD991E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孔令石,金凯婧</w:t>
            </w:r>
          </w:p>
        </w:tc>
        <w:tc>
          <w:tcPr>
            <w:tcW w:w="1318"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632B0A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24934B1">
        <w:tblPrEx>
          <w:tblCellMar>
            <w:top w:w="0" w:type="dxa"/>
            <w:left w:w="0" w:type="dxa"/>
            <w:bottom w:w="0" w:type="dxa"/>
            <w:right w:w="0" w:type="dxa"/>
          </w:tblCellMar>
        </w:tblPrEx>
        <w:trPr>
          <w:trHeight w:val="90" w:hRule="atLeast"/>
          <w:jc w:val="center"/>
        </w:trPr>
        <w:tc>
          <w:tcPr>
            <w:tcW w:w="513" w:type="dxa"/>
            <w:tcBorders>
              <w:top w:val="nil"/>
              <w:left w:val="single" w:color="000000" w:sz="4" w:space="0"/>
              <w:bottom w:val="single" w:color="000000" w:sz="4" w:space="0"/>
              <w:right w:val="single" w:color="auto" w:sz="4" w:space="0"/>
            </w:tcBorders>
            <w:vAlign w:val="center"/>
          </w:tcPr>
          <w:p w14:paraId="11AD63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65" w:type="dxa"/>
            <w:tcBorders>
              <w:top w:val="nil"/>
              <w:left w:val="single" w:color="auto" w:sz="4" w:space="0"/>
              <w:bottom w:val="single" w:color="000000" w:sz="4" w:space="0"/>
              <w:right w:val="single" w:color="auto" w:sz="4" w:space="0"/>
            </w:tcBorders>
            <w:vAlign w:val="center"/>
          </w:tcPr>
          <w:p w14:paraId="4EE897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一年延期</w:t>
            </w:r>
          </w:p>
        </w:tc>
        <w:tc>
          <w:tcPr>
            <w:tcW w:w="1470" w:type="dxa"/>
            <w:tcBorders>
              <w:top w:val="nil"/>
              <w:left w:val="single" w:color="auto" w:sz="4" w:space="0"/>
              <w:bottom w:val="single" w:color="000000" w:sz="4" w:space="0"/>
              <w:right w:val="single" w:color="000000" w:sz="4" w:space="0"/>
            </w:tcBorders>
            <w:vAlign w:val="center"/>
          </w:tcPr>
          <w:p w14:paraId="347133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14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C78A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62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5B5A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202313524006</w:t>
            </w:r>
          </w:p>
        </w:tc>
        <w:tc>
          <w:tcPr>
            <w:tcW w:w="348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FC6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海丝之旅——传承历史文化，创新设计美学</w:t>
            </w:r>
          </w:p>
        </w:tc>
        <w:tc>
          <w:tcPr>
            <w:tcW w:w="138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D7E7A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6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60FA5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黄艺轶</w:t>
            </w:r>
          </w:p>
        </w:tc>
        <w:tc>
          <w:tcPr>
            <w:tcW w:w="108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15FC63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202142454</w:t>
            </w:r>
          </w:p>
        </w:tc>
        <w:tc>
          <w:tcPr>
            <w:tcW w:w="1515"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CF850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白建强,李欣颐</w:t>
            </w:r>
          </w:p>
        </w:tc>
        <w:tc>
          <w:tcPr>
            <w:tcW w:w="1318"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E2D09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C53976B">
        <w:tblPrEx>
          <w:tblCellMar>
            <w:top w:w="0" w:type="dxa"/>
            <w:left w:w="0" w:type="dxa"/>
            <w:bottom w:w="0" w:type="dxa"/>
            <w:right w:w="0" w:type="dxa"/>
          </w:tblCellMar>
        </w:tblPrEx>
        <w:trPr>
          <w:trHeight w:val="23" w:hRule="atLeast"/>
          <w:jc w:val="center"/>
        </w:trPr>
        <w:tc>
          <w:tcPr>
            <w:tcW w:w="513" w:type="dxa"/>
            <w:tcBorders>
              <w:top w:val="nil"/>
              <w:left w:val="single" w:color="000000" w:sz="4" w:space="0"/>
              <w:bottom w:val="single" w:color="000000" w:sz="4" w:space="0"/>
              <w:right w:val="single" w:color="auto" w:sz="4" w:space="0"/>
            </w:tcBorders>
            <w:vAlign w:val="center"/>
          </w:tcPr>
          <w:p w14:paraId="240E43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65" w:type="dxa"/>
            <w:tcBorders>
              <w:top w:val="nil"/>
              <w:left w:val="single" w:color="auto" w:sz="4" w:space="0"/>
              <w:bottom w:val="single" w:color="000000" w:sz="4" w:space="0"/>
              <w:right w:val="single" w:color="auto" w:sz="4" w:space="0"/>
            </w:tcBorders>
            <w:vAlign w:val="center"/>
          </w:tcPr>
          <w:p w14:paraId="09BD05F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一年延期</w:t>
            </w:r>
          </w:p>
        </w:tc>
        <w:tc>
          <w:tcPr>
            <w:tcW w:w="1470" w:type="dxa"/>
            <w:tcBorders>
              <w:top w:val="nil"/>
              <w:left w:val="single" w:color="auto" w:sz="4" w:space="0"/>
              <w:bottom w:val="single" w:color="000000" w:sz="4" w:space="0"/>
              <w:right w:val="single" w:color="000000" w:sz="4" w:space="0"/>
            </w:tcBorders>
            <w:vAlign w:val="center"/>
          </w:tcPr>
          <w:p w14:paraId="534348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14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CB2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62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E3F0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202313524009</w:t>
            </w:r>
          </w:p>
        </w:tc>
        <w:tc>
          <w:tcPr>
            <w:tcW w:w="348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06BB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可持续背景下废旧纺织品的面料改造</w:t>
            </w:r>
          </w:p>
        </w:tc>
        <w:tc>
          <w:tcPr>
            <w:tcW w:w="138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7D5D59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6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44787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杨欣欣</w:t>
            </w:r>
          </w:p>
        </w:tc>
        <w:tc>
          <w:tcPr>
            <w:tcW w:w="108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791F5E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202241649</w:t>
            </w:r>
          </w:p>
        </w:tc>
        <w:tc>
          <w:tcPr>
            <w:tcW w:w="1515"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C29CC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郭单园,江百汇</w:t>
            </w:r>
          </w:p>
        </w:tc>
        <w:tc>
          <w:tcPr>
            <w:tcW w:w="1318"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C836B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B64E86B">
        <w:tblPrEx>
          <w:tblCellMar>
            <w:top w:w="0" w:type="dxa"/>
            <w:left w:w="0" w:type="dxa"/>
            <w:bottom w:w="0" w:type="dxa"/>
            <w:right w:w="0" w:type="dxa"/>
          </w:tblCellMar>
        </w:tblPrEx>
        <w:trPr>
          <w:trHeight w:val="345" w:hRule="atLeast"/>
          <w:jc w:val="center"/>
        </w:trPr>
        <w:tc>
          <w:tcPr>
            <w:tcW w:w="513" w:type="dxa"/>
            <w:tcBorders>
              <w:top w:val="nil"/>
              <w:left w:val="single" w:color="000000" w:sz="4" w:space="0"/>
              <w:bottom w:val="single" w:color="000000" w:sz="4" w:space="0"/>
              <w:right w:val="single" w:color="auto" w:sz="4" w:space="0"/>
            </w:tcBorders>
            <w:vAlign w:val="center"/>
          </w:tcPr>
          <w:p w14:paraId="51F9B0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65" w:type="dxa"/>
            <w:tcBorders>
              <w:top w:val="nil"/>
              <w:left w:val="single" w:color="auto" w:sz="4" w:space="0"/>
              <w:bottom w:val="single" w:color="000000" w:sz="4" w:space="0"/>
              <w:right w:val="single" w:color="auto" w:sz="4" w:space="0"/>
            </w:tcBorders>
            <w:vAlign w:val="center"/>
          </w:tcPr>
          <w:p w14:paraId="7BCB0D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一年延期</w:t>
            </w:r>
          </w:p>
        </w:tc>
        <w:tc>
          <w:tcPr>
            <w:tcW w:w="1470" w:type="dxa"/>
            <w:tcBorders>
              <w:top w:val="nil"/>
              <w:left w:val="single" w:color="auto" w:sz="4" w:space="0"/>
              <w:bottom w:val="single" w:color="000000" w:sz="4" w:space="0"/>
              <w:right w:val="single" w:color="000000" w:sz="4" w:space="0"/>
            </w:tcBorders>
            <w:vAlign w:val="center"/>
          </w:tcPr>
          <w:p w14:paraId="3BD578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14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820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62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2D7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202313524014X</w:t>
            </w:r>
          </w:p>
        </w:tc>
        <w:tc>
          <w:tcPr>
            <w:tcW w:w="348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C788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濒危动物主题环保杯盲盒</w:t>
            </w:r>
          </w:p>
        </w:tc>
        <w:tc>
          <w:tcPr>
            <w:tcW w:w="138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4F505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26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83BAF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陈诗琪</w:t>
            </w:r>
          </w:p>
        </w:tc>
        <w:tc>
          <w:tcPr>
            <w:tcW w:w="108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7FF023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202240723</w:t>
            </w:r>
          </w:p>
        </w:tc>
        <w:tc>
          <w:tcPr>
            <w:tcW w:w="1515"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6FC01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张明,蔡富军</w:t>
            </w:r>
          </w:p>
        </w:tc>
        <w:tc>
          <w:tcPr>
            <w:tcW w:w="1318"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992FF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237F83F">
        <w:tblPrEx>
          <w:tblCellMar>
            <w:top w:w="0" w:type="dxa"/>
            <w:left w:w="0" w:type="dxa"/>
            <w:bottom w:w="0" w:type="dxa"/>
            <w:right w:w="0" w:type="dxa"/>
          </w:tblCellMar>
        </w:tblPrEx>
        <w:trPr>
          <w:trHeight w:val="23" w:hRule="atLeast"/>
          <w:jc w:val="center"/>
        </w:trPr>
        <w:tc>
          <w:tcPr>
            <w:tcW w:w="513" w:type="dxa"/>
            <w:tcBorders>
              <w:top w:val="nil"/>
              <w:left w:val="single" w:color="000000" w:sz="4" w:space="0"/>
              <w:bottom w:val="single" w:color="000000" w:sz="4" w:space="0"/>
              <w:right w:val="single" w:color="auto" w:sz="4" w:space="0"/>
            </w:tcBorders>
            <w:vAlign w:val="center"/>
          </w:tcPr>
          <w:p w14:paraId="171448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065" w:type="dxa"/>
            <w:tcBorders>
              <w:top w:val="nil"/>
              <w:left w:val="single" w:color="auto" w:sz="4" w:space="0"/>
              <w:bottom w:val="single" w:color="000000" w:sz="4" w:space="0"/>
              <w:right w:val="single" w:color="auto" w:sz="4" w:space="0"/>
            </w:tcBorders>
            <w:vAlign w:val="center"/>
          </w:tcPr>
          <w:p w14:paraId="7EA459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一年延期</w:t>
            </w:r>
          </w:p>
        </w:tc>
        <w:tc>
          <w:tcPr>
            <w:tcW w:w="1470" w:type="dxa"/>
            <w:tcBorders>
              <w:top w:val="nil"/>
              <w:left w:val="single" w:color="auto" w:sz="4" w:space="0"/>
              <w:bottom w:val="single" w:color="000000" w:sz="4" w:space="0"/>
              <w:right w:val="single" w:color="000000" w:sz="4" w:space="0"/>
            </w:tcBorders>
            <w:vAlign w:val="center"/>
          </w:tcPr>
          <w:p w14:paraId="6E7C2E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14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7AA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2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3762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S202313524001</w:t>
            </w:r>
          </w:p>
        </w:tc>
        <w:tc>
          <w:tcPr>
            <w:tcW w:w="348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2021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华服时尚——时装摄影与汉服文化相结合</w:t>
            </w:r>
          </w:p>
        </w:tc>
        <w:tc>
          <w:tcPr>
            <w:tcW w:w="138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348F77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6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1C5E8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黄浩</w:t>
            </w:r>
          </w:p>
        </w:tc>
        <w:tc>
          <w:tcPr>
            <w:tcW w:w="108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398080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202243760</w:t>
            </w:r>
          </w:p>
        </w:tc>
        <w:tc>
          <w:tcPr>
            <w:tcW w:w="1515"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49958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孔令石,唐海</w:t>
            </w:r>
          </w:p>
        </w:tc>
        <w:tc>
          <w:tcPr>
            <w:tcW w:w="1318"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CFA0F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20A829C">
        <w:tblPrEx>
          <w:tblCellMar>
            <w:top w:w="0" w:type="dxa"/>
            <w:left w:w="0" w:type="dxa"/>
            <w:bottom w:w="0" w:type="dxa"/>
            <w:right w:w="0" w:type="dxa"/>
          </w:tblCellMar>
        </w:tblPrEx>
        <w:trPr>
          <w:trHeight w:val="324" w:hRule="atLeast"/>
          <w:jc w:val="center"/>
        </w:trPr>
        <w:tc>
          <w:tcPr>
            <w:tcW w:w="513" w:type="dxa"/>
            <w:tcBorders>
              <w:top w:val="nil"/>
              <w:left w:val="single" w:color="000000" w:sz="4" w:space="0"/>
              <w:bottom w:val="single" w:color="000000" w:sz="4" w:space="0"/>
              <w:right w:val="single" w:color="auto" w:sz="4" w:space="0"/>
            </w:tcBorders>
            <w:vAlign w:val="center"/>
          </w:tcPr>
          <w:p w14:paraId="09A990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65" w:type="dxa"/>
            <w:tcBorders>
              <w:top w:val="nil"/>
              <w:left w:val="single" w:color="auto" w:sz="4" w:space="0"/>
              <w:bottom w:val="single" w:color="000000" w:sz="4" w:space="0"/>
              <w:right w:val="single" w:color="auto" w:sz="4" w:space="0"/>
            </w:tcBorders>
            <w:vAlign w:val="center"/>
          </w:tcPr>
          <w:p w14:paraId="29BCF3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两年期</w:t>
            </w:r>
          </w:p>
        </w:tc>
        <w:tc>
          <w:tcPr>
            <w:tcW w:w="1470" w:type="dxa"/>
            <w:tcBorders>
              <w:top w:val="nil"/>
              <w:left w:val="single" w:color="auto" w:sz="4" w:space="0"/>
              <w:bottom w:val="single" w:color="000000" w:sz="4" w:space="0"/>
              <w:right w:val="single" w:color="000000" w:sz="4" w:space="0"/>
            </w:tcBorders>
            <w:vAlign w:val="center"/>
          </w:tcPr>
          <w:p w14:paraId="473CCA5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14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8991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2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CFFB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S202313530007</w:t>
            </w:r>
          </w:p>
        </w:tc>
        <w:tc>
          <w:tcPr>
            <w:tcW w:w="348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3C5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城市更新背景下北海市老旧社区公共环境创新设计研究</w:t>
            </w:r>
          </w:p>
        </w:tc>
        <w:tc>
          <w:tcPr>
            <w:tcW w:w="138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64731C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6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9A872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凌建宝</w:t>
            </w:r>
          </w:p>
        </w:tc>
        <w:tc>
          <w:tcPr>
            <w:tcW w:w="108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12330A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202140576</w:t>
            </w:r>
          </w:p>
        </w:tc>
        <w:tc>
          <w:tcPr>
            <w:tcW w:w="1515"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48BE74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吴晓媚,王明森</w:t>
            </w:r>
          </w:p>
        </w:tc>
        <w:tc>
          <w:tcPr>
            <w:tcW w:w="1318"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FC702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303E18E">
        <w:tblPrEx>
          <w:tblCellMar>
            <w:top w:w="0" w:type="dxa"/>
            <w:left w:w="0" w:type="dxa"/>
            <w:bottom w:w="0" w:type="dxa"/>
            <w:right w:w="0" w:type="dxa"/>
          </w:tblCellMar>
        </w:tblPrEx>
        <w:trPr>
          <w:trHeight w:val="90" w:hRule="atLeast"/>
          <w:jc w:val="center"/>
        </w:trPr>
        <w:tc>
          <w:tcPr>
            <w:tcW w:w="513" w:type="dxa"/>
            <w:tcBorders>
              <w:top w:val="nil"/>
              <w:left w:val="single" w:color="000000" w:sz="4" w:space="0"/>
              <w:bottom w:val="single" w:color="000000" w:sz="4" w:space="0"/>
              <w:right w:val="single" w:color="auto" w:sz="4" w:space="0"/>
            </w:tcBorders>
            <w:vAlign w:val="center"/>
          </w:tcPr>
          <w:p w14:paraId="4AC73D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065" w:type="dxa"/>
            <w:tcBorders>
              <w:top w:val="nil"/>
              <w:left w:val="single" w:color="auto" w:sz="4" w:space="0"/>
              <w:bottom w:val="single" w:color="000000" w:sz="4" w:space="0"/>
              <w:right w:val="single" w:color="auto" w:sz="4" w:space="0"/>
            </w:tcBorders>
            <w:vAlign w:val="center"/>
          </w:tcPr>
          <w:p w14:paraId="15B640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两年期</w:t>
            </w:r>
          </w:p>
        </w:tc>
        <w:tc>
          <w:tcPr>
            <w:tcW w:w="1470" w:type="dxa"/>
            <w:tcBorders>
              <w:top w:val="nil"/>
              <w:left w:val="single" w:color="auto" w:sz="4" w:space="0"/>
              <w:bottom w:val="single" w:color="000000" w:sz="4" w:space="0"/>
              <w:right w:val="single" w:color="000000" w:sz="4" w:space="0"/>
            </w:tcBorders>
            <w:vAlign w:val="center"/>
          </w:tcPr>
          <w:p w14:paraId="1A5967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14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3685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2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8E35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S202313532009</w:t>
            </w:r>
          </w:p>
        </w:tc>
        <w:tc>
          <w:tcPr>
            <w:tcW w:w="348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52EC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基于老年人需求的公寓适老化创新设计研究——以北海公寓为例</w:t>
            </w:r>
          </w:p>
        </w:tc>
        <w:tc>
          <w:tcPr>
            <w:tcW w:w="138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6F12DF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6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D7F05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陈雪芹</w:t>
            </w:r>
          </w:p>
        </w:tc>
        <w:tc>
          <w:tcPr>
            <w:tcW w:w="108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1182FE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202140547</w:t>
            </w:r>
          </w:p>
        </w:tc>
        <w:tc>
          <w:tcPr>
            <w:tcW w:w="1515"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451170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吴晓媚,王明森</w:t>
            </w:r>
          </w:p>
        </w:tc>
        <w:tc>
          <w:tcPr>
            <w:tcW w:w="1318"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52B76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6CA7B94">
        <w:tblPrEx>
          <w:tblCellMar>
            <w:top w:w="0" w:type="dxa"/>
            <w:left w:w="0" w:type="dxa"/>
            <w:bottom w:w="0" w:type="dxa"/>
            <w:right w:w="0" w:type="dxa"/>
          </w:tblCellMar>
        </w:tblPrEx>
        <w:trPr>
          <w:trHeight w:val="90" w:hRule="atLeast"/>
          <w:jc w:val="center"/>
        </w:trPr>
        <w:tc>
          <w:tcPr>
            <w:tcW w:w="513" w:type="dxa"/>
            <w:tcBorders>
              <w:top w:val="nil"/>
              <w:left w:val="single" w:color="000000" w:sz="4" w:space="0"/>
              <w:bottom w:val="single" w:color="000000" w:sz="4" w:space="0"/>
              <w:right w:val="single" w:color="auto" w:sz="4" w:space="0"/>
            </w:tcBorders>
            <w:vAlign w:val="center"/>
          </w:tcPr>
          <w:p w14:paraId="2AF0EC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065" w:type="dxa"/>
            <w:tcBorders>
              <w:top w:val="nil"/>
              <w:left w:val="single" w:color="auto" w:sz="4" w:space="0"/>
              <w:bottom w:val="single" w:color="000000" w:sz="4" w:space="0"/>
              <w:right w:val="single" w:color="auto" w:sz="4" w:space="0"/>
            </w:tcBorders>
            <w:vAlign w:val="center"/>
          </w:tcPr>
          <w:p w14:paraId="55CCF45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一年延期</w:t>
            </w:r>
          </w:p>
        </w:tc>
        <w:tc>
          <w:tcPr>
            <w:tcW w:w="1470" w:type="dxa"/>
            <w:tcBorders>
              <w:top w:val="nil"/>
              <w:left w:val="single" w:color="auto" w:sz="4" w:space="0"/>
              <w:bottom w:val="single" w:color="000000" w:sz="4" w:space="0"/>
              <w:right w:val="single" w:color="000000" w:sz="4" w:space="0"/>
            </w:tcBorders>
            <w:vAlign w:val="center"/>
          </w:tcPr>
          <w:p w14:paraId="45B23A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14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97C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2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41D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S202313535012</w:t>
            </w:r>
          </w:p>
        </w:tc>
        <w:tc>
          <w:tcPr>
            <w:tcW w:w="348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6792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森林康养在乡旅景观中的探索与研究——以广西北海冠头岭森林公园为例</w:t>
            </w:r>
          </w:p>
        </w:tc>
        <w:tc>
          <w:tcPr>
            <w:tcW w:w="1380"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7E7242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60" w:type="dxa"/>
            <w:tcBorders>
              <w:top w:val="single" w:color="auto" w:sz="4" w:space="0"/>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089765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丁祎琳</w:t>
            </w:r>
          </w:p>
        </w:tc>
        <w:tc>
          <w:tcPr>
            <w:tcW w:w="108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64B653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202140549</w:t>
            </w:r>
          </w:p>
        </w:tc>
        <w:tc>
          <w:tcPr>
            <w:tcW w:w="1515"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C29B7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石少平,白悦</w:t>
            </w:r>
          </w:p>
        </w:tc>
        <w:tc>
          <w:tcPr>
            <w:tcW w:w="1318"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A6508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3E77DD5">
        <w:tblPrEx>
          <w:tblCellMar>
            <w:top w:w="0" w:type="dxa"/>
            <w:left w:w="0" w:type="dxa"/>
            <w:bottom w:w="0" w:type="dxa"/>
            <w:right w:w="0" w:type="dxa"/>
          </w:tblCellMar>
        </w:tblPrEx>
        <w:trPr>
          <w:trHeight w:val="23" w:hRule="atLeast"/>
          <w:jc w:val="center"/>
        </w:trPr>
        <w:tc>
          <w:tcPr>
            <w:tcW w:w="513" w:type="dxa"/>
            <w:tcBorders>
              <w:top w:val="single" w:color="000000" w:sz="4" w:space="0"/>
              <w:left w:val="single" w:color="000000" w:sz="4" w:space="0"/>
              <w:bottom w:val="single" w:color="000000" w:sz="4" w:space="0"/>
              <w:right w:val="single" w:color="000000" w:sz="4" w:space="0"/>
            </w:tcBorders>
            <w:vAlign w:val="center"/>
          </w:tcPr>
          <w:p w14:paraId="32738A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065" w:type="dxa"/>
            <w:tcBorders>
              <w:top w:val="single" w:color="000000" w:sz="4" w:space="0"/>
              <w:left w:val="single" w:color="000000" w:sz="4" w:space="0"/>
              <w:bottom w:val="single" w:color="000000" w:sz="4" w:space="0"/>
              <w:right w:val="single" w:color="auto" w:sz="4" w:space="0"/>
            </w:tcBorders>
            <w:vAlign w:val="center"/>
          </w:tcPr>
          <w:p w14:paraId="40047F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两年期</w:t>
            </w:r>
          </w:p>
        </w:tc>
        <w:tc>
          <w:tcPr>
            <w:tcW w:w="1470" w:type="dxa"/>
            <w:tcBorders>
              <w:top w:val="single" w:color="000000" w:sz="4" w:space="0"/>
              <w:left w:val="single" w:color="auto" w:sz="4" w:space="0"/>
              <w:bottom w:val="single" w:color="000000" w:sz="4" w:space="0"/>
              <w:right w:val="single" w:color="000000" w:sz="4" w:space="0"/>
            </w:tcBorders>
            <w:vAlign w:val="center"/>
          </w:tcPr>
          <w:p w14:paraId="1C16F5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80BF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BCA9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S202313540017</w:t>
            </w:r>
          </w:p>
        </w:tc>
        <w:tc>
          <w:tcPr>
            <w:tcW w:w="3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6A12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非遗视域下广西绣球文创产品设计</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7BD2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E266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李甜甜</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3EC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202241620</w:t>
            </w:r>
          </w:p>
        </w:tc>
        <w:tc>
          <w:tcPr>
            <w:tcW w:w="15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C056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宋志岭,傅颖哲</w:t>
            </w:r>
          </w:p>
        </w:tc>
        <w:tc>
          <w:tcPr>
            <w:tcW w:w="13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55B4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C37C97A">
        <w:tblPrEx>
          <w:tblCellMar>
            <w:top w:w="0" w:type="dxa"/>
            <w:left w:w="0" w:type="dxa"/>
            <w:bottom w:w="0" w:type="dxa"/>
            <w:right w:w="0" w:type="dxa"/>
          </w:tblCellMar>
        </w:tblPrEx>
        <w:trPr>
          <w:trHeight w:val="23" w:hRule="atLeast"/>
          <w:jc w:val="center"/>
        </w:trPr>
        <w:tc>
          <w:tcPr>
            <w:tcW w:w="513" w:type="dxa"/>
            <w:tcBorders>
              <w:top w:val="single" w:color="000000" w:sz="4" w:space="0"/>
              <w:left w:val="single" w:color="000000" w:sz="4" w:space="0"/>
              <w:bottom w:val="single" w:color="000000" w:sz="4" w:space="0"/>
              <w:right w:val="single" w:color="000000" w:sz="4" w:space="0"/>
            </w:tcBorders>
            <w:vAlign w:val="center"/>
          </w:tcPr>
          <w:p w14:paraId="128A6B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065" w:type="dxa"/>
            <w:tcBorders>
              <w:top w:val="single" w:color="000000" w:sz="4" w:space="0"/>
              <w:left w:val="single" w:color="000000" w:sz="4" w:space="0"/>
              <w:bottom w:val="single" w:color="000000" w:sz="4" w:space="0"/>
              <w:right w:val="single" w:color="auto" w:sz="4" w:space="0"/>
            </w:tcBorders>
            <w:vAlign w:val="center"/>
          </w:tcPr>
          <w:p w14:paraId="56BCA5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一年延期</w:t>
            </w:r>
          </w:p>
        </w:tc>
        <w:tc>
          <w:tcPr>
            <w:tcW w:w="1470" w:type="dxa"/>
            <w:tcBorders>
              <w:top w:val="single" w:color="000000" w:sz="4" w:space="0"/>
              <w:left w:val="single" w:color="auto" w:sz="4" w:space="0"/>
              <w:bottom w:val="single" w:color="000000" w:sz="4" w:space="0"/>
              <w:right w:val="single" w:color="000000" w:sz="4" w:space="0"/>
            </w:tcBorders>
            <w:vAlign w:val="center"/>
          </w:tcPr>
          <w:p w14:paraId="3D3FA2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C2CF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444B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S202313544021</w:t>
            </w:r>
          </w:p>
        </w:tc>
        <w:tc>
          <w:tcPr>
            <w:tcW w:w="3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A34E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基于文旅融合背景下桂林三花酒文创产品设计研究与推广</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32C0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710C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刘彤</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4998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202242174</w:t>
            </w:r>
          </w:p>
        </w:tc>
        <w:tc>
          <w:tcPr>
            <w:tcW w:w="15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8258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张伟峰,潘丹</w:t>
            </w:r>
          </w:p>
        </w:tc>
        <w:tc>
          <w:tcPr>
            <w:tcW w:w="13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578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86E0BD8">
        <w:tblPrEx>
          <w:tblCellMar>
            <w:top w:w="0" w:type="dxa"/>
            <w:left w:w="0" w:type="dxa"/>
            <w:bottom w:w="0" w:type="dxa"/>
            <w:right w:w="0" w:type="dxa"/>
          </w:tblCellMar>
        </w:tblPrEx>
        <w:trPr>
          <w:trHeight w:val="329" w:hRule="atLeast"/>
          <w:jc w:val="center"/>
        </w:trPr>
        <w:tc>
          <w:tcPr>
            <w:tcW w:w="513" w:type="dxa"/>
            <w:tcBorders>
              <w:top w:val="single" w:color="000000" w:sz="4" w:space="0"/>
              <w:left w:val="single" w:color="000000" w:sz="4" w:space="0"/>
              <w:bottom w:val="single" w:color="000000" w:sz="4" w:space="0"/>
              <w:right w:val="single" w:color="000000" w:sz="4" w:space="0"/>
            </w:tcBorders>
            <w:vAlign w:val="center"/>
          </w:tcPr>
          <w:p w14:paraId="1FF98C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065" w:type="dxa"/>
            <w:tcBorders>
              <w:top w:val="single" w:color="000000" w:sz="4" w:space="0"/>
              <w:left w:val="single" w:color="000000" w:sz="4" w:space="0"/>
              <w:bottom w:val="single" w:color="000000" w:sz="4" w:space="0"/>
              <w:right w:val="single" w:color="auto" w:sz="4" w:space="0"/>
            </w:tcBorders>
            <w:vAlign w:val="center"/>
          </w:tcPr>
          <w:p w14:paraId="76B5AC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一年延期</w:t>
            </w:r>
          </w:p>
        </w:tc>
        <w:tc>
          <w:tcPr>
            <w:tcW w:w="1470" w:type="dxa"/>
            <w:tcBorders>
              <w:top w:val="single" w:color="000000" w:sz="4" w:space="0"/>
              <w:left w:val="single" w:color="auto" w:sz="4" w:space="0"/>
              <w:bottom w:val="single" w:color="000000" w:sz="4" w:space="0"/>
              <w:right w:val="single" w:color="000000" w:sz="4" w:space="0"/>
            </w:tcBorders>
            <w:vAlign w:val="center"/>
          </w:tcPr>
          <w:p w14:paraId="240FE6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BA9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DF9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S202313524004X</w:t>
            </w:r>
          </w:p>
        </w:tc>
        <w:tc>
          <w:tcPr>
            <w:tcW w:w="3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6ADC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智慧务农——把绿水青山变成金山银山</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4388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574D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张宇航</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C1F6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202142410</w:t>
            </w:r>
          </w:p>
        </w:tc>
        <w:tc>
          <w:tcPr>
            <w:tcW w:w="15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656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黄锦,查舒扬</w:t>
            </w:r>
          </w:p>
        </w:tc>
        <w:tc>
          <w:tcPr>
            <w:tcW w:w="13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C3FB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中止研究</w:t>
            </w:r>
          </w:p>
        </w:tc>
      </w:tr>
      <w:tr w14:paraId="7612B728">
        <w:tblPrEx>
          <w:tblCellMar>
            <w:top w:w="0" w:type="dxa"/>
            <w:left w:w="0" w:type="dxa"/>
            <w:bottom w:w="0" w:type="dxa"/>
            <w:right w:w="0" w:type="dxa"/>
          </w:tblCellMar>
        </w:tblPrEx>
        <w:trPr>
          <w:trHeight w:val="90" w:hRule="atLeast"/>
          <w:jc w:val="center"/>
        </w:trPr>
        <w:tc>
          <w:tcPr>
            <w:tcW w:w="513" w:type="dxa"/>
            <w:tcBorders>
              <w:top w:val="single" w:color="000000" w:sz="4" w:space="0"/>
              <w:left w:val="single" w:color="000000" w:sz="4" w:space="0"/>
              <w:bottom w:val="single" w:color="000000" w:sz="4" w:space="0"/>
              <w:right w:val="single" w:color="000000" w:sz="4" w:space="0"/>
            </w:tcBorders>
            <w:vAlign w:val="center"/>
          </w:tcPr>
          <w:p w14:paraId="566783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065" w:type="dxa"/>
            <w:tcBorders>
              <w:top w:val="single" w:color="000000" w:sz="4" w:space="0"/>
              <w:left w:val="single" w:color="000000" w:sz="4" w:space="0"/>
              <w:bottom w:val="single" w:color="000000" w:sz="4" w:space="0"/>
              <w:right w:val="single" w:color="auto" w:sz="4" w:space="0"/>
            </w:tcBorders>
            <w:vAlign w:val="center"/>
          </w:tcPr>
          <w:p w14:paraId="4461FB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一年延期</w:t>
            </w:r>
          </w:p>
        </w:tc>
        <w:tc>
          <w:tcPr>
            <w:tcW w:w="1470" w:type="dxa"/>
            <w:tcBorders>
              <w:top w:val="single" w:color="000000" w:sz="4" w:space="0"/>
              <w:left w:val="single" w:color="auto" w:sz="4" w:space="0"/>
              <w:bottom w:val="single" w:color="000000" w:sz="4" w:space="0"/>
              <w:right w:val="single" w:color="000000" w:sz="4" w:space="0"/>
            </w:tcBorders>
            <w:vAlign w:val="center"/>
          </w:tcPr>
          <w:p w14:paraId="69C457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B3B4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D14F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S202313547024</w:t>
            </w:r>
          </w:p>
        </w:tc>
        <w:tc>
          <w:tcPr>
            <w:tcW w:w="3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C452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“鼓”为今用——广西铜鼓传统文化符号的新美学创造与应用</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2182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DF29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姚何李纯</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42E8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202242214</w:t>
            </w:r>
          </w:p>
        </w:tc>
        <w:tc>
          <w:tcPr>
            <w:tcW w:w="15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50C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王佳欣,白建强</w:t>
            </w:r>
          </w:p>
        </w:tc>
        <w:tc>
          <w:tcPr>
            <w:tcW w:w="13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D68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A64B13A">
        <w:tblPrEx>
          <w:tblCellMar>
            <w:top w:w="0" w:type="dxa"/>
            <w:left w:w="0" w:type="dxa"/>
            <w:bottom w:w="0" w:type="dxa"/>
            <w:right w:w="0" w:type="dxa"/>
          </w:tblCellMar>
        </w:tblPrEx>
        <w:trPr>
          <w:trHeight w:val="90" w:hRule="atLeast"/>
          <w:jc w:val="center"/>
        </w:trPr>
        <w:tc>
          <w:tcPr>
            <w:tcW w:w="513" w:type="dxa"/>
            <w:tcBorders>
              <w:top w:val="single" w:color="000000" w:sz="4" w:space="0"/>
              <w:left w:val="single" w:color="000000" w:sz="4" w:space="0"/>
              <w:bottom w:val="single" w:color="000000" w:sz="4" w:space="0"/>
              <w:right w:val="single" w:color="000000" w:sz="4" w:space="0"/>
            </w:tcBorders>
            <w:vAlign w:val="center"/>
          </w:tcPr>
          <w:p w14:paraId="3452BB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065" w:type="dxa"/>
            <w:tcBorders>
              <w:top w:val="single" w:color="000000" w:sz="4" w:space="0"/>
              <w:left w:val="single" w:color="000000" w:sz="4" w:space="0"/>
              <w:bottom w:val="single" w:color="000000" w:sz="4" w:space="0"/>
              <w:right w:val="single" w:color="auto" w:sz="4" w:space="0"/>
            </w:tcBorders>
            <w:vAlign w:val="center"/>
          </w:tcPr>
          <w:p w14:paraId="785136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两年期</w:t>
            </w:r>
          </w:p>
        </w:tc>
        <w:tc>
          <w:tcPr>
            <w:tcW w:w="1470" w:type="dxa"/>
            <w:tcBorders>
              <w:top w:val="single" w:color="000000" w:sz="4" w:space="0"/>
              <w:left w:val="single" w:color="auto" w:sz="4" w:space="0"/>
              <w:bottom w:val="single" w:color="000000" w:sz="4" w:space="0"/>
              <w:right w:val="single" w:color="000000" w:sz="4" w:space="0"/>
            </w:tcBorders>
            <w:vAlign w:val="center"/>
          </w:tcPr>
          <w:p w14:paraId="744F6D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757B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2EA0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S202313548025</w:t>
            </w:r>
          </w:p>
        </w:tc>
        <w:tc>
          <w:tcPr>
            <w:tcW w:w="3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308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以“纹”会友广西少数民族纹样文创设计——“壮族·侗族”服饰纹样为例</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B1C2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880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沈晓诗</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32FC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202241792</w:t>
            </w:r>
          </w:p>
        </w:tc>
        <w:tc>
          <w:tcPr>
            <w:tcW w:w="15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61E3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刘玉,李佩</w:t>
            </w:r>
          </w:p>
        </w:tc>
        <w:tc>
          <w:tcPr>
            <w:tcW w:w="13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EDA8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87FFB8E">
        <w:tblPrEx>
          <w:tblCellMar>
            <w:top w:w="0" w:type="dxa"/>
            <w:left w:w="0" w:type="dxa"/>
            <w:bottom w:w="0" w:type="dxa"/>
            <w:right w:w="0" w:type="dxa"/>
          </w:tblCellMar>
        </w:tblPrEx>
        <w:trPr>
          <w:trHeight w:val="23" w:hRule="atLeast"/>
          <w:jc w:val="center"/>
        </w:trPr>
        <w:tc>
          <w:tcPr>
            <w:tcW w:w="513" w:type="dxa"/>
            <w:tcBorders>
              <w:top w:val="single" w:color="000000" w:sz="4" w:space="0"/>
              <w:left w:val="single" w:color="000000" w:sz="4" w:space="0"/>
              <w:bottom w:val="single" w:color="000000" w:sz="4" w:space="0"/>
              <w:right w:val="single" w:color="000000" w:sz="4" w:space="0"/>
            </w:tcBorders>
            <w:vAlign w:val="center"/>
          </w:tcPr>
          <w:p w14:paraId="126F25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65" w:type="dxa"/>
            <w:tcBorders>
              <w:top w:val="single" w:color="000000" w:sz="4" w:space="0"/>
              <w:left w:val="single" w:color="000000" w:sz="4" w:space="0"/>
              <w:bottom w:val="single" w:color="000000" w:sz="4" w:space="0"/>
              <w:right w:val="single" w:color="auto" w:sz="4" w:space="0"/>
            </w:tcBorders>
            <w:vAlign w:val="center"/>
          </w:tcPr>
          <w:p w14:paraId="0BA328C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一年延期</w:t>
            </w:r>
          </w:p>
        </w:tc>
        <w:tc>
          <w:tcPr>
            <w:tcW w:w="1470" w:type="dxa"/>
            <w:tcBorders>
              <w:top w:val="single" w:color="000000" w:sz="4" w:space="0"/>
              <w:left w:val="single" w:color="auto" w:sz="4" w:space="0"/>
              <w:bottom w:val="single" w:color="000000" w:sz="4" w:space="0"/>
              <w:right w:val="single" w:color="000000" w:sz="4" w:space="0"/>
            </w:tcBorders>
            <w:vAlign w:val="center"/>
          </w:tcPr>
          <w:p w14:paraId="73AEBC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5BB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1582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S202313524005X</w:t>
            </w:r>
          </w:p>
        </w:tc>
        <w:tc>
          <w:tcPr>
            <w:tcW w:w="34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D6F8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“智造盛世”——AI共振汉墓风华</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413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2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C30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杨昱凡</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8CA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202242497</w:t>
            </w:r>
          </w:p>
        </w:tc>
        <w:tc>
          <w:tcPr>
            <w:tcW w:w="15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EE9F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李林平,郑哲瀚</w:t>
            </w:r>
          </w:p>
        </w:tc>
        <w:tc>
          <w:tcPr>
            <w:tcW w:w="13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E5C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bl>
    <w:p w14:paraId="337A1CFC">
      <w:pPr>
        <w:rPr>
          <w:rFonts w:hint="eastAsia" w:ascii="方正仿宋简体" w:hAnsi="方正仿宋简体" w:eastAsia="方正仿宋简体" w:cs="方正仿宋简体"/>
          <w:sz w:val="32"/>
          <w:szCs w:val="32"/>
          <w:lang w:eastAsia="zh-CN"/>
        </w:rPr>
      </w:pPr>
      <w:r>
        <w:rPr>
          <w:rFonts w:hint="eastAsia" w:ascii="宋体" w:hAnsi="宋体" w:eastAsia="宋体" w:cs="宋体"/>
          <w:sz w:val="32"/>
          <w:szCs w:val="32"/>
          <w:lang w:eastAsia="zh-CN"/>
        </w:rPr>
        <w:br w:type="page"/>
      </w:r>
      <w:r>
        <w:rPr>
          <w:rFonts w:hint="eastAsia" w:ascii="方正仿宋简体" w:hAnsi="方正仿宋简体" w:eastAsia="方正仿宋简体" w:cs="方正仿宋简体"/>
          <w:sz w:val="32"/>
          <w:szCs w:val="32"/>
          <w:lang w:eastAsia="zh-CN"/>
        </w:rPr>
        <w:t>附件</w:t>
      </w:r>
      <w:r>
        <w:rPr>
          <w:rFonts w:hint="eastAsia" w:ascii="方正仿宋简体" w:hAnsi="方正仿宋简体" w:eastAsia="方正仿宋简体" w:cs="方正仿宋简体"/>
          <w:sz w:val="32"/>
          <w:szCs w:val="32"/>
          <w:lang w:val="en-US" w:eastAsia="zh-CN"/>
        </w:rPr>
        <w:t>3</w:t>
      </w:r>
    </w:p>
    <w:p w14:paraId="10F42B9B">
      <w:pPr>
        <w:keepNext w:val="0"/>
        <w:keepLines w:val="0"/>
        <w:pageBreakBefore w:val="0"/>
        <w:widowControl w:val="0"/>
        <w:kinsoku/>
        <w:wordWrap/>
        <w:overflowPunct/>
        <w:topLinePunct w:val="0"/>
        <w:autoSpaceDE/>
        <w:autoSpaceDN/>
        <w:bidi w:val="0"/>
        <w:adjustRightInd/>
        <w:snapToGrid/>
        <w:spacing w:after="159" w:afterLines="50" w:line="57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color w:val="000000"/>
          <w:kern w:val="0"/>
          <w:sz w:val="44"/>
          <w:szCs w:val="44"/>
          <w:lang w:val="en-US" w:eastAsia="zh-CN" w:bidi="ar"/>
        </w:rPr>
        <w:t>2024年立项国家级、区级结题项目结题情况一览表</w:t>
      </w:r>
    </w:p>
    <w:tbl>
      <w:tblPr>
        <w:tblStyle w:val="6"/>
        <w:tblW w:w="14400" w:type="dxa"/>
        <w:jc w:val="center"/>
        <w:tblLayout w:type="fixed"/>
        <w:tblCellMar>
          <w:top w:w="0" w:type="dxa"/>
          <w:left w:w="0" w:type="dxa"/>
          <w:bottom w:w="0" w:type="dxa"/>
          <w:right w:w="0" w:type="dxa"/>
        </w:tblCellMar>
      </w:tblPr>
      <w:tblGrid>
        <w:gridCol w:w="482"/>
        <w:gridCol w:w="1033"/>
        <w:gridCol w:w="1005"/>
        <w:gridCol w:w="1575"/>
        <w:gridCol w:w="3675"/>
        <w:gridCol w:w="1545"/>
        <w:gridCol w:w="1155"/>
        <w:gridCol w:w="1020"/>
        <w:gridCol w:w="1500"/>
        <w:gridCol w:w="1410"/>
      </w:tblGrid>
      <w:tr w14:paraId="4636AE10">
        <w:tblPrEx>
          <w:tblCellMar>
            <w:top w:w="0" w:type="dxa"/>
            <w:left w:w="0" w:type="dxa"/>
            <w:bottom w:w="0" w:type="dxa"/>
            <w:right w:w="0" w:type="dxa"/>
          </w:tblCellMar>
        </w:tblPrEx>
        <w:trPr>
          <w:trHeight w:val="79"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25F4095">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序号</w:t>
            </w:r>
          </w:p>
        </w:tc>
        <w:tc>
          <w:tcPr>
            <w:tcW w:w="1033" w:type="dxa"/>
            <w:tcBorders>
              <w:top w:val="single" w:color="000000" w:sz="4" w:space="0"/>
              <w:left w:val="single" w:color="000000" w:sz="4" w:space="0"/>
              <w:bottom w:val="single" w:color="000000" w:sz="4" w:space="0"/>
              <w:right w:val="single" w:color="000000" w:sz="4" w:space="0"/>
            </w:tcBorders>
            <w:vAlign w:val="center"/>
          </w:tcPr>
          <w:p w14:paraId="63E474A5">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所属学院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3034E6">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项目级别</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910D4">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项目编号</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87280">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项目名称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AEE8A">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项目类型</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6C7C76">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项目负责人</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AB36C">
            <w:pPr>
              <w:widowControl/>
              <w:jc w:val="center"/>
              <w:textAlignment w:val="center"/>
              <w:rPr>
                <w:rFonts w:hint="default"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学号</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8C9044">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指导教师</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AF857">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结题情况</w:t>
            </w:r>
          </w:p>
        </w:tc>
      </w:tr>
      <w:tr w14:paraId="78C8ADD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auto" w:sz="4" w:space="0"/>
            </w:tcBorders>
            <w:vAlign w:val="center"/>
          </w:tcPr>
          <w:p w14:paraId="70CD32E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33" w:type="dxa"/>
            <w:tcBorders>
              <w:top w:val="single" w:color="000000" w:sz="4" w:space="0"/>
              <w:left w:val="single" w:color="auto" w:sz="4" w:space="0"/>
              <w:bottom w:val="single" w:color="000000" w:sz="4" w:space="0"/>
              <w:right w:val="single" w:color="000000" w:sz="4" w:space="0"/>
            </w:tcBorders>
            <w:vAlign w:val="center"/>
          </w:tcPr>
          <w:p w14:paraId="32E451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534E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DFFC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5041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“贝多纷”儿童创意驱动工坊</w:t>
            </w:r>
          </w:p>
        </w:tc>
        <w:tc>
          <w:tcPr>
            <w:tcW w:w="1545"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2AE166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22C2F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何欣芸</w:t>
            </w:r>
          </w:p>
        </w:tc>
        <w:tc>
          <w:tcPr>
            <w:tcW w:w="1020" w:type="dxa"/>
            <w:tcBorders>
              <w:top w:val="single" w:color="000000" w:sz="4" w:space="0"/>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6E414D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202240727</w:t>
            </w:r>
          </w:p>
        </w:tc>
        <w:tc>
          <w:tcPr>
            <w:tcW w:w="150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21558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熊秀峰,闫鹏</w:t>
            </w:r>
          </w:p>
        </w:tc>
        <w:tc>
          <w:tcPr>
            <w:tcW w:w="141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B5640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BFDB429">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14:paraId="5EEA601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33" w:type="dxa"/>
            <w:tcBorders>
              <w:top w:val="nil"/>
              <w:left w:val="single" w:color="auto" w:sz="4" w:space="0"/>
              <w:bottom w:val="single" w:color="000000" w:sz="4" w:space="0"/>
              <w:right w:val="single" w:color="000000" w:sz="4" w:space="0"/>
            </w:tcBorders>
            <w:vAlign w:val="center"/>
          </w:tcPr>
          <w:p w14:paraId="5C63B0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41DA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C84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202413524002X</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FCB2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AI智能仿生雕塑在人口老龄化中的艺术疗愈研究</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7F42C8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DE5D5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杨明宇</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059F1B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202246764</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08562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金凯婧,龚为</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72368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099C75C">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14:paraId="31EC3F9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33" w:type="dxa"/>
            <w:tcBorders>
              <w:top w:val="nil"/>
              <w:left w:val="single" w:color="auto" w:sz="4" w:space="0"/>
              <w:bottom w:val="single" w:color="000000" w:sz="4" w:space="0"/>
              <w:right w:val="single" w:color="000000" w:sz="4" w:space="0"/>
            </w:tcBorders>
            <w:vAlign w:val="center"/>
          </w:tcPr>
          <w:p w14:paraId="45A659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FE9E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5A4B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202413524001</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B3A9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汉韵雅致——合浦汉代文化与当代审美潮流的设计耦合</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71CEF4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5C9A8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杨鑫</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5A7DFB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202142072</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1DB26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吴慧霞,李林平</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3C6A7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635C386">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14:paraId="56422D8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33" w:type="dxa"/>
            <w:tcBorders>
              <w:top w:val="nil"/>
              <w:left w:val="single" w:color="auto" w:sz="4" w:space="0"/>
              <w:bottom w:val="single" w:color="000000" w:sz="4" w:space="0"/>
              <w:right w:val="single" w:color="000000" w:sz="4" w:space="0"/>
            </w:tcBorders>
            <w:vAlign w:val="center"/>
          </w:tcPr>
          <w:p w14:paraId="2605BD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EC5C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B36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202413524004X</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8BFD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乡村振兴驱动下乡村居住区规划设计——以合浦县为例</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6F984C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781D0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向宇乐</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1FC748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202240105</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250E4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杨金玥,王照伟</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E72B2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CE7B34C">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14:paraId="3C77C10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033" w:type="dxa"/>
            <w:tcBorders>
              <w:top w:val="nil"/>
              <w:left w:val="single" w:color="auto" w:sz="4" w:space="0"/>
              <w:bottom w:val="single" w:color="000000" w:sz="4" w:space="0"/>
              <w:right w:val="single" w:color="000000" w:sz="4" w:space="0"/>
            </w:tcBorders>
            <w:vAlign w:val="center"/>
          </w:tcPr>
          <w:p w14:paraId="72947A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B29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869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202413524005X</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7CC1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小红花校园综合服务平台</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596DAB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52453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翟德翰</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7F5742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202241181</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7A31D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邓文云,孙永辉</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44AB54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663C0A49">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14:paraId="0E3EFD3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33" w:type="dxa"/>
            <w:tcBorders>
              <w:top w:val="nil"/>
              <w:left w:val="single" w:color="auto" w:sz="4" w:space="0"/>
              <w:bottom w:val="single" w:color="000000" w:sz="4" w:space="0"/>
              <w:right w:val="single" w:color="000000" w:sz="4" w:space="0"/>
            </w:tcBorders>
            <w:vAlign w:val="center"/>
          </w:tcPr>
          <w:p w14:paraId="5239D8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1A5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057E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202413524002</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74B4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亨瑞个性化幻灯片设计服务</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0B97C1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609A2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王程</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60ECAF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202240831</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4FF2F3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王倩,孔庆坚</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7C93F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77621E7">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004465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033" w:type="dxa"/>
            <w:tcBorders>
              <w:top w:val="single" w:color="000000" w:sz="4" w:space="0"/>
              <w:left w:val="single" w:color="auto" w:sz="4" w:space="0"/>
              <w:bottom w:val="single" w:color="000000" w:sz="4" w:space="0"/>
              <w:right w:val="single" w:color="000000" w:sz="4" w:space="0"/>
            </w:tcBorders>
            <w:vAlign w:val="center"/>
          </w:tcPr>
          <w:p w14:paraId="39C8BC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C8EB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F84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30B0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通海共享——通海创造便利，享受轻松生活</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3B02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ECFD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杨建功</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48EE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202240745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11FC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陈铖,武鹏程</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74BC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D5FDC41">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C70CD9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033" w:type="dxa"/>
            <w:tcBorders>
              <w:top w:val="single" w:color="000000" w:sz="4" w:space="0"/>
              <w:left w:val="single" w:color="auto" w:sz="4" w:space="0"/>
              <w:bottom w:val="single" w:color="000000" w:sz="4" w:space="0"/>
              <w:right w:val="single" w:color="000000" w:sz="4" w:space="0"/>
            </w:tcBorders>
            <w:vAlign w:val="center"/>
          </w:tcPr>
          <w:p w14:paraId="1CED05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A38D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BEA1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202413524006X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059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Turbot哆宝——北海非遗美食数字化品牌推广</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F8D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2FE6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井星苏</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EA5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202240247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9CEE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曾家豪,高亮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B841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F13F1C1">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164DBF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033" w:type="dxa"/>
            <w:tcBorders>
              <w:top w:val="single" w:color="000000" w:sz="4" w:space="0"/>
              <w:left w:val="single" w:color="auto" w:sz="4" w:space="0"/>
              <w:bottom w:val="single" w:color="000000" w:sz="4" w:space="0"/>
              <w:right w:val="single" w:color="000000" w:sz="4" w:space="0"/>
            </w:tcBorders>
            <w:vAlign w:val="center"/>
          </w:tcPr>
          <w:p w14:paraId="4E1DBC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C8FA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7FB6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7BB7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银发故事汇——老年群体优质自媒体内容输出先行者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035D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3A8B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汤凤萍</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E26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202241047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081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王宇凡,芦庆芳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CA86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2512BC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A161B0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033" w:type="dxa"/>
            <w:tcBorders>
              <w:top w:val="single" w:color="000000" w:sz="4" w:space="0"/>
              <w:left w:val="single" w:color="auto" w:sz="4" w:space="0"/>
              <w:bottom w:val="single" w:color="000000" w:sz="4" w:space="0"/>
              <w:right w:val="single" w:color="000000" w:sz="4" w:space="0"/>
            </w:tcBorders>
            <w:vAlign w:val="center"/>
          </w:tcPr>
          <w:p w14:paraId="5B616D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F2AD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6CDB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202413524007X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D2A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嘿！船长大人——“微综艺式”涠洲岛数字化运营</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E8C5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061C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方文奇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DCB6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202343322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1A2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孟昭晨晖,李林璠</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17C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A5A7F07">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251591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033" w:type="dxa"/>
            <w:tcBorders>
              <w:top w:val="single" w:color="000000" w:sz="4" w:space="0"/>
              <w:left w:val="single" w:color="auto" w:sz="4" w:space="0"/>
              <w:bottom w:val="single" w:color="000000" w:sz="4" w:space="0"/>
              <w:right w:val="single" w:color="000000" w:sz="4" w:space="0"/>
            </w:tcBorders>
            <w:vAlign w:val="center"/>
          </w:tcPr>
          <w:p w14:paraId="60C2F3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0C8F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4917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CA04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蔗乡有礼”广西古法红糖环保包装设计的创新实践</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5DC5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1644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黄圳烨</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6C5B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202242009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81E9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张硕,张志</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D77B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022E6CF">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CB0203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033" w:type="dxa"/>
            <w:tcBorders>
              <w:top w:val="single" w:color="000000" w:sz="4" w:space="0"/>
              <w:left w:val="single" w:color="auto" w:sz="4" w:space="0"/>
              <w:bottom w:val="single" w:color="000000" w:sz="4" w:space="0"/>
              <w:right w:val="single" w:color="000000" w:sz="4" w:space="0"/>
            </w:tcBorders>
            <w:vAlign w:val="center"/>
          </w:tcPr>
          <w:p w14:paraId="64530F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C97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7CFC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8E3B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数智赋壮韵，图腾创新颜——壮族“十二图腾”智能文创产品设计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74C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F38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李方正</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B76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202142187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F85F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兰婷婷,黄锦</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9A9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BBA179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F21819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033" w:type="dxa"/>
            <w:tcBorders>
              <w:top w:val="single" w:color="000000" w:sz="4" w:space="0"/>
              <w:left w:val="single" w:color="auto" w:sz="4" w:space="0"/>
              <w:bottom w:val="single" w:color="000000" w:sz="4" w:space="0"/>
              <w:right w:val="single" w:color="000000" w:sz="4" w:space="0"/>
            </w:tcBorders>
            <w:vAlign w:val="center"/>
          </w:tcPr>
          <w:p w14:paraId="1C32E5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FA0C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F98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202413524008X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2534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视觉北海，科引文旅——科技引擎赋能北海文旅产业</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513D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DC8E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孙亚文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4B6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202342031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2943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何敏芝,李林平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015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528C0475">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45E016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33" w:type="dxa"/>
            <w:tcBorders>
              <w:top w:val="single" w:color="000000" w:sz="4" w:space="0"/>
              <w:left w:val="single" w:color="auto" w:sz="4" w:space="0"/>
              <w:bottom w:val="single" w:color="000000" w:sz="4" w:space="0"/>
              <w:right w:val="single" w:color="000000" w:sz="4" w:space="0"/>
            </w:tcBorders>
            <w:vAlign w:val="center"/>
          </w:tcPr>
          <w:p w14:paraId="36348A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E89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6D2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4180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贝启智——非遗贝雕益智玩具领域开拓者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F2F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6733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雷晶晶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BAE4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202340194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A1F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钟远诚,邓渠成</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C79E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26FB595">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CD83DC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033" w:type="dxa"/>
            <w:tcBorders>
              <w:top w:val="single" w:color="000000" w:sz="4" w:space="0"/>
              <w:left w:val="single" w:color="auto" w:sz="4" w:space="0"/>
              <w:bottom w:val="single" w:color="000000" w:sz="4" w:space="0"/>
              <w:right w:val="single" w:color="000000" w:sz="4" w:space="0"/>
            </w:tcBorders>
            <w:vAlign w:val="center"/>
          </w:tcPr>
          <w:p w14:paraId="72D17F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F946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EBBE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502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与“饰”俱进——非遗壮锦元素陶瓷首饰创新设计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EF46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DB2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钟雨</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8077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202241603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4B73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徐志令</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ECC3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AB7025B">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AC52F0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033" w:type="dxa"/>
            <w:tcBorders>
              <w:top w:val="single" w:color="000000" w:sz="4" w:space="0"/>
              <w:left w:val="single" w:color="auto" w:sz="4" w:space="0"/>
              <w:bottom w:val="single" w:color="000000" w:sz="4" w:space="0"/>
              <w:right w:val="single" w:color="000000" w:sz="4" w:space="0"/>
            </w:tcBorders>
            <w:vAlign w:val="center"/>
          </w:tcPr>
          <w:p w14:paraId="50D8A9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11B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122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0BB6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铸新陶旧，从“桂”出发——多元化坭兴陶产品形态下的设计探索与创新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9689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EE4E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张先召</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E1B8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202241632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AEF7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徐志令,云曼</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4F0E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8C97E6D">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B80AA5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033" w:type="dxa"/>
            <w:tcBorders>
              <w:top w:val="single" w:color="000000" w:sz="4" w:space="0"/>
              <w:left w:val="single" w:color="auto" w:sz="4" w:space="0"/>
              <w:bottom w:val="single" w:color="000000" w:sz="4" w:space="0"/>
              <w:right w:val="single" w:color="000000" w:sz="4" w:space="0"/>
            </w:tcBorders>
            <w:vAlign w:val="center"/>
          </w:tcPr>
          <w:p w14:paraId="4D00FA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0C4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B02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202413524009X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7072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草木之色——传承“非遗”技艺，助力乡村文旅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D635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EA2B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魏钟情</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933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202241691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2E2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廖汀,江百汇</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581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488F14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8EE883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033" w:type="dxa"/>
            <w:tcBorders>
              <w:top w:val="single" w:color="000000" w:sz="4" w:space="0"/>
              <w:left w:val="single" w:color="auto" w:sz="4" w:space="0"/>
              <w:bottom w:val="single" w:color="000000" w:sz="4" w:space="0"/>
              <w:right w:val="single" w:color="000000" w:sz="4" w:space="0"/>
            </w:tcBorders>
            <w:vAlign w:val="center"/>
          </w:tcPr>
          <w:p w14:paraId="60576C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0923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516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08FE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点星造物——全媒体时代非遗手作盲盒创新实践者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AB9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C6B9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谢雨晨</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DCFF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202243283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B61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苏乃从,肖玺</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A877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3587785">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C6AC5F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1033" w:type="dxa"/>
            <w:tcBorders>
              <w:top w:val="single" w:color="000000" w:sz="4" w:space="0"/>
              <w:left w:val="single" w:color="auto" w:sz="4" w:space="0"/>
              <w:bottom w:val="single" w:color="000000" w:sz="4" w:space="0"/>
              <w:right w:val="single" w:color="000000" w:sz="4" w:space="0"/>
            </w:tcBorders>
            <w:vAlign w:val="center"/>
          </w:tcPr>
          <w:p w14:paraId="548E2B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02C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3B10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6D39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匠心筑梦·印象岭南——国礼珐琅与八桂水印的浪漫邂逅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B1EF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6C2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牛胜杰</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39A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202243202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AE06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韩洋,韩玮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9D13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980E88F">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A7A1DE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033" w:type="dxa"/>
            <w:tcBorders>
              <w:top w:val="single" w:color="000000" w:sz="4" w:space="0"/>
              <w:left w:val="single" w:color="auto" w:sz="4" w:space="0"/>
              <w:bottom w:val="single" w:color="000000" w:sz="4" w:space="0"/>
              <w:right w:val="single" w:color="000000" w:sz="4" w:space="0"/>
            </w:tcBorders>
            <w:vAlign w:val="center"/>
          </w:tcPr>
          <w:p w14:paraId="32DA40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74FB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6921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202413524010X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1FFC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艺术引领·产业带动——3D打印技术助力现代医疗产品设计研发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E450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E251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杨雨晴</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FF4F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202242995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3515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张博,曲忠坤</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449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4EF2EC5">
        <w:tblPrEx>
          <w:tblCellMar>
            <w:top w:w="0" w:type="dxa"/>
            <w:left w:w="0" w:type="dxa"/>
            <w:bottom w:w="0" w:type="dxa"/>
            <w:right w:w="0" w:type="dxa"/>
          </w:tblCellMar>
        </w:tblPrEx>
        <w:trPr>
          <w:trHeight w:val="342"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0A97D0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1033" w:type="dxa"/>
            <w:tcBorders>
              <w:top w:val="single" w:color="000000" w:sz="4" w:space="0"/>
              <w:left w:val="single" w:color="auto" w:sz="4" w:space="0"/>
              <w:bottom w:val="single" w:color="000000" w:sz="4" w:space="0"/>
              <w:right w:val="single" w:color="000000" w:sz="4" w:space="0"/>
            </w:tcBorders>
            <w:vAlign w:val="center"/>
          </w:tcPr>
          <w:p w14:paraId="627347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AE5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675F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010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北海市健康文化传播视域下中医药文化资源融合利用与传播途径创新探索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5021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0C2C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李柃慧</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11AF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202243333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92EB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蔡森,李雪</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E079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782C7CF">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67308D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1033" w:type="dxa"/>
            <w:tcBorders>
              <w:top w:val="single" w:color="000000" w:sz="4" w:space="0"/>
              <w:left w:val="single" w:color="auto" w:sz="4" w:space="0"/>
              <w:bottom w:val="single" w:color="000000" w:sz="4" w:space="0"/>
              <w:right w:val="single" w:color="000000" w:sz="4" w:space="0"/>
            </w:tcBorders>
            <w:vAlign w:val="center"/>
          </w:tcPr>
          <w:p w14:paraId="721EA6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舞蹈学院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35F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951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789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舞韵京画——现代IP设计理念与广西京族舞蹈文化相结合</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975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E6D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赵美琪</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B20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202243526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EA8F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农昌倩,史晓菲</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7504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B83E4B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0924D6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1033" w:type="dxa"/>
            <w:tcBorders>
              <w:top w:val="single" w:color="000000" w:sz="4" w:space="0"/>
              <w:left w:val="single" w:color="auto" w:sz="4" w:space="0"/>
              <w:bottom w:val="single" w:color="000000" w:sz="4" w:space="0"/>
              <w:right w:val="single" w:color="000000" w:sz="4" w:space="0"/>
            </w:tcBorders>
            <w:vAlign w:val="center"/>
          </w:tcPr>
          <w:p w14:paraId="3530A1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4A67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E8E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28E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镂月裁云——非遗掐丝珐琅彩与螺钿工艺在雕刻艺术中的设计创新与实践运用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5D8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2D3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张依琳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9DFC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202240408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A58C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杨金玥,赵祖儿</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244B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3749B36">
        <w:tblPrEx>
          <w:tblCellMar>
            <w:top w:w="0" w:type="dxa"/>
            <w:left w:w="0" w:type="dxa"/>
            <w:bottom w:w="0" w:type="dxa"/>
            <w:right w:w="0" w:type="dxa"/>
          </w:tblCellMar>
        </w:tblPrEx>
        <w:trPr>
          <w:trHeight w:val="284"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1EC13D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1033" w:type="dxa"/>
            <w:tcBorders>
              <w:top w:val="single" w:color="000000" w:sz="4" w:space="0"/>
              <w:left w:val="single" w:color="auto" w:sz="4" w:space="0"/>
              <w:bottom w:val="single" w:color="000000" w:sz="4" w:space="0"/>
              <w:right w:val="single" w:color="000000" w:sz="4" w:space="0"/>
            </w:tcBorders>
            <w:vAlign w:val="center"/>
          </w:tcPr>
          <w:p w14:paraId="277224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D39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B6D8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956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北海旅游文创十二花神动画IP形象设计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B619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3D33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秦雨欣</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DA7B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202241018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EA1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高萌,雷勇斌</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2C3D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245F07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31C5E9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033" w:type="dxa"/>
            <w:tcBorders>
              <w:top w:val="single" w:color="000000" w:sz="4" w:space="0"/>
              <w:left w:val="single" w:color="auto" w:sz="4" w:space="0"/>
              <w:bottom w:val="single" w:color="000000" w:sz="4" w:space="0"/>
              <w:right w:val="single" w:color="000000" w:sz="4" w:space="0"/>
            </w:tcBorders>
            <w:vAlign w:val="center"/>
          </w:tcPr>
          <w:p w14:paraId="566D2D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5A9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7A1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CB40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广西非物质文化遗产数字化传播及衍生品创新研究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8FBC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3B2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周书玥</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3F91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202243196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B91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孔令石,白耀华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CD28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86BFB1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A5E2D5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1033" w:type="dxa"/>
            <w:tcBorders>
              <w:top w:val="single" w:color="000000" w:sz="4" w:space="0"/>
              <w:left w:val="single" w:color="auto" w:sz="4" w:space="0"/>
              <w:bottom w:val="single" w:color="000000" w:sz="4" w:space="0"/>
              <w:right w:val="single" w:color="000000" w:sz="4" w:space="0"/>
            </w:tcBorders>
            <w:vAlign w:val="center"/>
          </w:tcPr>
          <w:p w14:paraId="5258F7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AF2E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DF1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S202413524001S</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1FA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久石良品产品创意宣传推广短视频创作</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3BFA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创业实践项目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F7C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李新怡</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634D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202241016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0723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房焕祁,黄馨儒</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661B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5ECC4B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8C66A2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033" w:type="dxa"/>
            <w:tcBorders>
              <w:top w:val="single" w:color="000000" w:sz="4" w:space="0"/>
              <w:left w:val="single" w:color="auto" w:sz="4" w:space="0"/>
              <w:bottom w:val="single" w:color="000000" w:sz="4" w:space="0"/>
              <w:right w:val="single" w:color="000000" w:sz="4" w:space="0"/>
            </w:tcBorders>
            <w:vAlign w:val="center"/>
          </w:tcPr>
          <w:p w14:paraId="5BC569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2202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53E1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BB5D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凤灯奇遇——合浦汉墓博物馆IP设计与文化旅游融合发展路径研究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821B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BAB3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欧阳悦</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F1BF1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202242268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423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石宏伟,陈莎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BE6C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F127D19">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3DB842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033" w:type="dxa"/>
            <w:tcBorders>
              <w:top w:val="single" w:color="000000" w:sz="4" w:space="0"/>
              <w:left w:val="single" w:color="auto" w:sz="4" w:space="0"/>
              <w:bottom w:val="single" w:color="000000" w:sz="4" w:space="0"/>
              <w:right w:val="single" w:color="000000" w:sz="4" w:space="0"/>
            </w:tcBorders>
            <w:vAlign w:val="center"/>
          </w:tcPr>
          <w:p w14:paraId="6716BE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60B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FFB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3A1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海上丝绸之路文化探索与文创产品开发研究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C270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B6B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龙静贤</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B85C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202341795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7467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马湫翔,李鹏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DAB4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FFFAF21">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CB004D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1033" w:type="dxa"/>
            <w:tcBorders>
              <w:top w:val="single" w:color="000000" w:sz="4" w:space="0"/>
              <w:left w:val="single" w:color="auto" w:sz="4" w:space="0"/>
              <w:bottom w:val="single" w:color="000000" w:sz="4" w:space="0"/>
              <w:right w:val="single" w:color="000000" w:sz="4" w:space="0"/>
            </w:tcBorders>
            <w:vAlign w:val="center"/>
          </w:tcPr>
          <w:p w14:paraId="36775D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F6C7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3A9D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39D2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钦州坭兴陶潮玩IP设计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AB8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445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王焕鑫</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25A1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202142195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AA7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陈渤水,李鹏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DDB6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0A0D6C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302445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1033" w:type="dxa"/>
            <w:tcBorders>
              <w:top w:val="single" w:color="000000" w:sz="4" w:space="0"/>
              <w:left w:val="single" w:color="auto" w:sz="4" w:space="0"/>
              <w:bottom w:val="single" w:color="000000" w:sz="4" w:space="0"/>
              <w:right w:val="single" w:color="000000" w:sz="4" w:space="0"/>
            </w:tcBorders>
            <w:vAlign w:val="center"/>
          </w:tcPr>
          <w:p w14:paraId="64BE6E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3E8A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762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S202413524002S</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C2A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文创咖啡创新研发与精益化生产策略探索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70F8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创业实践项目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FAEF4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董凌凤</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B50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202241497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8676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蓝龙君,罗宇婷</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A052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AA6875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CC67A3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1033" w:type="dxa"/>
            <w:tcBorders>
              <w:top w:val="single" w:color="000000" w:sz="4" w:space="0"/>
              <w:left w:val="single" w:color="auto" w:sz="4" w:space="0"/>
              <w:bottom w:val="single" w:color="000000" w:sz="4" w:space="0"/>
              <w:right w:val="single" w:color="000000" w:sz="4" w:space="0"/>
            </w:tcBorders>
            <w:vAlign w:val="center"/>
          </w:tcPr>
          <w:p w14:paraId="6CD50C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7AAE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CFDA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7CEC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青烟红壁——桂林恭城三庙一馆古建筑群遗</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184D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A10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唐硕</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0ED8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202241464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2110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袁光宇,李娟</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00B6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D304857">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5ED8E8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1033" w:type="dxa"/>
            <w:tcBorders>
              <w:top w:val="single" w:color="000000" w:sz="4" w:space="0"/>
              <w:left w:val="single" w:color="auto" w:sz="4" w:space="0"/>
              <w:bottom w:val="single" w:color="000000" w:sz="4" w:space="0"/>
              <w:right w:val="single" w:color="000000" w:sz="4" w:space="0"/>
            </w:tcBorders>
            <w:vAlign w:val="center"/>
          </w:tcPr>
          <w:p w14:paraId="0F484A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DBA3A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B6E6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C13A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“艺游”广西文化旅游名片的数字化推广</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A0F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943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王海洋</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78A9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202241188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F137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余佳然,龚保家</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550E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4C4FB7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431477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1033" w:type="dxa"/>
            <w:tcBorders>
              <w:top w:val="single" w:color="000000" w:sz="4" w:space="0"/>
              <w:left w:val="single" w:color="auto" w:sz="4" w:space="0"/>
              <w:bottom w:val="single" w:color="000000" w:sz="4" w:space="0"/>
              <w:right w:val="single" w:color="000000" w:sz="4" w:space="0"/>
            </w:tcBorders>
            <w:vAlign w:val="center"/>
          </w:tcPr>
          <w:p w14:paraId="7DE88A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1FAB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51B4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S202413524002X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B338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靖西绣球——传统艺术创新及数字化产品延伸</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E3D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9E7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吴静蕾</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754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202240817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1323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崔兢瑞,何煜</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419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16D8157B">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6AC309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1033" w:type="dxa"/>
            <w:tcBorders>
              <w:top w:val="single" w:color="000000" w:sz="4" w:space="0"/>
              <w:left w:val="single" w:color="auto" w:sz="4" w:space="0"/>
              <w:bottom w:val="single" w:color="000000" w:sz="4" w:space="0"/>
              <w:right w:val="single" w:color="000000" w:sz="4" w:space="0"/>
            </w:tcBorders>
            <w:vAlign w:val="center"/>
          </w:tcPr>
          <w:p w14:paraId="321C96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10CF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987D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S202413524003X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D040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瓦当文化现代文玩饰品设计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7AC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1E85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吴毓林</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7282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202343401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60A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邢舒格,汪方华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F10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32BC91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697B6E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1033" w:type="dxa"/>
            <w:tcBorders>
              <w:top w:val="single" w:color="000000" w:sz="4" w:space="0"/>
              <w:left w:val="single" w:color="auto" w:sz="4" w:space="0"/>
              <w:bottom w:val="single" w:color="000000" w:sz="4" w:space="0"/>
              <w:right w:val="single" w:color="000000" w:sz="4" w:space="0"/>
            </w:tcBorders>
            <w:vAlign w:val="center"/>
          </w:tcPr>
          <w:p w14:paraId="5411D0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6CD4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84A6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79B8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海丝遗韵——海丝文化的数字化传播实践项目</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DA82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694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李子圆</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2B5E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202343090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C9E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陈敬,邓进</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CB5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66C2C6C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747A81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1033" w:type="dxa"/>
            <w:tcBorders>
              <w:top w:val="single" w:color="000000" w:sz="4" w:space="0"/>
              <w:left w:val="single" w:color="auto" w:sz="4" w:space="0"/>
              <w:bottom w:val="single" w:color="000000" w:sz="4" w:space="0"/>
              <w:right w:val="single" w:color="000000" w:sz="4" w:space="0"/>
            </w:tcBorders>
            <w:vAlign w:val="center"/>
          </w:tcPr>
          <w:p w14:paraId="7116E4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1C0A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2C09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88F6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南珠粤韵——珍珠工艺品工作室</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87CF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948F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周帅</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194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202340698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08F9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张月杨,郭继锋</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691A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1858F29">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6F585D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1033" w:type="dxa"/>
            <w:tcBorders>
              <w:top w:val="single" w:color="000000" w:sz="4" w:space="0"/>
              <w:left w:val="single" w:color="auto" w:sz="4" w:space="0"/>
              <w:bottom w:val="single" w:color="000000" w:sz="4" w:space="0"/>
              <w:right w:val="single" w:color="000000" w:sz="4" w:space="0"/>
            </w:tcBorders>
            <w:vAlign w:val="center"/>
          </w:tcPr>
          <w:p w14:paraId="144FCD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328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CA0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S202413524004X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38C4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北艺特色文化的系列文创产品设计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169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0EF9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张议丹</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B7D3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202241517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24E6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王睿,殷廷瑞</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0E50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C377F8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787EC8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1033" w:type="dxa"/>
            <w:tcBorders>
              <w:top w:val="single" w:color="000000" w:sz="4" w:space="0"/>
              <w:left w:val="single" w:color="auto" w:sz="4" w:space="0"/>
              <w:bottom w:val="single" w:color="000000" w:sz="4" w:space="0"/>
              <w:right w:val="single" w:color="000000" w:sz="4" w:space="0"/>
            </w:tcBorders>
            <w:vAlign w:val="center"/>
          </w:tcPr>
          <w:p w14:paraId="215DD4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28BD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1BAE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S202413524005X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6360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MBTI人格的形象创新研究与文化周边推广</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EAB5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62B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孙书薰</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26C7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202240611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95F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许一桐,曲敏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574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9F3AAA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B63071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1033" w:type="dxa"/>
            <w:tcBorders>
              <w:top w:val="single" w:color="000000" w:sz="4" w:space="0"/>
              <w:left w:val="single" w:color="auto" w:sz="4" w:space="0"/>
              <w:bottom w:val="single" w:color="000000" w:sz="4" w:space="0"/>
              <w:right w:val="single" w:color="000000" w:sz="4" w:space="0"/>
            </w:tcBorders>
            <w:vAlign w:val="center"/>
          </w:tcPr>
          <w:p w14:paraId="3E5CF5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4EE3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8105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1691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北海贝雕文化的3D打印技术运用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D72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EC5A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郑宛青</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9916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202241093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033F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李文正,黄卢健</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076E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DAE9D6F">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C7CA58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1033" w:type="dxa"/>
            <w:tcBorders>
              <w:top w:val="single" w:color="000000" w:sz="4" w:space="0"/>
              <w:left w:val="single" w:color="auto" w:sz="4" w:space="0"/>
              <w:bottom w:val="single" w:color="000000" w:sz="4" w:space="0"/>
              <w:right w:val="single" w:color="000000" w:sz="4" w:space="0"/>
            </w:tcBorders>
            <w:vAlign w:val="center"/>
          </w:tcPr>
          <w:p w14:paraId="097C0A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88C1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A473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5928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人工智能时代下方言的传播与保护的实践研究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C009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A3D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籍浩然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E48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202340113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9575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熊彪,谢跃平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9EE7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B6C279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E5589A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1033" w:type="dxa"/>
            <w:tcBorders>
              <w:top w:val="single" w:color="000000" w:sz="4" w:space="0"/>
              <w:left w:val="single" w:color="auto" w:sz="4" w:space="0"/>
              <w:bottom w:val="single" w:color="000000" w:sz="4" w:space="0"/>
              <w:right w:val="single" w:color="000000" w:sz="4" w:space="0"/>
            </w:tcBorders>
            <w:vAlign w:val="center"/>
          </w:tcPr>
          <w:p w14:paraId="5050DD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C9F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D83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5137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海上丝绸路，六湖古茶香——“海丝茶坊”系列茶包装设计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5F0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28790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曾熙雯</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C53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202240316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208C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顾伟光,李四达</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194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115579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F95A18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1033" w:type="dxa"/>
            <w:tcBorders>
              <w:top w:val="single" w:color="000000" w:sz="4" w:space="0"/>
              <w:left w:val="single" w:color="auto" w:sz="4" w:space="0"/>
              <w:bottom w:val="single" w:color="000000" w:sz="4" w:space="0"/>
              <w:right w:val="single" w:color="000000" w:sz="4" w:space="0"/>
            </w:tcBorders>
            <w:vAlign w:val="center"/>
          </w:tcPr>
          <w:p w14:paraId="1D1898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BEA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FCC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504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黔东南苗绣数字化创新表现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42F8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57A3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张丽娟</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4EA2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202343028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B2A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侯小勤,卢雨</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583C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76A2A6D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8472F0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1033" w:type="dxa"/>
            <w:tcBorders>
              <w:top w:val="single" w:color="000000" w:sz="4" w:space="0"/>
              <w:left w:val="single" w:color="auto" w:sz="4" w:space="0"/>
              <w:bottom w:val="single" w:color="000000" w:sz="4" w:space="0"/>
              <w:right w:val="single" w:color="000000" w:sz="4" w:space="0"/>
            </w:tcBorders>
            <w:vAlign w:val="center"/>
          </w:tcPr>
          <w:p w14:paraId="4C8867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20C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54A2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S202413524006X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A98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古云新韵——云肩IP形象设计及衍生品研发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979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A94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张袁庆</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F56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202343100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A047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姚猛,殷廷瑞</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12F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2FCCDB03">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CEF6C5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1033" w:type="dxa"/>
            <w:tcBorders>
              <w:top w:val="single" w:color="000000" w:sz="4" w:space="0"/>
              <w:left w:val="single" w:color="auto" w:sz="4" w:space="0"/>
              <w:bottom w:val="single" w:color="000000" w:sz="4" w:space="0"/>
              <w:right w:val="single" w:color="000000" w:sz="4" w:space="0"/>
            </w:tcBorders>
            <w:vAlign w:val="center"/>
          </w:tcPr>
          <w:p w14:paraId="113DA1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6C84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D96F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S202413524007X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46C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“芭尼来啦”原创IP工作室</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C70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4E2A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孙安然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A6D0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202240634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9417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冯兆丹,孔庆坚</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5168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34D294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3F6282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1033" w:type="dxa"/>
            <w:tcBorders>
              <w:top w:val="single" w:color="000000" w:sz="4" w:space="0"/>
              <w:left w:val="single" w:color="auto" w:sz="4" w:space="0"/>
              <w:bottom w:val="single" w:color="000000" w:sz="4" w:space="0"/>
              <w:right w:val="single" w:color="000000" w:sz="4" w:space="0"/>
            </w:tcBorders>
            <w:vAlign w:val="center"/>
          </w:tcPr>
          <w:p w14:paraId="6179CE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46E9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A43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86D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邕闻新注——广西壮族神话故事系列蜡烛创新设计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D0F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1F77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徐兴森</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B0F8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202142408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25D4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刘馨,曾竹竹</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08B0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F8BA0E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CF202C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1033" w:type="dxa"/>
            <w:tcBorders>
              <w:top w:val="single" w:color="000000" w:sz="4" w:space="0"/>
              <w:left w:val="single" w:color="auto" w:sz="4" w:space="0"/>
              <w:bottom w:val="single" w:color="000000" w:sz="4" w:space="0"/>
              <w:right w:val="single" w:color="000000" w:sz="4" w:space="0"/>
            </w:tcBorders>
            <w:vAlign w:val="center"/>
          </w:tcPr>
          <w:p w14:paraId="7A8291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94CE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390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DFA1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乡村振兴背景下涠洲岛香蕉的创新包装设计研究——以“蕉财进宝”为例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1199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44A1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A7E6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202142433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702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钟舒宜,陈莎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DC8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ECE00E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CE0AAF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1033" w:type="dxa"/>
            <w:tcBorders>
              <w:top w:val="single" w:color="000000" w:sz="4" w:space="0"/>
              <w:left w:val="single" w:color="auto" w:sz="4" w:space="0"/>
              <w:bottom w:val="single" w:color="000000" w:sz="4" w:space="0"/>
              <w:right w:val="single" w:color="000000" w:sz="4" w:space="0"/>
            </w:tcBorders>
            <w:vAlign w:val="center"/>
          </w:tcPr>
          <w:p w14:paraId="70061A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3AF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217E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710E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“艺”起“童”行——推动乡村儿童美育发展的践行者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EAC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525E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许梦媛</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3401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20214268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9FF4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王慧,彭仁</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548D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86E20C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9C6537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1033" w:type="dxa"/>
            <w:tcBorders>
              <w:top w:val="single" w:color="000000" w:sz="4" w:space="0"/>
              <w:left w:val="single" w:color="auto" w:sz="4" w:space="0"/>
              <w:bottom w:val="single" w:color="000000" w:sz="4" w:space="0"/>
              <w:right w:val="single" w:color="000000" w:sz="4" w:space="0"/>
            </w:tcBorders>
            <w:vAlign w:val="center"/>
          </w:tcPr>
          <w:p w14:paraId="54BC23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E8B5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C1E6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1BD6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壮花纳锦——基于广西非遗“壮锦”花纹元素的文创设计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5B3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067D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周仪</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FA5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202242577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37D0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李欣颐,杜建峰</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6FAB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7B8B38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381EB4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1033" w:type="dxa"/>
            <w:tcBorders>
              <w:top w:val="single" w:color="000000" w:sz="4" w:space="0"/>
              <w:left w:val="single" w:color="auto" w:sz="4" w:space="0"/>
              <w:bottom w:val="single" w:color="000000" w:sz="4" w:space="0"/>
              <w:right w:val="single" w:color="000000" w:sz="4" w:space="0"/>
            </w:tcBorders>
            <w:vAlign w:val="center"/>
          </w:tcPr>
          <w:p w14:paraId="74D43B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661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D4A1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C1E3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广西彩调剧与立体绘本的融合探索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F8A7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E39C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吕伊诺</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C5C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202242209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5B1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张慧欣,刘玉</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E718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24A70C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73A922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1033" w:type="dxa"/>
            <w:tcBorders>
              <w:top w:val="single" w:color="000000" w:sz="4" w:space="0"/>
              <w:left w:val="single" w:color="auto" w:sz="4" w:space="0"/>
              <w:bottom w:val="single" w:color="000000" w:sz="4" w:space="0"/>
              <w:right w:val="single" w:color="000000" w:sz="4" w:space="0"/>
            </w:tcBorders>
            <w:vAlign w:val="center"/>
          </w:tcPr>
          <w:p w14:paraId="36DA21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CCDB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92EA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503D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基于乡村振兴视域下“壮族霜降节”文创设计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4F6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A48F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李婷婷</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45C4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202242327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79E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李晓蕊,张志</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C2D8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C09FA7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C85D3D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1033" w:type="dxa"/>
            <w:tcBorders>
              <w:top w:val="single" w:color="000000" w:sz="4" w:space="0"/>
              <w:left w:val="single" w:color="auto" w:sz="4" w:space="0"/>
              <w:bottom w:val="single" w:color="000000" w:sz="4" w:space="0"/>
              <w:right w:val="single" w:color="000000" w:sz="4" w:space="0"/>
            </w:tcBorders>
            <w:vAlign w:val="center"/>
          </w:tcPr>
          <w:p w14:paraId="12236A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84B2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A16F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3024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书刻海语——基于海洋文化背景“广西非遗书刻”在文创产品上的创新与应用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BEB6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B66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薛昱林</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6934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202242514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1DDF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刘畅,陈莎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7788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CC3DE1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8E2142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1033" w:type="dxa"/>
            <w:tcBorders>
              <w:top w:val="single" w:color="000000" w:sz="4" w:space="0"/>
              <w:left w:val="single" w:color="auto" w:sz="4" w:space="0"/>
              <w:bottom w:val="single" w:color="000000" w:sz="4" w:space="0"/>
              <w:right w:val="single" w:color="000000" w:sz="4" w:space="0"/>
            </w:tcBorders>
            <w:vAlign w:val="center"/>
          </w:tcPr>
          <w:p w14:paraId="5512A7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D57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BDA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B03F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基于非遗视角下的茶百戏美学元素文创设计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8D81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EC0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周思含</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2CB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202242662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12CBD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杨晓红、钟舒宜</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56324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2257191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257316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1033" w:type="dxa"/>
            <w:tcBorders>
              <w:top w:val="single" w:color="000000" w:sz="4" w:space="0"/>
              <w:left w:val="single" w:color="auto" w:sz="4" w:space="0"/>
              <w:bottom w:val="single" w:color="000000" w:sz="4" w:space="0"/>
              <w:right w:val="single" w:color="000000" w:sz="4" w:space="0"/>
            </w:tcBorders>
            <w:vAlign w:val="center"/>
          </w:tcPr>
          <w:p w14:paraId="124915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31B0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8B0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F1D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“陶鼓映应”铜鼓纹样运用在赤江陶瓷文创产品设计创新与探索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FC4F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B250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穆振</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868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202340216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72E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卢雯芝,傅颖哲</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692E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046DC4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7B85A0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1033" w:type="dxa"/>
            <w:tcBorders>
              <w:top w:val="single" w:color="000000" w:sz="4" w:space="0"/>
              <w:left w:val="single" w:color="auto" w:sz="4" w:space="0"/>
              <w:bottom w:val="single" w:color="000000" w:sz="4" w:space="0"/>
              <w:right w:val="single" w:color="000000" w:sz="4" w:space="0"/>
            </w:tcBorders>
            <w:vAlign w:val="center"/>
          </w:tcPr>
          <w:p w14:paraId="410DAD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FFD8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AC1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CD83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百拼“衲”福——百家衣及桂壮传统拼布软装饰品的创新设计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19E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24A2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王沛琦</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8E4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202241596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5ED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陈书娟,李明炅</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0317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15517D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B5BBE0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c>
          <w:tcPr>
            <w:tcW w:w="1033" w:type="dxa"/>
            <w:tcBorders>
              <w:top w:val="single" w:color="000000" w:sz="4" w:space="0"/>
              <w:left w:val="single" w:color="auto" w:sz="4" w:space="0"/>
              <w:bottom w:val="single" w:color="000000" w:sz="4" w:space="0"/>
              <w:right w:val="single" w:color="000000" w:sz="4" w:space="0"/>
            </w:tcBorders>
            <w:vAlign w:val="center"/>
          </w:tcPr>
          <w:p w14:paraId="778802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443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33C7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6C1E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壮族八音AI赋能——人工智能技术与非遗民间乐的融合创新设计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1B9E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A3B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350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202241591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DF75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成嘉敏,邱杰</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A4B6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BC4FD3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C43B35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1033" w:type="dxa"/>
            <w:tcBorders>
              <w:top w:val="single" w:color="000000" w:sz="4" w:space="0"/>
              <w:left w:val="single" w:color="auto" w:sz="4" w:space="0"/>
              <w:bottom w:val="single" w:color="000000" w:sz="4" w:space="0"/>
              <w:right w:val="single" w:color="000000" w:sz="4" w:space="0"/>
            </w:tcBorders>
            <w:vAlign w:val="center"/>
          </w:tcPr>
          <w:p w14:paraId="5D43F1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9D4D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F576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S202413524008X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1B3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“愈”过天晴——艺术疗愈公益创业项目</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7B7D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E10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李碧瑶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A39E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202241590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04FB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邓渠成,王涵</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C212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4CBC3D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892E55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w:t>
            </w:r>
          </w:p>
        </w:tc>
        <w:tc>
          <w:tcPr>
            <w:tcW w:w="1033" w:type="dxa"/>
            <w:tcBorders>
              <w:top w:val="single" w:color="000000" w:sz="4" w:space="0"/>
              <w:left w:val="single" w:color="auto" w:sz="4" w:space="0"/>
              <w:bottom w:val="single" w:color="000000" w:sz="4" w:space="0"/>
              <w:right w:val="single" w:color="000000" w:sz="4" w:space="0"/>
            </w:tcBorders>
            <w:vAlign w:val="center"/>
          </w:tcPr>
          <w:p w14:paraId="74D963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D49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525A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7A18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文化生态视域下广西京族特色漆工艺品设计开发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25BF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AFC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杨晨艳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DA5A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202340202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3F7E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于易辰,邱杰</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4A0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E650EC1">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B8A151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w:t>
            </w:r>
          </w:p>
        </w:tc>
        <w:tc>
          <w:tcPr>
            <w:tcW w:w="1033" w:type="dxa"/>
            <w:tcBorders>
              <w:top w:val="single" w:color="000000" w:sz="4" w:space="0"/>
              <w:left w:val="single" w:color="auto" w:sz="4" w:space="0"/>
              <w:bottom w:val="single" w:color="000000" w:sz="4" w:space="0"/>
              <w:right w:val="single" w:color="000000" w:sz="4" w:space="0"/>
            </w:tcBorders>
            <w:vAlign w:val="center"/>
          </w:tcPr>
          <w:p w14:paraId="2BED80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1BD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935F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S202413524009X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3B9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数智时尚——基于AIGC辅助设计的NFT虚拟时尚与智能设计引领者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B4F3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8089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蒙妍</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1FE4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202241688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C260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郝士杰,云曼</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60AB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7FCB91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A67262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p>
        </w:tc>
        <w:tc>
          <w:tcPr>
            <w:tcW w:w="1033" w:type="dxa"/>
            <w:tcBorders>
              <w:top w:val="single" w:color="000000" w:sz="4" w:space="0"/>
              <w:left w:val="single" w:color="auto" w:sz="4" w:space="0"/>
              <w:bottom w:val="single" w:color="000000" w:sz="4" w:space="0"/>
              <w:right w:val="single" w:color="000000" w:sz="4" w:space="0"/>
            </w:tcBorders>
            <w:vAlign w:val="center"/>
          </w:tcPr>
          <w:p w14:paraId="7E9AAA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B7C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8238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S202413524010X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116C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“别拽尾巴”可持续时尚设计工作室</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7D4B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E09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周一</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E51A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202340820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5702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陈瑶,王信</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EF6D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5E8EB195">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E65A75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1033" w:type="dxa"/>
            <w:tcBorders>
              <w:top w:val="single" w:color="000000" w:sz="4" w:space="0"/>
              <w:left w:val="single" w:color="auto" w:sz="4" w:space="0"/>
              <w:bottom w:val="single" w:color="000000" w:sz="4" w:space="0"/>
              <w:right w:val="single" w:color="000000" w:sz="4" w:space="0"/>
            </w:tcBorders>
            <w:vAlign w:val="center"/>
          </w:tcPr>
          <w:p w14:paraId="474348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A61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688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9927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千面千衣——利用3D技术辅助打造设计可转换的舞蹈服品牌</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54F5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8CE6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单爽</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1FD5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202241714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4F4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谭宏正,王斌</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491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4E5A59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6913BD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1033" w:type="dxa"/>
            <w:tcBorders>
              <w:top w:val="single" w:color="000000" w:sz="4" w:space="0"/>
              <w:left w:val="single" w:color="auto" w:sz="4" w:space="0"/>
              <w:bottom w:val="single" w:color="000000" w:sz="4" w:space="0"/>
              <w:right w:val="single" w:color="000000" w:sz="4" w:space="0"/>
            </w:tcBorders>
            <w:vAlign w:val="center"/>
          </w:tcPr>
          <w:p w14:paraId="3EF2AC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A68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CB8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73A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笔耘刀耕——以刻字艺术推动广西向海经济发展</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C1C2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031D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李耀文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F15B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202242944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4409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冯鑫,屈志鑫</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A77B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FE1F3D9">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A50BAE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1033" w:type="dxa"/>
            <w:tcBorders>
              <w:top w:val="single" w:color="000000" w:sz="4" w:space="0"/>
              <w:left w:val="single" w:color="auto" w:sz="4" w:space="0"/>
              <w:bottom w:val="single" w:color="000000" w:sz="4" w:space="0"/>
              <w:right w:val="single" w:color="000000" w:sz="4" w:space="0"/>
            </w:tcBorders>
            <w:vAlign w:val="center"/>
          </w:tcPr>
          <w:p w14:paraId="6F584F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2423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DFD9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5C9E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千年侗寨·八桂霓裳——三江侗族服饰元在美术创作中的应用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04A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471C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胡梦瑶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EC8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202341793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43F1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周小龙,苏乃从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70C6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1C05BF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EF940E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1033" w:type="dxa"/>
            <w:tcBorders>
              <w:top w:val="single" w:color="000000" w:sz="4" w:space="0"/>
              <w:left w:val="single" w:color="auto" w:sz="4" w:space="0"/>
              <w:bottom w:val="single" w:color="000000" w:sz="4" w:space="0"/>
              <w:right w:val="single" w:color="000000" w:sz="4" w:space="0"/>
            </w:tcBorders>
            <w:vAlign w:val="center"/>
          </w:tcPr>
          <w:p w14:paraId="22EA3F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181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A787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EE56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基于计算机视觉的老年影像关怀</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29CA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A050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张子玉</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740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202243165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138B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殷声,韩玮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D6C6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7727FC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3EF51D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1033" w:type="dxa"/>
            <w:tcBorders>
              <w:top w:val="single" w:color="000000" w:sz="4" w:space="0"/>
              <w:left w:val="single" w:color="auto" w:sz="4" w:space="0"/>
              <w:bottom w:val="single" w:color="000000" w:sz="4" w:space="0"/>
              <w:right w:val="single" w:color="000000" w:sz="4" w:space="0"/>
            </w:tcBorders>
            <w:vAlign w:val="center"/>
          </w:tcPr>
          <w:p w14:paraId="42A677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0484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7FA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A918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民曰——文化振兴背景下“民潮”文化的ip创作及其产品开发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B65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6724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张新阳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64F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202242814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C3F3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焦为好,陈建江</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AEB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5C832C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7AF4F5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w:t>
            </w:r>
          </w:p>
        </w:tc>
        <w:tc>
          <w:tcPr>
            <w:tcW w:w="1033" w:type="dxa"/>
            <w:tcBorders>
              <w:top w:val="single" w:color="000000" w:sz="4" w:space="0"/>
              <w:left w:val="single" w:color="auto" w:sz="4" w:space="0"/>
              <w:bottom w:val="single" w:color="000000" w:sz="4" w:space="0"/>
              <w:right w:val="single" w:color="000000" w:sz="4" w:space="0"/>
            </w:tcBorders>
            <w:vAlign w:val="center"/>
          </w:tcPr>
          <w:p w14:paraId="7C9F7B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D5B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B71B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A4B5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非遗视域下的综合材料雕塑创新研究——以苗族土家族高台狮舞为例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A32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3D63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何吉丝</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6A4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202340297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EFC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范乃心,龚为</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3F33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00BA7E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EF6635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1033" w:type="dxa"/>
            <w:tcBorders>
              <w:top w:val="single" w:color="000000" w:sz="4" w:space="0"/>
              <w:left w:val="single" w:color="auto" w:sz="4" w:space="0"/>
              <w:bottom w:val="single" w:color="000000" w:sz="4" w:space="0"/>
              <w:right w:val="single" w:color="000000" w:sz="4" w:space="0"/>
            </w:tcBorders>
            <w:vAlign w:val="center"/>
          </w:tcPr>
          <w:p w14:paraId="7032A7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DEB9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6303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6360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数字让非遗绽放新生命——传统民间工艺与数字雕刻的融合创新之美</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2040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97DE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D1F9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202340317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1CCA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林盼鑫,谭维健</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F312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BC16A6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526DAD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w:t>
            </w:r>
          </w:p>
        </w:tc>
        <w:tc>
          <w:tcPr>
            <w:tcW w:w="1033" w:type="dxa"/>
            <w:tcBorders>
              <w:top w:val="single" w:color="000000" w:sz="4" w:space="0"/>
              <w:left w:val="single" w:color="auto" w:sz="4" w:space="0"/>
              <w:bottom w:val="single" w:color="000000" w:sz="4" w:space="0"/>
              <w:right w:val="single" w:color="000000" w:sz="4" w:space="0"/>
            </w:tcBorders>
            <w:vAlign w:val="center"/>
          </w:tcPr>
          <w:p w14:paraId="66F7AC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03F5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B3BF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2AFC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数字化教学——“书法游戏”对青少年书法教学的应用研究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DA71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A71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崔宇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266E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202243228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D165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许荣军,姜玮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7AB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3E5725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9F0D8E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1033" w:type="dxa"/>
            <w:tcBorders>
              <w:top w:val="single" w:color="000000" w:sz="4" w:space="0"/>
              <w:left w:val="single" w:color="auto" w:sz="4" w:space="0"/>
              <w:bottom w:val="single" w:color="000000" w:sz="4" w:space="0"/>
              <w:right w:val="single" w:color="000000" w:sz="4" w:space="0"/>
            </w:tcBorders>
            <w:vAlign w:val="center"/>
          </w:tcPr>
          <w:p w14:paraId="484BDD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48B5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91AA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804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融合视角下北海疍家文化非物质遗产的挖掘抢救与传承传播研究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0D5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4C37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赵慧欣</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FBF1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202340929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3EB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梁镨文,黄昭艳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AC41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3E562E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6E2ACF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1033" w:type="dxa"/>
            <w:tcBorders>
              <w:top w:val="single" w:color="000000" w:sz="4" w:space="0"/>
              <w:left w:val="single" w:color="auto" w:sz="4" w:space="0"/>
              <w:bottom w:val="single" w:color="000000" w:sz="4" w:space="0"/>
              <w:right w:val="single" w:color="000000" w:sz="4" w:space="0"/>
            </w:tcBorders>
            <w:vAlign w:val="center"/>
          </w:tcPr>
          <w:p w14:paraId="546DE6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674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5A5E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386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“乡村振兴”背景下曲樟乡客家文化的保护传承与创新发展研究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5DEB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E2FE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吕澳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ED8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202243382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EBB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黄宇鸿,庞美凤</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33B1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79844D7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1D73EC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1033" w:type="dxa"/>
            <w:tcBorders>
              <w:top w:val="single" w:color="000000" w:sz="4" w:space="0"/>
              <w:left w:val="single" w:color="auto" w:sz="4" w:space="0"/>
              <w:bottom w:val="single" w:color="000000" w:sz="4" w:space="0"/>
              <w:right w:val="single" w:color="000000" w:sz="4" w:space="0"/>
            </w:tcBorders>
            <w:vAlign w:val="center"/>
          </w:tcPr>
          <w:p w14:paraId="1760B8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2CC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3903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S202413524012X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8AD8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织线寄情——广西非遗侗绣文化传承与创新的指明灯</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CFF7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F92D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李敏</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7D2D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202341032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CD3E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姜玮,文颖</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3F1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F8FB049">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80AB66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1033" w:type="dxa"/>
            <w:tcBorders>
              <w:top w:val="single" w:color="000000" w:sz="4" w:space="0"/>
              <w:left w:val="single" w:color="auto" w:sz="4" w:space="0"/>
              <w:bottom w:val="single" w:color="000000" w:sz="4" w:space="0"/>
              <w:right w:val="single" w:color="000000" w:sz="4" w:space="0"/>
            </w:tcBorders>
            <w:vAlign w:val="center"/>
          </w:tcPr>
          <w:p w14:paraId="647BCA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教育学院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A3D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EE0A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S202413524013X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EB56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“童心绘梦非遗”——壮族麽乜文化体验馆</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964B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B2A3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陈婷影</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59DD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202243667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1FB2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冯小霞,蒙剑英</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3DEC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6C4008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ABFCE1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1033" w:type="dxa"/>
            <w:tcBorders>
              <w:top w:val="single" w:color="000000" w:sz="4" w:space="0"/>
              <w:left w:val="single" w:color="auto" w:sz="4" w:space="0"/>
              <w:bottom w:val="single" w:color="000000" w:sz="4" w:space="0"/>
              <w:right w:val="single" w:color="000000" w:sz="4" w:space="0"/>
            </w:tcBorders>
            <w:vAlign w:val="center"/>
          </w:tcPr>
          <w:p w14:paraId="5B1162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教育学院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57D2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F5AB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S202413524014X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625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幼儿五育融合课程教学</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72C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E190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祝晨曦</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C71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202343846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0014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赵阳,李谦</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C7F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9064CE9">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8F191F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1033" w:type="dxa"/>
            <w:tcBorders>
              <w:top w:val="single" w:color="000000" w:sz="4" w:space="0"/>
              <w:left w:val="single" w:color="auto" w:sz="4" w:space="0"/>
              <w:bottom w:val="single" w:color="000000" w:sz="4" w:space="0"/>
              <w:right w:val="single" w:color="000000" w:sz="4" w:space="0"/>
            </w:tcBorders>
            <w:vAlign w:val="center"/>
          </w:tcPr>
          <w:p w14:paraId="1AC8F4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43E0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FD1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S202413524015X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32E1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乐优社</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8E65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C52E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胡正国</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5E7C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202140187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694A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杨文波,闫鹏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5D3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BD934C7">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887CD0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1033" w:type="dxa"/>
            <w:tcBorders>
              <w:top w:val="single" w:color="000000" w:sz="4" w:space="0"/>
              <w:left w:val="single" w:color="auto" w:sz="4" w:space="0"/>
              <w:bottom w:val="single" w:color="000000" w:sz="4" w:space="0"/>
              <w:right w:val="single" w:color="000000" w:sz="4" w:space="0"/>
            </w:tcBorders>
            <w:vAlign w:val="center"/>
          </w:tcPr>
          <w:p w14:paraId="49A63E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E5A5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954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S202413524016X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D7A6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“云琢艺海”——致力于打造一站式少儿艺术教育服务平台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75F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B4B2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80C8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202243359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E230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史晓菲,农昌倩</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CB6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429FEF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D30AAC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1033" w:type="dxa"/>
            <w:tcBorders>
              <w:top w:val="single" w:color="000000" w:sz="4" w:space="0"/>
              <w:left w:val="single" w:color="auto" w:sz="4" w:space="0"/>
              <w:bottom w:val="single" w:color="000000" w:sz="4" w:space="0"/>
              <w:right w:val="single" w:color="000000" w:sz="4" w:space="0"/>
            </w:tcBorders>
            <w:vAlign w:val="center"/>
          </w:tcPr>
          <w:p w14:paraId="0388FE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D708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FAFA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25EE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向海经济下特色餐饮空间创新设计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BFE5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204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王苏平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7687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202240256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0F2B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王明森,吴晓媚</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773E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DC1C1ED">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AD140B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1033" w:type="dxa"/>
            <w:tcBorders>
              <w:top w:val="single" w:color="000000" w:sz="4" w:space="0"/>
              <w:left w:val="single" w:color="auto" w:sz="4" w:space="0"/>
              <w:bottom w:val="single" w:color="000000" w:sz="4" w:space="0"/>
              <w:right w:val="single" w:color="000000" w:sz="4" w:space="0"/>
            </w:tcBorders>
            <w:vAlign w:val="center"/>
          </w:tcPr>
          <w:p w14:paraId="66A2BC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E4F7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7546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408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贝雕艺术与现代家具设计的融合创新研究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C8F6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C07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蒋新春</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7417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202240266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1C67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郭蕙静,芦庆芳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437A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964354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20D26F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w:t>
            </w:r>
          </w:p>
        </w:tc>
        <w:tc>
          <w:tcPr>
            <w:tcW w:w="1033" w:type="dxa"/>
            <w:tcBorders>
              <w:top w:val="single" w:color="000000" w:sz="4" w:space="0"/>
              <w:left w:val="single" w:color="auto" w:sz="4" w:space="0"/>
              <w:bottom w:val="single" w:color="000000" w:sz="4" w:space="0"/>
              <w:right w:val="single" w:color="000000" w:sz="4" w:space="0"/>
            </w:tcBorders>
            <w:vAlign w:val="center"/>
          </w:tcPr>
          <w:p w14:paraId="54EFFB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AA57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212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6B1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社区融合型老年公寓空间设计研究——以北海“海韵逸居”老年公寓为例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0B49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539A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吴丽琴</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41D5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202140857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3D9A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周家辞,石厚莉</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B270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956D14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7AE9BB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1033" w:type="dxa"/>
            <w:tcBorders>
              <w:top w:val="single" w:color="000000" w:sz="4" w:space="0"/>
              <w:left w:val="single" w:color="auto" w:sz="4" w:space="0"/>
              <w:bottom w:val="single" w:color="000000" w:sz="4" w:space="0"/>
              <w:right w:val="single" w:color="000000" w:sz="4" w:space="0"/>
            </w:tcBorders>
            <w:vAlign w:val="center"/>
          </w:tcPr>
          <w:p w14:paraId="4EE9FC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47C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A18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FEAE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蜡染绘北海：非遗技艺与城市地标的对话</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D5D7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5947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邢维娇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B546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202240074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6A6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梁禄旭,李东瑞</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5175F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1293B92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89A405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w:t>
            </w:r>
          </w:p>
        </w:tc>
        <w:tc>
          <w:tcPr>
            <w:tcW w:w="1033" w:type="dxa"/>
            <w:tcBorders>
              <w:top w:val="single" w:color="000000" w:sz="4" w:space="0"/>
              <w:left w:val="single" w:color="auto" w:sz="4" w:space="0"/>
              <w:bottom w:val="single" w:color="000000" w:sz="4" w:space="0"/>
              <w:right w:val="single" w:color="000000" w:sz="4" w:space="0"/>
            </w:tcBorders>
            <w:vAlign w:val="center"/>
          </w:tcPr>
          <w:p w14:paraId="47C056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6D85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FAB5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D9B3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愿茻国黎——国家非遗布洛陀文化传承振兴计划</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7900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0F22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潜佳奕</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6BBF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202240222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1F2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闭悦,张春东</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E994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AC119C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247189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1033" w:type="dxa"/>
            <w:tcBorders>
              <w:top w:val="single" w:color="000000" w:sz="4" w:space="0"/>
              <w:left w:val="single" w:color="auto" w:sz="4" w:space="0"/>
              <w:bottom w:val="single" w:color="000000" w:sz="4" w:space="0"/>
              <w:right w:val="single" w:color="000000" w:sz="4" w:space="0"/>
            </w:tcBorders>
            <w:vAlign w:val="center"/>
          </w:tcPr>
          <w:p w14:paraId="3EEAC0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9687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A6E4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S202413524040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204D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基于多感官交互的非遗坭兴陶展示空间设计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73D3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798A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秦溪旻</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F5AB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202240211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AB07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王晓雨，蔡世伟</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ADC3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122079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900188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1033" w:type="dxa"/>
            <w:tcBorders>
              <w:top w:val="single" w:color="000000" w:sz="4" w:space="0"/>
              <w:left w:val="single" w:color="auto" w:sz="4" w:space="0"/>
              <w:bottom w:val="single" w:color="000000" w:sz="4" w:space="0"/>
              <w:right w:val="single" w:color="000000" w:sz="4" w:space="0"/>
            </w:tcBorders>
            <w:vAlign w:val="center"/>
          </w:tcPr>
          <w:p w14:paraId="5447CF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4032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8E6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S202413524041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77DD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室内盆景及水体微缩景观设计实践</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A502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567A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夏彤彤</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240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202240104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115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赵晓盼,王文刚</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095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0F83B11">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498C00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1033" w:type="dxa"/>
            <w:tcBorders>
              <w:top w:val="single" w:color="000000" w:sz="4" w:space="0"/>
              <w:left w:val="single" w:color="auto" w:sz="4" w:space="0"/>
              <w:bottom w:val="single" w:color="000000" w:sz="4" w:space="0"/>
              <w:right w:val="single" w:color="000000" w:sz="4" w:space="0"/>
            </w:tcBorders>
            <w:vAlign w:val="center"/>
          </w:tcPr>
          <w:p w14:paraId="7BAB97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0BB6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F08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S202413524042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461AA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“数木共生”——新时代中国古建筑AI宣传辅助传承与发展</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947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E7F5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李美琪</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F42B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202140004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BA2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唐曼莉,杨莹</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8E58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bl>
    <w:p w14:paraId="5A71CBD3">
      <w:pPr>
        <w:rPr>
          <w:rFonts w:hint="eastAsia" w:ascii="宋体" w:hAnsi="宋体" w:eastAsia="宋体" w:cs="宋体"/>
          <w:sz w:val="32"/>
          <w:szCs w:val="32"/>
          <w:lang w:eastAsia="zh-CN"/>
        </w:rPr>
      </w:pPr>
      <w:r>
        <w:rPr>
          <w:rFonts w:hint="eastAsia" w:ascii="宋体" w:hAnsi="宋体" w:eastAsia="宋体" w:cs="宋体"/>
          <w:sz w:val="32"/>
          <w:szCs w:val="32"/>
          <w:lang w:eastAsia="zh-CN"/>
        </w:rPr>
        <w:br w:type="page"/>
      </w:r>
    </w:p>
    <w:p w14:paraId="2A2B4BF1">
      <w:pPr>
        <w:rPr>
          <w:rFonts w:hint="eastAsia"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lang w:eastAsia="zh-CN"/>
        </w:rPr>
        <w:t>附件</w:t>
      </w:r>
      <w:r>
        <w:rPr>
          <w:rFonts w:hint="eastAsia" w:ascii="方正仿宋简体" w:hAnsi="方正仿宋简体" w:eastAsia="方正仿宋简体" w:cs="方正仿宋简体"/>
          <w:sz w:val="32"/>
          <w:szCs w:val="32"/>
          <w:lang w:val="en-US" w:eastAsia="zh-CN"/>
        </w:rPr>
        <w:t>4</w:t>
      </w:r>
    </w:p>
    <w:p w14:paraId="14827E39">
      <w:pPr>
        <w:keepNext w:val="0"/>
        <w:keepLines w:val="0"/>
        <w:pageBreakBefore w:val="0"/>
        <w:widowControl w:val="0"/>
        <w:kinsoku/>
        <w:wordWrap/>
        <w:overflowPunct/>
        <w:topLinePunct w:val="0"/>
        <w:autoSpaceDE/>
        <w:autoSpaceDN/>
        <w:bidi w:val="0"/>
        <w:adjustRightInd/>
        <w:snapToGrid/>
        <w:spacing w:after="159" w:afterLines="50" w:line="57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color w:val="000000"/>
          <w:kern w:val="0"/>
          <w:sz w:val="44"/>
          <w:szCs w:val="44"/>
          <w:lang w:val="en-US" w:eastAsia="zh-CN" w:bidi="ar"/>
        </w:rPr>
        <w:t>2023年立项的校级大创项目延期结题情况一览表</w:t>
      </w:r>
    </w:p>
    <w:tbl>
      <w:tblPr>
        <w:tblStyle w:val="7"/>
        <w:tblW w:w="130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2"/>
        <w:gridCol w:w="1298"/>
        <w:gridCol w:w="1413"/>
        <w:gridCol w:w="3207"/>
        <w:gridCol w:w="1420"/>
        <w:gridCol w:w="1616"/>
        <w:gridCol w:w="1638"/>
        <w:gridCol w:w="1200"/>
      </w:tblGrid>
      <w:tr w14:paraId="712AD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292" w:type="dxa"/>
            <w:vAlign w:val="center"/>
          </w:tcPr>
          <w:p w14:paraId="1D430568">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序号</w:t>
            </w:r>
          </w:p>
        </w:tc>
        <w:tc>
          <w:tcPr>
            <w:tcW w:w="1298" w:type="dxa"/>
            <w:vAlign w:val="center"/>
          </w:tcPr>
          <w:p w14:paraId="3A51BDE0">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项目级别</w:t>
            </w:r>
          </w:p>
        </w:tc>
        <w:tc>
          <w:tcPr>
            <w:tcW w:w="1413" w:type="dxa"/>
            <w:vAlign w:val="center"/>
          </w:tcPr>
          <w:p w14:paraId="46FD1D0D">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val="en-US" w:eastAsia="zh-CN" w:bidi="ar"/>
              </w:rPr>
              <w:t>学院</w:t>
            </w:r>
          </w:p>
        </w:tc>
        <w:tc>
          <w:tcPr>
            <w:tcW w:w="3207" w:type="dxa"/>
            <w:vAlign w:val="center"/>
          </w:tcPr>
          <w:p w14:paraId="5FCE9B5C">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项目名称</w:t>
            </w:r>
          </w:p>
        </w:tc>
        <w:tc>
          <w:tcPr>
            <w:tcW w:w="1420" w:type="dxa"/>
            <w:vAlign w:val="center"/>
          </w:tcPr>
          <w:p w14:paraId="7ED623DD">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项目类型</w:t>
            </w:r>
          </w:p>
        </w:tc>
        <w:tc>
          <w:tcPr>
            <w:tcW w:w="1616" w:type="dxa"/>
            <w:vAlign w:val="center"/>
          </w:tcPr>
          <w:p w14:paraId="3E86E488">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项目负责人</w:t>
            </w:r>
          </w:p>
        </w:tc>
        <w:tc>
          <w:tcPr>
            <w:tcW w:w="1638" w:type="dxa"/>
            <w:vAlign w:val="center"/>
          </w:tcPr>
          <w:p w14:paraId="0C8EDA93">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指导教师</w:t>
            </w:r>
          </w:p>
        </w:tc>
        <w:tc>
          <w:tcPr>
            <w:tcW w:w="1200" w:type="dxa"/>
            <w:vAlign w:val="center"/>
          </w:tcPr>
          <w:p w14:paraId="6E669597">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结题情况</w:t>
            </w:r>
          </w:p>
        </w:tc>
      </w:tr>
      <w:tr w14:paraId="34E52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2" w:type="dxa"/>
            <w:vAlign w:val="center"/>
          </w:tcPr>
          <w:p w14:paraId="2D8FB4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98" w:type="dxa"/>
            <w:vAlign w:val="center"/>
          </w:tcPr>
          <w:p w14:paraId="52FDA1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413" w:type="dxa"/>
            <w:vAlign w:val="center"/>
          </w:tcPr>
          <w:p w14:paraId="40012E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3207" w:type="dxa"/>
            <w:vAlign w:val="center"/>
          </w:tcPr>
          <w:p w14:paraId="259B55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生物面料在服装中的创新与运用</w:t>
            </w:r>
          </w:p>
        </w:tc>
        <w:tc>
          <w:tcPr>
            <w:tcW w:w="1420" w:type="dxa"/>
            <w:vAlign w:val="center"/>
          </w:tcPr>
          <w:p w14:paraId="159C26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616" w:type="dxa"/>
            <w:vAlign w:val="center"/>
          </w:tcPr>
          <w:p w14:paraId="06A4E1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仝淑蕾</w:t>
            </w:r>
          </w:p>
        </w:tc>
        <w:tc>
          <w:tcPr>
            <w:tcW w:w="1638" w:type="dxa"/>
            <w:vAlign w:val="center"/>
          </w:tcPr>
          <w:p w14:paraId="022E17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谢伟</w:t>
            </w:r>
          </w:p>
        </w:tc>
        <w:tc>
          <w:tcPr>
            <w:tcW w:w="1200" w:type="dxa"/>
            <w:vAlign w:val="center"/>
          </w:tcPr>
          <w:p w14:paraId="68F492E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中止研究</w:t>
            </w:r>
          </w:p>
        </w:tc>
      </w:tr>
    </w:tbl>
    <w:p w14:paraId="5381E527">
      <w:pPr>
        <w:rPr>
          <w:rFonts w:hint="eastAsia" w:ascii="宋体" w:hAnsi="宋体" w:eastAsia="宋体" w:cs="宋体"/>
          <w:sz w:val="32"/>
          <w:szCs w:val="32"/>
          <w:lang w:eastAsia="zh-CN"/>
        </w:rPr>
      </w:pPr>
      <w:r>
        <w:rPr>
          <w:rFonts w:hint="eastAsia" w:ascii="宋体" w:hAnsi="宋体" w:eastAsia="宋体" w:cs="宋体"/>
          <w:sz w:val="32"/>
          <w:szCs w:val="32"/>
          <w:lang w:eastAsia="zh-CN"/>
        </w:rPr>
        <w:br w:type="page"/>
      </w:r>
    </w:p>
    <w:p w14:paraId="315ED93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lang w:eastAsia="zh-CN"/>
        </w:rPr>
        <w:t>附件</w:t>
      </w:r>
      <w:r>
        <w:rPr>
          <w:rFonts w:hint="eastAsia" w:ascii="方正仿宋简体" w:hAnsi="方正仿宋简体" w:eastAsia="方正仿宋简体" w:cs="方正仿宋简体"/>
          <w:sz w:val="32"/>
          <w:szCs w:val="32"/>
          <w:lang w:val="en-US" w:eastAsia="zh-CN"/>
        </w:rPr>
        <w:t>5</w:t>
      </w:r>
    </w:p>
    <w:p w14:paraId="66E464C7">
      <w:pPr>
        <w:keepNext w:val="0"/>
        <w:keepLines w:val="0"/>
        <w:pageBreakBefore w:val="0"/>
        <w:widowControl w:val="0"/>
        <w:kinsoku/>
        <w:wordWrap/>
        <w:overflowPunct/>
        <w:topLinePunct w:val="0"/>
        <w:autoSpaceDE/>
        <w:autoSpaceDN/>
        <w:bidi w:val="0"/>
        <w:adjustRightInd/>
        <w:snapToGrid/>
        <w:spacing w:after="159" w:afterLines="50" w:line="57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color w:val="000000"/>
          <w:kern w:val="0"/>
          <w:sz w:val="44"/>
          <w:szCs w:val="44"/>
          <w:lang w:val="en-US" w:eastAsia="zh-CN" w:bidi="ar"/>
        </w:rPr>
        <w:t>2024年立项的校级大创项目结题情况一览表</w:t>
      </w:r>
    </w:p>
    <w:tbl>
      <w:tblPr>
        <w:tblStyle w:val="7"/>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155"/>
        <w:gridCol w:w="1740"/>
        <w:gridCol w:w="3765"/>
        <w:gridCol w:w="2175"/>
        <w:gridCol w:w="1470"/>
        <w:gridCol w:w="1590"/>
        <w:gridCol w:w="1519"/>
      </w:tblGrid>
      <w:tr w14:paraId="6B79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52BE2E6C">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序号</w:t>
            </w:r>
          </w:p>
        </w:tc>
        <w:tc>
          <w:tcPr>
            <w:tcW w:w="1155" w:type="dxa"/>
            <w:vAlign w:val="center"/>
          </w:tcPr>
          <w:p w14:paraId="437F5487">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项目级别</w:t>
            </w:r>
          </w:p>
        </w:tc>
        <w:tc>
          <w:tcPr>
            <w:tcW w:w="1740" w:type="dxa"/>
            <w:vAlign w:val="center"/>
          </w:tcPr>
          <w:p w14:paraId="133D2B37">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val="en-US" w:eastAsia="zh-CN" w:bidi="ar"/>
              </w:rPr>
              <w:t>学院</w:t>
            </w:r>
          </w:p>
        </w:tc>
        <w:tc>
          <w:tcPr>
            <w:tcW w:w="3765" w:type="dxa"/>
            <w:vAlign w:val="center"/>
          </w:tcPr>
          <w:p w14:paraId="56D3B596">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项目名称</w:t>
            </w:r>
          </w:p>
        </w:tc>
        <w:tc>
          <w:tcPr>
            <w:tcW w:w="2175" w:type="dxa"/>
            <w:vAlign w:val="center"/>
          </w:tcPr>
          <w:p w14:paraId="2C7DB5DC">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项目类型</w:t>
            </w:r>
          </w:p>
        </w:tc>
        <w:tc>
          <w:tcPr>
            <w:tcW w:w="1470" w:type="dxa"/>
            <w:vAlign w:val="center"/>
          </w:tcPr>
          <w:p w14:paraId="3762104C">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项目负责人</w:t>
            </w:r>
          </w:p>
        </w:tc>
        <w:tc>
          <w:tcPr>
            <w:tcW w:w="1590" w:type="dxa"/>
            <w:vAlign w:val="center"/>
          </w:tcPr>
          <w:p w14:paraId="7046F568">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指导教师</w:t>
            </w:r>
          </w:p>
        </w:tc>
        <w:tc>
          <w:tcPr>
            <w:tcW w:w="1519" w:type="dxa"/>
            <w:vAlign w:val="center"/>
          </w:tcPr>
          <w:p w14:paraId="38DBC945">
            <w:pPr>
              <w:widowControl/>
              <w:jc w:val="center"/>
              <w:textAlignment w:val="center"/>
              <w:rPr>
                <w:rFonts w:hint="default"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结题情况</w:t>
            </w:r>
          </w:p>
        </w:tc>
      </w:tr>
      <w:tr w14:paraId="6D9F8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172393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155" w:type="dxa"/>
            <w:vAlign w:val="center"/>
          </w:tcPr>
          <w:p w14:paraId="5766A8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7311F7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3765" w:type="dxa"/>
            <w:vAlign w:val="center"/>
          </w:tcPr>
          <w:p w14:paraId="69BCBF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虚拟技术在广播电视节目中的应用与效果评估</w:t>
            </w:r>
          </w:p>
        </w:tc>
        <w:tc>
          <w:tcPr>
            <w:tcW w:w="2175" w:type="dxa"/>
            <w:vAlign w:val="center"/>
          </w:tcPr>
          <w:p w14:paraId="2DE755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052D35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魏子强</w:t>
            </w:r>
          </w:p>
        </w:tc>
        <w:tc>
          <w:tcPr>
            <w:tcW w:w="1590" w:type="dxa"/>
            <w:vAlign w:val="center"/>
          </w:tcPr>
          <w:p w14:paraId="0E67E1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李卓然,黄荣晟</w:t>
            </w:r>
          </w:p>
        </w:tc>
        <w:tc>
          <w:tcPr>
            <w:tcW w:w="1519" w:type="dxa"/>
            <w:vAlign w:val="center"/>
          </w:tcPr>
          <w:p w14:paraId="0EF8E8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A2C7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2A98A7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155" w:type="dxa"/>
            <w:vAlign w:val="center"/>
          </w:tcPr>
          <w:p w14:paraId="1B0CBF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490978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3765" w:type="dxa"/>
            <w:vAlign w:val="center"/>
          </w:tcPr>
          <w:p w14:paraId="7F0DEE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“靛蓝的传说”北海非遗传说与染织工艺的融合创新</w:t>
            </w:r>
          </w:p>
        </w:tc>
        <w:tc>
          <w:tcPr>
            <w:tcW w:w="2175" w:type="dxa"/>
            <w:vAlign w:val="center"/>
          </w:tcPr>
          <w:p w14:paraId="2D2705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726979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邵琦</w:t>
            </w:r>
          </w:p>
        </w:tc>
        <w:tc>
          <w:tcPr>
            <w:tcW w:w="1590" w:type="dxa"/>
            <w:vAlign w:val="center"/>
          </w:tcPr>
          <w:p w14:paraId="26030D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叶家莉,崔君旺</w:t>
            </w:r>
          </w:p>
        </w:tc>
        <w:tc>
          <w:tcPr>
            <w:tcW w:w="1519" w:type="dxa"/>
            <w:vAlign w:val="center"/>
          </w:tcPr>
          <w:p w14:paraId="1446D2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743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4980E6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155" w:type="dxa"/>
            <w:vAlign w:val="center"/>
          </w:tcPr>
          <w:p w14:paraId="58748E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36EAA6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3765" w:type="dxa"/>
            <w:vAlign w:val="center"/>
          </w:tcPr>
          <w:p w14:paraId="51F4AD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香云纱艺——新媒体技术与传统染整技艺融合创新实践研究</w:t>
            </w:r>
          </w:p>
        </w:tc>
        <w:tc>
          <w:tcPr>
            <w:tcW w:w="2175" w:type="dxa"/>
            <w:vAlign w:val="center"/>
          </w:tcPr>
          <w:p w14:paraId="133EE0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77A616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张怡宁</w:t>
            </w:r>
          </w:p>
        </w:tc>
        <w:tc>
          <w:tcPr>
            <w:tcW w:w="1590" w:type="dxa"/>
            <w:vAlign w:val="center"/>
          </w:tcPr>
          <w:p w14:paraId="15FC15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黄本柏,宋瑞霞</w:t>
            </w:r>
          </w:p>
        </w:tc>
        <w:tc>
          <w:tcPr>
            <w:tcW w:w="1519" w:type="dxa"/>
            <w:vAlign w:val="center"/>
          </w:tcPr>
          <w:p w14:paraId="02D94B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51AE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5183AF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155" w:type="dxa"/>
            <w:vAlign w:val="center"/>
          </w:tcPr>
          <w:p w14:paraId="33DD6E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153534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3765" w:type="dxa"/>
            <w:vAlign w:val="center"/>
          </w:tcPr>
          <w:p w14:paraId="274136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古韵今承文创工坊——岭南文化</w:t>
            </w:r>
          </w:p>
        </w:tc>
        <w:tc>
          <w:tcPr>
            <w:tcW w:w="2175" w:type="dxa"/>
            <w:vAlign w:val="center"/>
          </w:tcPr>
          <w:p w14:paraId="5E8915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470" w:type="dxa"/>
            <w:vAlign w:val="center"/>
          </w:tcPr>
          <w:p w14:paraId="07782D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霍睿彤</w:t>
            </w:r>
          </w:p>
        </w:tc>
        <w:tc>
          <w:tcPr>
            <w:tcW w:w="1590" w:type="dxa"/>
            <w:vAlign w:val="center"/>
          </w:tcPr>
          <w:p w14:paraId="3AD846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王艺霖,杜博</w:t>
            </w:r>
          </w:p>
        </w:tc>
        <w:tc>
          <w:tcPr>
            <w:tcW w:w="1519" w:type="dxa"/>
            <w:vAlign w:val="center"/>
          </w:tcPr>
          <w:p w14:paraId="08E1F6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8DEF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750458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155" w:type="dxa"/>
            <w:vAlign w:val="center"/>
          </w:tcPr>
          <w:p w14:paraId="65A904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5F2C9C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3765" w:type="dxa"/>
            <w:vAlign w:val="center"/>
          </w:tcPr>
          <w:p w14:paraId="6D8635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广西侗族木构产品工作室</w:t>
            </w:r>
          </w:p>
        </w:tc>
        <w:tc>
          <w:tcPr>
            <w:tcW w:w="2175" w:type="dxa"/>
            <w:vAlign w:val="center"/>
          </w:tcPr>
          <w:p w14:paraId="5E26E1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470" w:type="dxa"/>
            <w:vAlign w:val="center"/>
          </w:tcPr>
          <w:p w14:paraId="231633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杨曙瑜</w:t>
            </w:r>
          </w:p>
        </w:tc>
        <w:tc>
          <w:tcPr>
            <w:tcW w:w="1590" w:type="dxa"/>
            <w:vAlign w:val="center"/>
          </w:tcPr>
          <w:p w14:paraId="350CCC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张纹豪,严晨</w:t>
            </w:r>
          </w:p>
        </w:tc>
        <w:tc>
          <w:tcPr>
            <w:tcW w:w="1519" w:type="dxa"/>
            <w:vAlign w:val="center"/>
          </w:tcPr>
          <w:p w14:paraId="280F1C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BEE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314F6E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155" w:type="dxa"/>
            <w:vAlign w:val="center"/>
          </w:tcPr>
          <w:p w14:paraId="5CE1D2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0C5A5B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3765" w:type="dxa"/>
            <w:vAlign w:val="center"/>
          </w:tcPr>
          <w:p w14:paraId="4F3BAF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对北海传统文化绘本的研究与创作</w:t>
            </w:r>
          </w:p>
        </w:tc>
        <w:tc>
          <w:tcPr>
            <w:tcW w:w="2175" w:type="dxa"/>
            <w:vAlign w:val="center"/>
          </w:tcPr>
          <w:p w14:paraId="3028AA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59D911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熊雨婷</w:t>
            </w:r>
          </w:p>
        </w:tc>
        <w:tc>
          <w:tcPr>
            <w:tcW w:w="1590" w:type="dxa"/>
            <w:vAlign w:val="center"/>
          </w:tcPr>
          <w:p w14:paraId="72F25F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刘伟虎,王伟</w:t>
            </w:r>
          </w:p>
        </w:tc>
        <w:tc>
          <w:tcPr>
            <w:tcW w:w="1519" w:type="dxa"/>
            <w:vAlign w:val="center"/>
          </w:tcPr>
          <w:p w14:paraId="5F221F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9E0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2EE867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155" w:type="dxa"/>
            <w:vAlign w:val="center"/>
          </w:tcPr>
          <w:p w14:paraId="555E1B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1E2DC4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3765" w:type="dxa"/>
            <w:vAlign w:val="center"/>
          </w:tcPr>
          <w:p w14:paraId="37F205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北海疍家文化传承——文创衍生品设计</w:t>
            </w:r>
          </w:p>
        </w:tc>
        <w:tc>
          <w:tcPr>
            <w:tcW w:w="2175" w:type="dxa"/>
            <w:vAlign w:val="center"/>
          </w:tcPr>
          <w:p w14:paraId="408B30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0B6983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林彦彤</w:t>
            </w:r>
          </w:p>
        </w:tc>
        <w:tc>
          <w:tcPr>
            <w:tcW w:w="1590" w:type="dxa"/>
            <w:vAlign w:val="center"/>
          </w:tcPr>
          <w:p w14:paraId="79CBEA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戴振华,倪娜</w:t>
            </w:r>
          </w:p>
        </w:tc>
        <w:tc>
          <w:tcPr>
            <w:tcW w:w="1519" w:type="dxa"/>
            <w:vAlign w:val="center"/>
          </w:tcPr>
          <w:p w14:paraId="70C2BA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4A8D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38967A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155" w:type="dxa"/>
            <w:vAlign w:val="center"/>
          </w:tcPr>
          <w:p w14:paraId="4556D9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74DDF4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3765" w:type="dxa"/>
            <w:vAlign w:val="center"/>
          </w:tcPr>
          <w:p w14:paraId="6AFDAE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数字舞动田阳壮族舞狮文化在数字媒体艺术学科下的创新研究</w:t>
            </w:r>
          </w:p>
        </w:tc>
        <w:tc>
          <w:tcPr>
            <w:tcW w:w="2175" w:type="dxa"/>
            <w:vAlign w:val="center"/>
          </w:tcPr>
          <w:p w14:paraId="18EACE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05E50C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周若珊</w:t>
            </w:r>
          </w:p>
        </w:tc>
        <w:tc>
          <w:tcPr>
            <w:tcW w:w="1590" w:type="dxa"/>
            <w:vAlign w:val="center"/>
          </w:tcPr>
          <w:p w14:paraId="228F26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李泓男,姚瑞江</w:t>
            </w:r>
          </w:p>
        </w:tc>
        <w:tc>
          <w:tcPr>
            <w:tcW w:w="1519" w:type="dxa"/>
            <w:vAlign w:val="center"/>
          </w:tcPr>
          <w:p w14:paraId="13694B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6209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394247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155" w:type="dxa"/>
            <w:vAlign w:val="center"/>
          </w:tcPr>
          <w:p w14:paraId="581251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0F68F7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3765" w:type="dxa"/>
            <w:vAlign w:val="center"/>
          </w:tcPr>
          <w:p w14:paraId="78C01C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Papper vein纸纹数字工作室</w:t>
            </w:r>
          </w:p>
        </w:tc>
        <w:tc>
          <w:tcPr>
            <w:tcW w:w="2175" w:type="dxa"/>
            <w:vAlign w:val="center"/>
          </w:tcPr>
          <w:p w14:paraId="0A043B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470" w:type="dxa"/>
            <w:vAlign w:val="center"/>
          </w:tcPr>
          <w:p w14:paraId="429DBC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丁宁</w:t>
            </w:r>
          </w:p>
        </w:tc>
        <w:tc>
          <w:tcPr>
            <w:tcW w:w="1590" w:type="dxa"/>
            <w:vAlign w:val="center"/>
          </w:tcPr>
          <w:p w14:paraId="14AF03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邓文云,芦庆芳</w:t>
            </w:r>
          </w:p>
        </w:tc>
        <w:tc>
          <w:tcPr>
            <w:tcW w:w="1519" w:type="dxa"/>
            <w:vAlign w:val="center"/>
          </w:tcPr>
          <w:p w14:paraId="17C559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9F28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5303AD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155" w:type="dxa"/>
            <w:vAlign w:val="center"/>
          </w:tcPr>
          <w:p w14:paraId="1DA9E1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1A8853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3765" w:type="dxa"/>
            <w:vAlign w:val="center"/>
          </w:tcPr>
          <w:p w14:paraId="1AA822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“红旅朝圣·壮美桂北”——基于情感化设计的湘江战役红色旅游文创产品设计</w:t>
            </w:r>
          </w:p>
        </w:tc>
        <w:tc>
          <w:tcPr>
            <w:tcW w:w="2175" w:type="dxa"/>
            <w:vAlign w:val="center"/>
          </w:tcPr>
          <w:p w14:paraId="2F5048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5A5C37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孙茹怡</w:t>
            </w:r>
          </w:p>
        </w:tc>
        <w:tc>
          <w:tcPr>
            <w:tcW w:w="1590" w:type="dxa"/>
            <w:vAlign w:val="center"/>
          </w:tcPr>
          <w:p w14:paraId="42D669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万紫文,蒋辉平</w:t>
            </w:r>
          </w:p>
        </w:tc>
        <w:tc>
          <w:tcPr>
            <w:tcW w:w="1519" w:type="dxa"/>
            <w:vAlign w:val="center"/>
          </w:tcPr>
          <w:p w14:paraId="03604B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A5F2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1BDB65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155" w:type="dxa"/>
            <w:vAlign w:val="center"/>
          </w:tcPr>
          <w:p w14:paraId="43DC97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749E03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3765" w:type="dxa"/>
            <w:vAlign w:val="center"/>
          </w:tcPr>
          <w:p w14:paraId="5E5F60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守艺匠心——掐丝珐琅工艺与壮锦元素在文创产品设计中的交融与传承</w:t>
            </w:r>
          </w:p>
        </w:tc>
        <w:tc>
          <w:tcPr>
            <w:tcW w:w="2175" w:type="dxa"/>
            <w:vAlign w:val="center"/>
          </w:tcPr>
          <w:p w14:paraId="7E5992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470" w:type="dxa"/>
            <w:vAlign w:val="center"/>
          </w:tcPr>
          <w:p w14:paraId="37B4BA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吴宗磊</w:t>
            </w:r>
          </w:p>
        </w:tc>
        <w:tc>
          <w:tcPr>
            <w:tcW w:w="1590" w:type="dxa"/>
            <w:vAlign w:val="center"/>
          </w:tcPr>
          <w:p w14:paraId="06FB72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胡快乐,高一心</w:t>
            </w:r>
          </w:p>
        </w:tc>
        <w:tc>
          <w:tcPr>
            <w:tcW w:w="1519" w:type="dxa"/>
            <w:vAlign w:val="center"/>
          </w:tcPr>
          <w:p w14:paraId="39785C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5334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05DFD4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155" w:type="dxa"/>
            <w:vAlign w:val="center"/>
          </w:tcPr>
          <w:p w14:paraId="2ACEE3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4C8647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3765" w:type="dxa"/>
            <w:vAlign w:val="center"/>
          </w:tcPr>
          <w:p w14:paraId="1FAC67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桂韵古香——博物馆文创产品开发</w:t>
            </w:r>
          </w:p>
        </w:tc>
        <w:tc>
          <w:tcPr>
            <w:tcW w:w="2175" w:type="dxa"/>
            <w:vAlign w:val="center"/>
          </w:tcPr>
          <w:p w14:paraId="35DCC8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4C185F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杨瀚卿</w:t>
            </w:r>
          </w:p>
        </w:tc>
        <w:tc>
          <w:tcPr>
            <w:tcW w:w="1590" w:type="dxa"/>
            <w:vAlign w:val="center"/>
          </w:tcPr>
          <w:p w14:paraId="015FA7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韩啸,王力克</w:t>
            </w:r>
          </w:p>
        </w:tc>
        <w:tc>
          <w:tcPr>
            <w:tcW w:w="1519" w:type="dxa"/>
            <w:vAlign w:val="center"/>
          </w:tcPr>
          <w:p w14:paraId="6651DB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81FD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55F9C2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155" w:type="dxa"/>
            <w:vAlign w:val="center"/>
          </w:tcPr>
          <w:p w14:paraId="2BFE8F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5771F2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3765" w:type="dxa"/>
            <w:vAlign w:val="center"/>
          </w:tcPr>
          <w:p w14:paraId="16D716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海洋信仰与文化交融——妈祖信俗的历史演变与现代文创实践</w:t>
            </w:r>
          </w:p>
        </w:tc>
        <w:tc>
          <w:tcPr>
            <w:tcW w:w="2175" w:type="dxa"/>
            <w:vAlign w:val="center"/>
          </w:tcPr>
          <w:p w14:paraId="1AB039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20467F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侯佳伦</w:t>
            </w:r>
          </w:p>
        </w:tc>
        <w:tc>
          <w:tcPr>
            <w:tcW w:w="1590" w:type="dxa"/>
            <w:vAlign w:val="center"/>
          </w:tcPr>
          <w:p w14:paraId="1F571D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裴景旺,王力克</w:t>
            </w:r>
          </w:p>
        </w:tc>
        <w:tc>
          <w:tcPr>
            <w:tcW w:w="1519" w:type="dxa"/>
            <w:vAlign w:val="center"/>
          </w:tcPr>
          <w:p w14:paraId="26E22D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A4C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1D1F1F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155" w:type="dxa"/>
            <w:vAlign w:val="center"/>
          </w:tcPr>
          <w:p w14:paraId="062862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1C4434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3765" w:type="dxa"/>
            <w:vAlign w:val="center"/>
          </w:tcPr>
          <w:p w14:paraId="41D872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数智赋能 瓷新麽乜——“麽乜”元素陶瓷文旅产品创新设计</w:t>
            </w:r>
          </w:p>
        </w:tc>
        <w:tc>
          <w:tcPr>
            <w:tcW w:w="2175" w:type="dxa"/>
            <w:vAlign w:val="center"/>
          </w:tcPr>
          <w:p w14:paraId="5A84D7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71927E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赵文雅</w:t>
            </w:r>
          </w:p>
        </w:tc>
        <w:tc>
          <w:tcPr>
            <w:tcW w:w="1590" w:type="dxa"/>
            <w:vAlign w:val="center"/>
          </w:tcPr>
          <w:p w14:paraId="7B46DF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宋志岭</w:t>
            </w:r>
          </w:p>
        </w:tc>
        <w:tc>
          <w:tcPr>
            <w:tcW w:w="1519" w:type="dxa"/>
            <w:vAlign w:val="center"/>
          </w:tcPr>
          <w:p w14:paraId="0959F9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A80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61B740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155" w:type="dxa"/>
            <w:vAlign w:val="center"/>
          </w:tcPr>
          <w:p w14:paraId="2FE7DC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3161D8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3765" w:type="dxa"/>
            <w:vAlign w:val="center"/>
          </w:tcPr>
          <w:p w14:paraId="4E983B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秘境香界——广西文物建筑真武阁与香薰结合的文创产品</w:t>
            </w:r>
          </w:p>
        </w:tc>
        <w:tc>
          <w:tcPr>
            <w:tcW w:w="2175" w:type="dxa"/>
            <w:vAlign w:val="center"/>
          </w:tcPr>
          <w:p w14:paraId="3DA986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63C0B5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王聪</w:t>
            </w:r>
          </w:p>
        </w:tc>
        <w:tc>
          <w:tcPr>
            <w:tcW w:w="1590" w:type="dxa"/>
            <w:vAlign w:val="center"/>
          </w:tcPr>
          <w:p w14:paraId="5B2504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邓渠成,黄千羽</w:t>
            </w:r>
          </w:p>
        </w:tc>
        <w:tc>
          <w:tcPr>
            <w:tcW w:w="1519" w:type="dxa"/>
            <w:vAlign w:val="center"/>
          </w:tcPr>
          <w:p w14:paraId="41D9E6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DDF0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6E452B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155" w:type="dxa"/>
            <w:vAlign w:val="center"/>
          </w:tcPr>
          <w:p w14:paraId="1DEE2D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7A9EA0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3765" w:type="dxa"/>
            <w:vAlign w:val="center"/>
          </w:tcPr>
          <w:p w14:paraId="790264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以广西壮锦元素为主题的海洋文创摆件设计</w:t>
            </w:r>
          </w:p>
        </w:tc>
        <w:tc>
          <w:tcPr>
            <w:tcW w:w="2175" w:type="dxa"/>
            <w:vAlign w:val="center"/>
          </w:tcPr>
          <w:p w14:paraId="765712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3C65D6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谭佳汶</w:t>
            </w:r>
          </w:p>
        </w:tc>
        <w:tc>
          <w:tcPr>
            <w:tcW w:w="1590" w:type="dxa"/>
            <w:vAlign w:val="center"/>
          </w:tcPr>
          <w:p w14:paraId="2815E0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毛夏丽,邓渠成</w:t>
            </w:r>
          </w:p>
        </w:tc>
        <w:tc>
          <w:tcPr>
            <w:tcW w:w="1519" w:type="dxa"/>
            <w:vAlign w:val="center"/>
          </w:tcPr>
          <w:p w14:paraId="1A627C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82E8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16A9A1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155" w:type="dxa"/>
            <w:vAlign w:val="center"/>
          </w:tcPr>
          <w:p w14:paraId="68BEF5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4D3699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3765" w:type="dxa"/>
            <w:vAlign w:val="center"/>
          </w:tcPr>
          <w:p w14:paraId="1AA68D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海之魅：扎染沙滩裙</w:t>
            </w:r>
          </w:p>
        </w:tc>
        <w:tc>
          <w:tcPr>
            <w:tcW w:w="2175" w:type="dxa"/>
            <w:vAlign w:val="center"/>
          </w:tcPr>
          <w:p w14:paraId="39570C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3A1902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袁慧生</w:t>
            </w:r>
          </w:p>
        </w:tc>
        <w:tc>
          <w:tcPr>
            <w:tcW w:w="1590" w:type="dxa"/>
            <w:vAlign w:val="center"/>
          </w:tcPr>
          <w:p w14:paraId="786B68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孙竹青,温玲玲</w:t>
            </w:r>
          </w:p>
        </w:tc>
        <w:tc>
          <w:tcPr>
            <w:tcW w:w="1519" w:type="dxa"/>
            <w:vAlign w:val="center"/>
          </w:tcPr>
          <w:p w14:paraId="3C616E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665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0B5E1F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155" w:type="dxa"/>
            <w:vAlign w:val="center"/>
          </w:tcPr>
          <w:p w14:paraId="3596E3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7F63CE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3765" w:type="dxa"/>
            <w:vAlign w:val="center"/>
          </w:tcPr>
          <w:p w14:paraId="160C3AC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华韵锦裳——基于中华传统服饰文化的原创娃衣设计工作室</w:t>
            </w:r>
          </w:p>
        </w:tc>
        <w:tc>
          <w:tcPr>
            <w:tcW w:w="2175" w:type="dxa"/>
            <w:vAlign w:val="center"/>
          </w:tcPr>
          <w:p w14:paraId="3FFE42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470" w:type="dxa"/>
            <w:vAlign w:val="center"/>
          </w:tcPr>
          <w:p w14:paraId="755D8C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刘瑞丞</w:t>
            </w:r>
          </w:p>
        </w:tc>
        <w:tc>
          <w:tcPr>
            <w:tcW w:w="1590" w:type="dxa"/>
            <w:vAlign w:val="center"/>
          </w:tcPr>
          <w:p w14:paraId="57C659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陈琛,师向前</w:t>
            </w:r>
          </w:p>
        </w:tc>
        <w:tc>
          <w:tcPr>
            <w:tcW w:w="1519" w:type="dxa"/>
            <w:vAlign w:val="center"/>
          </w:tcPr>
          <w:p w14:paraId="0FDFF5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DEA1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4E6D7C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1155" w:type="dxa"/>
            <w:vAlign w:val="center"/>
          </w:tcPr>
          <w:p w14:paraId="72F081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3F8DDD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3765" w:type="dxa"/>
            <w:vAlign w:val="center"/>
          </w:tcPr>
          <w:p w14:paraId="74D6F2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数绘创城——北海艺术环境再造试验</w:t>
            </w:r>
          </w:p>
        </w:tc>
        <w:tc>
          <w:tcPr>
            <w:tcW w:w="2175" w:type="dxa"/>
            <w:vAlign w:val="center"/>
          </w:tcPr>
          <w:p w14:paraId="402A41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49F495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钟莹</w:t>
            </w:r>
          </w:p>
        </w:tc>
        <w:tc>
          <w:tcPr>
            <w:tcW w:w="1590" w:type="dxa"/>
            <w:vAlign w:val="center"/>
          </w:tcPr>
          <w:p w14:paraId="138678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景思晔,刘斌</w:t>
            </w:r>
          </w:p>
        </w:tc>
        <w:tc>
          <w:tcPr>
            <w:tcW w:w="1519" w:type="dxa"/>
            <w:vAlign w:val="center"/>
          </w:tcPr>
          <w:p w14:paraId="2F71E1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D366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515E7A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155" w:type="dxa"/>
            <w:vAlign w:val="center"/>
          </w:tcPr>
          <w:p w14:paraId="09A1C6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56B5BC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3765" w:type="dxa"/>
            <w:vAlign w:val="center"/>
          </w:tcPr>
          <w:p w14:paraId="547B3A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小渔村绽放新活力——疍家文化元素在中国画创作中的运用实践</w:t>
            </w:r>
          </w:p>
        </w:tc>
        <w:tc>
          <w:tcPr>
            <w:tcW w:w="2175" w:type="dxa"/>
            <w:vAlign w:val="center"/>
          </w:tcPr>
          <w:p w14:paraId="7AA750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4E6D8F7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周彬彬</w:t>
            </w:r>
          </w:p>
        </w:tc>
        <w:tc>
          <w:tcPr>
            <w:tcW w:w="1590" w:type="dxa"/>
            <w:vAlign w:val="center"/>
          </w:tcPr>
          <w:p w14:paraId="777077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陈凤康、刘培培</w:t>
            </w:r>
          </w:p>
        </w:tc>
        <w:tc>
          <w:tcPr>
            <w:tcW w:w="1519" w:type="dxa"/>
            <w:vAlign w:val="center"/>
          </w:tcPr>
          <w:p w14:paraId="4F961A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37B6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52F0D9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1155" w:type="dxa"/>
            <w:vAlign w:val="center"/>
          </w:tcPr>
          <w:p w14:paraId="29089A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246A09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3765" w:type="dxa"/>
            <w:vAlign w:val="center"/>
          </w:tcPr>
          <w:p w14:paraId="3FDBD1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“墨香古韵”——书刻艺术助推校园文化的创新与实践</w:t>
            </w:r>
          </w:p>
        </w:tc>
        <w:tc>
          <w:tcPr>
            <w:tcW w:w="2175" w:type="dxa"/>
            <w:vAlign w:val="center"/>
          </w:tcPr>
          <w:p w14:paraId="67D1CC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27BBF6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王茂霖</w:t>
            </w:r>
          </w:p>
        </w:tc>
        <w:tc>
          <w:tcPr>
            <w:tcW w:w="1590" w:type="dxa"/>
            <w:vAlign w:val="center"/>
          </w:tcPr>
          <w:p w14:paraId="039758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何敏芝</w:t>
            </w:r>
          </w:p>
        </w:tc>
        <w:tc>
          <w:tcPr>
            <w:tcW w:w="1519" w:type="dxa"/>
            <w:vAlign w:val="center"/>
          </w:tcPr>
          <w:p w14:paraId="18D23E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78FB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011605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1155" w:type="dxa"/>
            <w:vAlign w:val="center"/>
          </w:tcPr>
          <w:p w14:paraId="0808D7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36A3B5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3765" w:type="dxa"/>
            <w:vAlign w:val="center"/>
          </w:tcPr>
          <w:p w14:paraId="5EFAD0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“影藏”摄影工作室及公益服务项目合作</w:t>
            </w:r>
          </w:p>
        </w:tc>
        <w:tc>
          <w:tcPr>
            <w:tcW w:w="2175" w:type="dxa"/>
            <w:vAlign w:val="center"/>
          </w:tcPr>
          <w:p w14:paraId="4205A0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470" w:type="dxa"/>
            <w:vAlign w:val="center"/>
          </w:tcPr>
          <w:p w14:paraId="51747B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李卓伦</w:t>
            </w:r>
          </w:p>
        </w:tc>
        <w:tc>
          <w:tcPr>
            <w:tcW w:w="1590" w:type="dxa"/>
            <w:vAlign w:val="center"/>
          </w:tcPr>
          <w:p w14:paraId="3F5AC1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李伟民</w:t>
            </w:r>
          </w:p>
        </w:tc>
        <w:tc>
          <w:tcPr>
            <w:tcW w:w="1519" w:type="dxa"/>
            <w:vAlign w:val="center"/>
          </w:tcPr>
          <w:p w14:paraId="5C6EDD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DEF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7A286D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1155" w:type="dxa"/>
            <w:vAlign w:val="center"/>
          </w:tcPr>
          <w:p w14:paraId="2531BE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4FFF4E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哲学学院</w:t>
            </w:r>
          </w:p>
        </w:tc>
        <w:tc>
          <w:tcPr>
            <w:tcW w:w="3765" w:type="dxa"/>
            <w:vAlign w:val="center"/>
          </w:tcPr>
          <w:p w14:paraId="73D84A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中华哭嫁文化之韵——北海侨港地区疍家哭嫁文化研究</w:t>
            </w:r>
          </w:p>
        </w:tc>
        <w:tc>
          <w:tcPr>
            <w:tcW w:w="2175" w:type="dxa"/>
            <w:vAlign w:val="center"/>
          </w:tcPr>
          <w:p w14:paraId="50ED09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4907D5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姜露</w:t>
            </w:r>
          </w:p>
        </w:tc>
        <w:tc>
          <w:tcPr>
            <w:tcW w:w="1590" w:type="dxa"/>
            <w:vAlign w:val="center"/>
          </w:tcPr>
          <w:p w14:paraId="3A9995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王仕佐,李麟渔</w:t>
            </w:r>
          </w:p>
        </w:tc>
        <w:tc>
          <w:tcPr>
            <w:tcW w:w="1519" w:type="dxa"/>
            <w:vAlign w:val="center"/>
          </w:tcPr>
          <w:p w14:paraId="01E901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076B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5D2478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1155" w:type="dxa"/>
            <w:vAlign w:val="center"/>
          </w:tcPr>
          <w:p w14:paraId="0464CF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687AE3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哲学学院</w:t>
            </w:r>
          </w:p>
        </w:tc>
        <w:tc>
          <w:tcPr>
            <w:tcW w:w="3765" w:type="dxa"/>
            <w:vAlign w:val="center"/>
          </w:tcPr>
          <w:p w14:paraId="113FE3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哲学文创产品创作与推广</w:t>
            </w:r>
          </w:p>
        </w:tc>
        <w:tc>
          <w:tcPr>
            <w:tcW w:w="2175" w:type="dxa"/>
            <w:vAlign w:val="center"/>
          </w:tcPr>
          <w:p w14:paraId="3C3E86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06E390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罗莹滟</w:t>
            </w:r>
          </w:p>
        </w:tc>
        <w:tc>
          <w:tcPr>
            <w:tcW w:w="1590" w:type="dxa"/>
            <w:vAlign w:val="center"/>
          </w:tcPr>
          <w:p w14:paraId="0A8485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刘承初,俸莲云</w:t>
            </w:r>
          </w:p>
        </w:tc>
        <w:tc>
          <w:tcPr>
            <w:tcW w:w="1519" w:type="dxa"/>
            <w:vAlign w:val="center"/>
          </w:tcPr>
          <w:p w14:paraId="3311E6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487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55CA4F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155" w:type="dxa"/>
            <w:vAlign w:val="center"/>
          </w:tcPr>
          <w:p w14:paraId="0E99D8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6DDF76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教育学院</w:t>
            </w:r>
          </w:p>
        </w:tc>
        <w:tc>
          <w:tcPr>
            <w:tcW w:w="3765" w:type="dxa"/>
            <w:vAlign w:val="center"/>
          </w:tcPr>
          <w:p w14:paraId="5B19E2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多元文化背景下青年群体回归非遗文化的探究——以福建福州游神文化为例</w:t>
            </w:r>
          </w:p>
        </w:tc>
        <w:tc>
          <w:tcPr>
            <w:tcW w:w="2175" w:type="dxa"/>
            <w:vAlign w:val="center"/>
          </w:tcPr>
          <w:p w14:paraId="41B7D7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404055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汤祖海</w:t>
            </w:r>
          </w:p>
        </w:tc>
        <w:tc>
          <w:tcPr>
            <w:tcW w:w="1590" w:type="dxa"/>
            <w:vAlign w:val="center"/>
          </w:tcPr>
          <w:p w14:paraId="61E1B9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周蕾,黄海林</w:t>
            </w:r>
          </w:p>
        </w:tc>
        <w:tc>
          <w:tcPr>
            <w:tcW w:w="1519" w:type="dxa"/>
            <w:vAlign w:val="center"/>
          </w:tcPr>
          <w:p w14:paraId="161F37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DA32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0069B6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1155" w:type="dxa"/>
            <w:vAlign w:val="center"/>
          </w:tcPr>
          <w:p w14:paraId="539BBE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6A654B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3765" w:type="dxa"/>
            <w:vAlign w:val="center"/>
          </w:tcPr>
          <w:p w14:paraId="40E6E2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“坭兴陶韵”——钦州坭兴陶非遗传承创新项目</w:t>
            </w:r>
          </w:p>
        </w:tc>
        <w:tc>
          <w:tcPr>
            <w:tcW w:w="2175" w:type="dxa"/>
            <w:vAlign w:val="center"/>
          </w:tcPr>
          <w:p w14:paraId="01BD81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790B60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李昱</w:t>
            </w:r>
          </w:p>
        </w:tc>
        <w:tc>
          <w:tcPr>
            <w:tcW w:w="1590" w:type="dxa"/>
            <w:vAlign w:val="center"/>
          </w:tcPr>
          <w:p w14:paraId="543C5F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陈文斌,蒙剑英</w:t>
            </w:r>
          </w:p>
        </w:tc>
        <w:tc>
          <w:tcPr>
            <w:tcW w:w="1519" w:type="dxa"/>
            <w:vAlign w:val="center"/>
          </w:tcPr>
          <w:p w14:paraId="6017EE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3B0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74619B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155" w:type="dxa"/>
            <w:vAlign w:val="center"/>
          </w:tcPr>
          <w:p w14:paraId="16589E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2F23D1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3765" w:type="dxa"/>
            <w:vAlign w:val="center"/>
          </w:tcPr>
          <w:p w14:paraId="03E9D2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基于广西民族传统文化下珠宝设计</w:t>
            </w:r>
          </w:p>
        </w:tc>
        <w:tc>
          <w:tcPr>
            <w:tcW w:w="2175" w:type="dxa"/>
            <w:vAlign w:val="center"/>
          </w:tcPr>
          <w:p w14:paraId="72382A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0DF550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陈坤</w:t>
            </w:r>
          </w:p>
        </w:tc>
        <w:tc>
          <w:tcPr>
            <w:tcW w:w="1590" w:type="dxa"/>
            <w:vAlign w:val="center"/>
          </w:tcPr>
          <w:p w14:paraId="21E097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赵晓盼,徐建国</w:t>
            </w:r>
          </w:p>
        </w:tc>
        <w:tc>
          <w:tcPr>
            <w:tcW w:w="1519" w:type="dxa"/>
            <w:vAlign w:val="center"/>
          </w:tcPr>
          <w:p w14:paraId="56FB8B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825F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45281A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155" w:type="dxa"/>
            <w:vAlign w:val="center"/>
          </w:tcPr>
          <w:p w14:paraId="14A2DE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7D5195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3765" w:type="dxa"/>
            <w:vAlign w:val="center"/>
          </w:tcPr>
          <w:p w14:paraId="1B5C89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蓝晒技艺在北海地域文化背景下的工艺品创作探索</w:t>
            </w:r>
          </w:p>
        </w:tc>
        <w:tc>
          <w:tcPr>
            <w:tcW w:w="2175" w:type="dxa"/>
            <w:vAlign w:val="center"/>
          </w:tcPr>
          <w:p w14:paraId="1F9806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749231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李未</w:t>
            </w:r>
          </w:p>
        </w:tc>
        <w:tc>
          <w:tcPr>
            <w:tcW w:w="1590" w:type="dxa"/>
            <w:vAlign w:val="center"/>
          </w:tcPr>
          <w:p w14:paraId="167192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周家辞,石厚莉</w:t>
            </w:r>
          </w:p>
        </w:tc>
        <w:tc>
          <w:tcPr>
            <w:tcW w:w="1519" w:type="dxa"/>
            <w:vAlign w:val="center"/>
          </w:tcPr>
          <w:p w14:paraId="686A70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746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07147A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1155" w:type="dxa"/>
            <w:vAlign w:val="center"/>
          </w:tcPr>
          <w:p w14:paraId="7E1EA0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27DCC1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3765" w:type="dxa"/>
            <w:vAlign w:val="center"/>
          </w:tcPr>
          <w:p w14:paraId="394B04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北海艺术设计学院系列文创2.0</w:t>
            </w:r>
          </w:p>
        </w:tc>
        <w:tc>
          <w:tcPr>
            <w:tcW w:w="2175" w:type="dxa"/>
            <w:vAlign w:val="center"/>
          </w:tcPr>
          <w:p w14:paraId="7AF4FF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1DEEEF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杨淑淦</w:t>
            </w:r>
          </w:p>
        </w:tc>
        <w:tc>
          <w:tcPr>
            <w:tcW w:w="1590" w:type="dxa"/>
            <w:vAlign w:val="center"/>
          </w:tcPr>
          <w:p w14:paraId="203B6B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石少平,沈帅</w:t>
            </w:r>
          </w:p>
        </w:tc>
        <w:tc>
          <w:tcPr>
            <w:tcW w:w="1519" w:type="dxa"/>
            <w:vAlign w:val="center"/>
          </w:tcPr>
          <w:p w14:paraId="3AAD8E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B73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0" w:type="dxa"/>
            <w:vAlign w:val="center"/>
          </w:tcPr>
          <w:p w14:paraId="536BB6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1155" w:type="dxa"/>
            <w:vAlign w:val="center"/>
          </w:tcPr>
          <w:p w14:paraId="68FE4D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校级</w:t>
            </w:r>
          </w:p>
        </w:tc>
        <w:tc>
          <w:tcPr>
            <w:tcW w:w="1740" w:type="dxa"/>
            <w:vAlign w:val="center"/>
          </w:tcPr>
          <w:p w14:paraId="5E9868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3765" w:type="dxa"/>
            <w:vAlign w:val="center"/>
          </w:tcPr>
          <w:p w14:paraId="4E3621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屿海愈舍：北海乡村民宿改造计划</w:t>
            </w:r>
          </w:p>
        </w:tc>
        <w:tc>
          <w:tcPr>
            <w:tcW w:w="2175" w:type="dxa"/>
            <w:vAlign w:val="center"/>
          </w:tcPr>
          <w:p w14:paraId="578926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470" w:type="dxa"/>
            <w:vAlign w:val="center"/>
          </w:tcPr>
          <w:p w14:paraId="04D804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叶巧婧</w:t>
            </w:r>
          </w:p>
        </w:tc>
        <w:tc>
          <w:tcPr>
            <w:tcW w:w="1590" w:type="dxa"/>
            <w:vAlign w:val="center"/>
          </w:tcPr>
          <w:p w14:paraId="36CCB7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谢小丹,冀智清</w:t>
            </w:r>
          </w:p>
        </w:tc>
        <w:tc>
          <w:tcPr>
            <w:tcW w:w="1519" w:type="dxa"/>
            <w:vAlign w:val="center"/>
          </w:tcPr>
          <w:p w14:paraId="2CD37EC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bl>
    <w:p w14:paraId="48372AC2">
      <w:pPr>
        <w:keepNext w:val="0"/>
        <w:keepLines w:val="0"/>
        <w:pageBreakBefore w:val="0"/>
        <w:widowControl/>
        <w:kinsoku/>
        <w:wordWrap/>
        <w:overflowPunct/>
        <w:topLinePunct w:val="0"/>
        <w:autoSpaceDE/>
        <w:autoSpaceDN/>
        <w:bidi w:val="0"/>
        <w:adjustRightInd/>
        <w:snapToGrid/>
        <w:spacing w:before="159" w:beforeLines="5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结题情况：包括通过结题验收、未通过结题验收、延期一年、中止研究</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类。</w:t>
      </w:r>
    </w:p>
    <w:sectPr>
      <w:pgSz w:w="16838" w:h="11906" w:orient="landscape"/>
      <w:pgMar w:top="1701" w:right="1587" w:bottom="1701" w:left="1587" w:header="851" w:footer="992" w:gutter="0"/>
      <w:pgBorders>
        <w:top w:val="none" w:sz="0" w:space="0"/>
        <w:left w:val="none" w:sz="0" w:space="0"/>
        <w:bottom w:val="none" w:sz="0" w:space="0"/>
        <w:right w:val="none" w:sz="0" w:space="0"/>
      </w:pgBorders>
      <w:cols w:space="72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FB1624F-FF4D-45F7-BB9D-B234FCE8C6E6}"/>
  </w:font>
  <w:font w:name="Arial">
    <w:panose1 w:val="020B0604020202020204"/>
    <w:charset w:val="01"/>
    <w:family w:val="swiss"/>
    <w:pitch w:val="default"/>
    <w:sig w:usb0="E0002EFF" w:usb1="C000785B" w:usb2="00000009" w:usb3="00000000" w:csb0="400001FF" w:csb1="FFFF0000"/>
    <w:embedRegular r:id="rId2" w:fontKey="{4C946FFF-BFCD-46D5-ABCF-917F72D3C768}"/>
  </w:font>
  <w:font w:name="黑体">
    <w:panose1 w:val="02010609060101010101"/>
    <w:charset w:val="86"/>
    <w:family w:val="auto"/>
    <w:pitch w:val="default"/>
    <w:sig w:usb0="800002BF" w:usb1="38CF7CFA" w:usb2="00000016" w:usb3="00000000" w:csb0="00040001" w:csb1="00000000"/>
    <w:embedRegular r:id="rId3" w:fontKey="{9E9A8581-1023-4DDC-BFBF-6F855171141B}"/>
  </w:font>
  <w:font w:name="Courier New">
    <w:panose1 w:val="02070309020205020404"/>
    <w:charset w:val="01"/>
    <w:family w:val="modern"/>
    <w:pitch w:val="default"/>
    <w:sig w:usb0="E0002EFF" w:usb1="C0007843" w:usb2="00000009" w:usb3="00000000" w:csb0="400001FF" w:csb1="FFFF0000"/>
    <w:embedRegular r:id="rId4" w:fontKey="{D00B37F7-42AD-4E9E-8915-E9C1FB00687E}"/>
  </w:font>
  <w:font w:name="Symbol">
    <w:panose1 w:val="05050102010706020507"/>
    <w:charset w:val="02"/>
    <w:family w:val="roman"/>
    <w:pitch w:val="default"/>
    <w:sig w:usb0="00000000" w:usb1="00000000" w:usb2="00000000" w:usb3="00000000" w:csb0="80000000" w:csb1="00000000"/>
    <w:embedRegular r:id="rId5" w:fontKey="{75B511E9-9C7F-472B-A867-585FACB8E928}"/>
  </w:font>
  <w:font w:name="Calibri">
    <w:panose1 w:val="020F0502020204030204"/>
    <w:charset w:val="00"/>
    <w:family w:val="swiss"/>
    <w:pitch w:val="default"/>
    <w:sig w:usb0="E4002EFF" w:usb1="C000247B" w:usb2="00000009" w:usb3="00000000" w:csb0="200001FF" w:csb1="00000000"/>
    <w:embedRegular r:id="rId6" w:fontKey="{1E8ED7BC-975C-4747-9EED-6FD892A5ED11}"/>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7" w:fontKey="{8CBA767C-1F59-4D3E-8AA3-8D2748DF6EF6}"/>
  </w:font>
  <w:font w:name="方正仿宋简体">
    <w:panose1 w:val="02010601030101010101"/>
    <w:charset w:val="86"/>
    <w:family w:val="auto"/>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embedRegular r:id="rId8" w:fontKey="{9ED985D7-65F9-4210-AB53-2D678A33C9F0}"/>
  </w:font>
  <w:font w:name="仿宋">
    <w:panose1 w:val="02010609060101010101"/>
    <w:charset w:val="86"/>
    <w:family w:val="auto"/>
    <w:pitch w:val="default"/>
    <w:sig w:usb0="800002BF" w:usb1="38CF7CFA" w:usb2="00000016" w:usb3="00000000" w:csb0="00040001" w:csb1="00000000"/>
    <w:embedRegular r:id="rId9" w:fontKey="{B3A6BEE8-A43D-4B5D-BFCA-B472A1F06AE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68DAC">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7C878B">
                          <w:pPr>
                            <w:pStyle w:val="2"/>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LQ5sd4BAAC+AwAADgAAAGRycy9lMm9Eb2MueG1srVPBjtMwEL0j8Q+W&#10;7zTZg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v6CMycsDfz84/v55+/zr2/s&#10;e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EtDmx3gEAAL4DAAAOAAAAAAAA&#10;AAEAIAAAAB4BAABkcnMvZTJvRG9jLnhtbFBLBQYAAAAABgAGAFkBAABuBQAAAAA=&#10;">
              <v:fill on="f" focussize="0,0"/>
              <v:stroke on="f"/>
              <v:imagedata o:title=""/>
              <o:lock v:ext="edit" aspectratio="f"/>
              <v:textbox inset="0mm,0mm,0mm,0mm" style="mso-fit-shape-to-text:t;">
                <w:txbxContent>
                  <w:p w14:paraId="197C878B">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0"/>
  <w:bordersDoNotSurroundFooter w:val="0"/>
  <w:documentProtection w:enforcement="0"/>
  <w:defaultTabStop w:val="420"/>
  <w:hyphenationZone w:val="36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Zjc5ZDhiYjgyZDdjZjU3MmM4MTRhYzI0YmNkZmIifQ=="/>
  </w:docVars>
  <w:rsids>
    <w:rsidRoot w:val="008848D4"/>
    <w:rsid w:val="000323BB"/>
    <w:rsid w:val="002860DC"/>
    <w:rsid w:val="00303F39"/>
    <w:rsid w:val="00387662"/>
    <w:rsid w:val="003B2CBD"/>
    <w:rsid w:val="00642A4B"/>
    <w:rsid w:val="008848D4"/>
    <w:rsid w:val="009A13B3"/>
    <w:rsid w:val="009C15CF"/>
    <w:rsid w:val="00AB35C0"/>
    <w:rsid w:val="00D70AFA"/>
    <w:rsid w:val="00DE4C94"/>
    <w:rsid w:val="00FB7B71"/>
    <w:rsid w:val="00FC206D"/>
    <w:rsid w:val="00FF14DB"/>
    <w:rsid w:val="010A5671"/>
    <w:rsid w:val="0132783D"/>
    <w:rsid w:val="01583748"/>
    <w:rsid w:val="01791910"/>
    <w:rsid w:val="017E64C1"/>
    <w:rsid w:val="018067FB"/>
    <w:rsid w:val="01830099"/>
    <w:rsid w:val="01EE7C08"/>
    <w:rsid w:val="01FA50BD"/>
    <w:rsid w:val="02056D00"/>
    <w:rsid w:val="020822DA"/>
    <w:rsid w:val="021A758E"/>
    <w:rsid w:val="02391BC6"/>
    <w:rsid w:val="02441F1E"/>
    <w:rsid w:val="027A5940"/>
    <w:rsid w:val="027D1601"/>
    <w:rsid w:val="028D07AE"/>
    <w:rsid w:val="029550BB"/>
    <w:rsid w:val="02D23086"/>
    <w:rsid w:val="02E35293"/>
    <w:rsid w:val="02E8041D"/>
    <w:rsid w:val="02F53218"/>
    <w:rsid w:val="034F0B7A"/>
    <w:rsid w:val="03555A65"/>
    <w:rsid w:val="03C84489"/>
    <w:rsid w:val="03CC21CB"/>
    <w:rsid w:val="03CF3A69"/>
    <w:rsid w:val="03D90444"/>
    <w:rsid w:val="03DD6186"/>
    <w:rsid w:val="041A1188"/>
    <w:rsid w:val="04247911"/>
    <w:rsid w:val="04457116"/>
    <w:rsid w:val="04562F78"/>
    <w:rsid w:val="04642403"/>
    <w:rsid w:val="046C4BAC"/>
    <w:rsid w:val="04A86794"/>
    <w:rsid w:val="04CC1D57"/>
    <w:rsid w:val="04DF1A8A"/>
    <w:rsid w:val="04F100AF"/>
    <w:rsid w:val="04FB0AD5"/>
    <w:rsid w:val="050E411D"/>
    <w:rsid w:val="052F5C3B"/>
    <w:rsid w:val="05404C1F"/>
    <w:rsid w:val="05621FEB"/>
    <w:rsid w:val="05B05294"/>
    <w:rsid w:val="05BC1DCB"/>
    <w:rsid w:val="05C557BD"/>
    <w:rsid w:val="06007F0A"/>
    <w:rsid w:val="061B2F96"/>
    <w:rsid w:val="06206A3C"/>
    <w:rsid w:val="06224324"/>
    <w:rsid w:val="06A05249"/>
    <w:rsid w:val="06B37672"/>
    <w:rsid w:val="06C70A28"/>
    <w:rsid w:val="06F1266C"/>
    <w:rsid w:val="06F91A0C"/>
    <w:rsid w:val="06FC2A3B"/>
    <w:rsid w:val="072A4378"/>
    <w:rsid w:val="073065CD"/>
    <w:rsid w:val="07576256"/>
    <w:rsid w:val="07797BB1"/>
    <w:rsid w:val="07944291"/>
    <w:rsid w:val="07A6222D"/>
    <w:rsid w:val="07ED2710"/>
    <w:rsid w:val="080261BB"/>
    <w:rsid w:val="0825634E"/>
    <w:rsid w:val="082A3964"/>
    <w:rsid w:val="082D6FB0"/>
    <w:rsid w:val="088A7F5F"/>
    <w:rsid w:val="089D7C92"/>
    <w:rsid w:val="08A96533"/>
    <w:rsid w:val="08E25E9D"/>
    <w:rsid w:val="09344BC0"/>
    <w:rsid w:val="093700E7"/>
    <w:rsid w:val="094B306D"/>
    <w:rsid w:val="094E71DE"/>
    <w:rsid w:val="095E1B17"/>
    <w:rsid w:val="09725E9E"/>
    <w:rsid w:val="09B07E99"/>
    <w:rsid w:val="09CB082F"/>
    <w:rsid w:val="09D771D4"/>
    <w:rsid w:val="09EE3807"/>
    <w:rsid w:val="0A24188E"/>
    <w:rsid w:val="0A25334F"/>
    <w:rsid w:val="0A264B9C"/>
    <w:rsid w:val="0A474359"/>
    <w:rsid w:val="0A493BFA"/>
    <w:rsid w:val="0AEC4F01"/>
    <w:rsid w:val="0AEE6B75"/>
    <w:rsid w:val="0B1526A9"/>
    <w:rsid w:val="0B2508ED"/>
    <w:rsid w:val="0B36513E"/>
    <w:rsid w:val="0B756CA4"/>
    <w:rsid w:val="0B7E024F"/>
    <w:rsid w:val="0BB04180"/>
    <w:rsid w:val="0BC8104C"/>
    <w:rsid w:val="0BCB2D68"/>
    <w:rsid w:val="0BDD7AC5"/>
    <w:rsid w:val="0BE45BD8"/>
    <w:rsid w:val="0BEE7BD2"/>
    <w:rsid w:val="0C177D5B"/>
    <w:rsid w:val="0C4548C9"/>
    <w:rsid w:val="0C7B478E"/>
    <w:rsid w:val="0C9470FF"/>
    <w:rsid w:val="0CC17C52"/>
    <w:rsid w:val="0CE963DF"/>
    <w:rsid w:val="0CF34325"/>
    <w:rsid w:val="0CF602B9"/>
    <w:rsid w:val="0CF668E2"/>
    <w:rsid w:val="0CFB07F3"/>
    <w:rsid w:val="0CFD51A3"/>
    <w:rsid w:val="0D2B0107"/>
    <w:rsid w:val="0D305CB7"/>
    <w:rsid w:val="0D3112F1"/>
    <w:rsid w:val="0D847672"/>
    <w:rsid w:val="0DAA7754"/>
    <w:rsid w:val="0DC13976"/>
    <w:rsid w:val="0E0B7D94"/>
    <w:rsid w:val="0E4868F2"/>
    <w:rsid w:val="0E545297"/>
    <w:rsid w:val="0E63372C"/>
    <w:rsid w:val="0E6B6F5E"/>
    <w:rsid w:val="0E721BC1"/>
    <w:rsid w:val="0E734F83"/>
    <w:rsid w:val="0EBA4906"/>
    <w:rsid w:val="0EBB5316"/>
    <w:rsid w:val="0F114F36"/>
    <w:rsid w:val="0F131DFE"/>
    <w:rsid w:val="0F194228"/>
    <w:rsid w:val="0F2F360E"/>
    <w:rsid w:val="0FB81855"/>
    <w:rsid w:val="10236A85"/>
    <w:rsid w:val="102869DB"/>
    <w:rsid w:val="10535ED7"/>
    <w:rsid w:val="1057100A"/>
    <w:rsid w:val="10853E2D"/>
    <w:rsid w:val="108A1444"/>
    <w:rsid w:val="10AC760C"/>
    <w:rsid w:val="10CA03BA"/>
    <w:rsid w:val="10D601E5"/>
    <w:rsid w:val="11434745"/>
    <w:rsid w:val="1182211B"/>
    <w:rsid w:val="11A7392F"/>
    <w:rsid w:val="11CE2534"/>
    <w:rsid w:val="11E93F48"/>
    <w:rsid w:val="11F0177A"/>
    <w:rsid w:val="11FE5EC6"/>
    <w:rsid w:val="121F3E0E"/>
    <w:rsid w:val="123416E2"/>
    <w:rsid w:val="12371157"/>
    <w:rsid w:val="125C71A2"/>
    <w:rsid w:val="129B2D28"/>
    <w:rsid w:val="12B04A66"/>
    <w:rsid w:val="12F40DF6"/>
    <w:rsid w:val="130C1B38"/>
    <w:rsid w:val="13157C63"/>
    <w:rsid w:val="131E5E73"/>
    <w:rsid w:val="133F16B7"/>
    <w:rsid w:val="13477178"/>
    <w:rsid w:val="13532A6F"/>
    <w:rsid w:val="13BD743A"/>
    <w:rsid w:val="13D12D55"/>
    <w:rsid w:val="143F0F15"/>
    <w:rsid w:val="147815B3"/>
    <w:rsid w:val="147F0B94"/>
    <w:rsid w:val="14952165"/>
    <w:rsid w:val="14F05A03"/>
    <w:rsid w:val="150317C5"/>
    <w:rsid w:val="15086DDB"/>
    <w:rsid w:val="151412DC"/>
    <w:rsid w:val="15237DE9"/>
    <w:rsid w:val="15474C21"/>
    <w:rsid w:val="15913A24"/>
    <w:rsid w:val="15BD3500"/>
    <w:rsid w:val="161F4DA9"/>
    <w:rsid w:val="16204A74"/>
    <w:rsid w:val="162378BB"/>
    <w:rsid w:val="16287735"/>
    <w:rsid w:val="162E0AC3"/>
    <w:rsid w:val="163E73B6"/>
    <w:rsid w:val="16674A96"/>
    <w:rsid w:val="16D276A1"/>
    <w:rsid w:val="16FF7D6A"/>
    <w:rsid w:val="17407E5A"/>
    <w:rsid w:val="174A36DB"/>
    <w:rsid w:val="17A032FB"/>
    <w:rsid w:val="17AE3C6A"/>
    <w:rsid w:val="17B06F63"/>
    <w:rsid w:val="17D0777F"/>
    <w:rsid w:val="17F8202B"/>
    <w:rsid w:val="18060E2A"/>
    <w:rsid w:val="180839CF"/>
    <w:rsid w:val="183A72AB"/>
    <w:rsid w:val="18422604"/>
    <w:rsid w:val="1856781C"/>
    <w:rsid w:val="18A46E1B"/>
    <w:rsid w:val="18D56FD4"/>
    <w:rsid w:val="18D832E3"/>
    <w:rsid w:val="19002192"/>
    <w:rsid w:val="19021497"/>
    <w:rsid w:val="191A59A1"/>
    <w:rsid w:val="191E6BCD"/>
    <w:rsid w:val="192F6D69"/>
    <w:rsid w:val="194D1260"/>
    <w:rsid w:val="195E16BF"/>
    <w:rsid w:val="19687860"/>
    <w:rsid w:val="198B3B37"/>
    <w:rsid w:val="199649B5"/>
    <w:rsid w:val="19F5527E"/>
    <w:rsid w:val="1A253F8B"/>
    <w:rsid w:val="1A355B24"/>
    <w:rsid w:val="1A3A35B9"/>
    <w:rsid w:val="1AAC1E98"/>
    <w:rsid w:val="1AD5150D"/>
    <w:rsid w:val="1AF220BF"/>
    <w:rsid w:val="1B171B26"/>
    <w:rsid w:val="1B1F09DB"/>
    <w:rsid w:val="1B2C2405"/>
    <w:rsid w:val="1B302BE8"/>
    <w:rsid w:val="1B7A20B5"/>
    <w:rsid w:val="1B961960"/>
    <w:rsid w:val="1BB25108"/>
    <w:rsid w:val="1BBD4627"/>
    <w:rsid w:val="1BFB4FA4"/>
    <w:rsid w:val="1C1C24C7"/>
    <w:rsid w:val="1C2775DA"/>
    <w:rsid w:val="1C297D63"/>
    <w:rsid w:val="1C2F10F1"/>
    <w:rsid w:val="1C356329"/>
    <w:rsid w:val="1C3861F8"/>
    <w:rsid w:val="1C614092"/>
    <w:rsid w:val="1C6E39C8"/>
    <w:rsid w:val="1C9410A4"/>
    <w:rsid w:val="1C980A44"/>
    <w:rsid w:val="1CB82E95"/>
    <w:rsid w:val="1CCB2BC8"/>
    <w:rsid w:val="1CEE121C"/>
    <w:rsid w:val="1D126A49"/>
    <w:rsid w:val="1D810BD4"/>
    <w:rsid w:val="1D8B67FB"/>
    <w:rsid w:val="1D9005DB"/>
    <w:rsid w:val="1D9060FA"/>
    <w:rsid w:val="1DC73C0E"/>
    <w:rsid w:val="1DEC729A"/>
    <w:rsid w:val="1E311151"/>
    <w:rsid w:val="1E4C1AE7"/>
    <w:rsid w:val="1E9D67E6"/>
    <w:rsid w:val="1EB47392"/>
    <w:rsid w:val="1ED02718"/>
    <w:rsid w:val="1EE1202F"/>
    <w:rsid w:val="1EF34884"/>
    <w:rsid w:val="1F06438B"/>
    <w:rsid w:val="1F125CFA"/>
    <w:rsid w:val="1F355C41"/>
    <w:rsid w:val="1F3F789D"/>
    <w:rsid w:val="1F614F87"/>
    <w:rsid w:val="1FB913FE"/>
    <w:rsid w:val="20176124"/>
    <w:rsid w:val="20271B67"/>
    <w:rsid w:val="203E5DA7"/>
    <w:rsid w:val="206860C5"/>
    <w:rsid w:val="206F5F60"/>
    <w:rsid w:val="20763D40"/>
    <w:rsid w:val="20CD5313"/>
    <w:rsid w:val="213F1A88"/>
    <w:rsid w:val="216D06F2"/>
    <w:rsid w:val="217C3B39"/>
    <w:rsid w:val="217F6677"/>
    <w:rsid w:val="218E745E"/>
    <w:rsid w:val="21D20555"/>
    <w:rsid w:val="220D77DF"/>
    <w:rsid w:val="22176B37"/>
    <w:rsid w:val="22394291"/>
    <w:rsid w:val="22434595"/>
    <w:rsid w:val="226715E5"/>
    <w:rsid w:val="22A007BF"/>
    <w:rsid w:val="2309444A"/>
    <w:rsid w:val="232272BA"/>
    <w:rsid w:val="236740B4"/>
    <w:rsid w:val="236F7E9E"/>
    <w:rsid w:val="23EC5247"/>
    <w:rsid w:val="23F21382"/>
    <w:rsid w:val="23FE7D27"/>
    <w:rsid w:val="2412732E"/>
    <w:rsid w:val="24547502"/>
    <w:rsid w:val="245711E5"/>
    <w:rsid w:val="24704055"/>
    <w:rsid w:val="2486292D"/>
    <w:rsid w:val="24BB5C18"/>
    <w:rsid w:val="24F904EE"/>
    <w:rsid w:val="252A0CA8"/>
    <w:rsid w:val="253D4222"/>
    <w:rsid w:val="25626093"/>
    <w:rsid w:val="25761B3F"/>
    <w:rsid w:val="25B763DF"/>
    <w:rsid w:val="25B83F05"/>
    <w:rsid w:val="25C26B32"/>
    <w:rsid w:val="25E76599"/>
    <w:rsid w:val="25F26441"/>
    <w:rsid w:val="26054011"/>
    <w:rsid w:val="26583CFB"/>
    <w:rsid w:val="265A05A4"/>
    <w:rsid w:val="266130D1"/>
    <w:rsid w:val="26992744"/>
    <w:rsid w:val="269F64C8"/>
    <w:rsid w:val="26CD578F"/>
    <w:rsid w:val="26E56F7C"/>
    <w:rsid w:val="27223D2C"/>
    <w:rsid w:val="275B723E"/>
    <w:rsid w:val="27891B67"/>
    <w:rsid w:val="27A61EA5"/>
    <w:rsid w:val="27BA21B7"/>
    <w:rsid w:val="27C052F3"/>
    <w:rsid w:val="27CB557A"/>
    <w:rsid w:val="27D81CF8"/>
    <w:rsid w:val="27E217B4"/>
    <w:rsid w:val="27F25FE6"/>
    <w:rsid w:val="28123DA1"/>
    <w:rsid w:val="2821352A"/>
    <w:rsid w:val="282B12CF"/>
    <w:rsid w:val="283D06F2"/>
    <w:rsid w:val="283E1272"/>
    <w:rsid w:val="283F26BC"/>
    <w:rsid w:val="285443B9"/>
    <w:rsid w:val="28612A6F"/>
    <w:rsid w:val="2890160D"/>
    <w:rsid w:val="28996270"/>
    <w:rsid w:val="28AC35DB"/>
    <w:rsid w:val="28B22E8E"/>
    <w:rsid w:val="29037B8D"/>
    <w:rsid w:val="29064F88"/>
    <w:rsid w:val="290E2569"/>
    <w:rsid w:val="292F6A67"/>
    <w:rsid w:val="29422464"/>
    <w:rsid w:val="295959FF"/>
    <w:rsid w:val="29626662"/>
    <w:rsid w:val="296C74E1"/>
    <w:rsid w:val="29A85AEC"/>
    <w:rsid w:val="29D85FBA"/>
    <w:rsid w:val="2A153C8C"/>
    <w:rsid w:val="2A1F27A5"/>
    <w:rsid w:val="2A293624"/>
    <w:rsid w:val="2A441E71"/>
    <w:rsid w:val="2A4D74D2"/>
    <w:rsid w:val="2A570191"/>
    <w:rsid w:val="2A701253"/>
    <w:rsid w:val="2AA54632"/>
    <w:rsid w:val="2AB70C30"/>
    <w:rsid w:val="2AE31A25"/>
    <w:rsid w:val="2AFB08AA"/>
    <w:rsid w:val="2B141AAE"/>
    <w:rsid w:val="2B2D2CA0"/>
    <w:rsid w:val="2B321CF2"/>
    <w:rsid w:val="2B8A6B60"/>
    <w:rsid w:val="2BA84E84"/>
    <w:rsid w:val="2BAF1907"/>
    <w:rsid w:val="2BB86A0D"/>
    <w:rsid w:val="2BD415D4"/>
    <w:rsid w:val="2C0E487F"/>
    <w:rsid w:val="2C231EC3"/>
    <w:rsid w:val="2C3047F6"/>
    <w:rsid w:val="2C3818FC"/>
    <w:rsid w:val="2C6170A5"/>
    <w:rsid w:val="2C666469"/>
    <w:rsid w:val="2C8549E7"/>
    <w:rsid w:val="2C9235C0"/>
    <w:rsid w:val="2CA70830"/>
    <w:rsid w:val="2CC04F72"/>
    <w:rsid w:val="2CD23AFF"/>
    <w:rsid w:val="2CD24764"/>
    <w:rsid w:val="2CE86721"/>
    <w:rsid w:val="2D12214D"/>
    <w:rsid w:val="2D2105E2"/>
    <w:rsid w:val="2D482013"/>
    <w:rsid w:val="2D5619A2"/>
    <w:rsid w:val="2D566E35"/>
    <w:rsid w:val="2D9771DA"/>
    <w:rsid w:val="2D9C43CC"/>
    <w:rsid w:val="2DCC39FB"/>
    <w:rsid w:val="2DE81100"/>
    <w:rsid w:val="2E0028ED"/>
    <w:rsid w:val="2E1343CF"/>
    <w:rsid w:val="2E4C78E1"/>
    <w:rsid w:val="2E951288"/>
    <w:rsid w:val="2EB92E24"/>
    <w:rsid w:val="2EBD11F7"/>
    <w:rsid w:val="2EC61441"/>
    <w:rsid w:val="2EDF0D8C"/>
    <w:rsid w:val="2EED10C4"/>
    <w:rsid w:val="2F234AE5"/>
    <w:rsid w:val="2F5702EB"/>
    <w:rsid w:val="2F6173BC"/>
    <w:rsid w:val="2F6D7F4C"/>
    <w:rsid w:val="2F6F7D2B"/>
    <w:rsid w:val="2F754C15"/>
    <w:rsid w:val="2F9257C7"/>
    <w:rsid w:val="2F9866D2"/>
    <w:rsid w:val="2FBB4D1E"/>
    <w:rsid w:val="2FE17C00"/>
    <w:rsid w:val="2FEC137B"/>
    <w:rsid w:val="30093CDB"/>
    <w:rsid w:val="301A4307"/>
    <w:rsid w:val="303D3985"/>
    <w:rsid w:val="30517430"/>
    <w:rsid w:val="305F7D9F"/>
    <w:rsid w:val="306E3B3E"/>
    <w:rsid w:val="30AE29D9"/>
    <w:rsid w:val="30F4201C"/>
    <w:rsid w:val="30F85AFE"/>
    <w:rsid w:val="31374878"/>
    <w:rsid w:val="315512CA"/>
    <w:rsid w:val="315A57EF"/>
    <w:rsid w:val="319E3910"/>
    <w:rsid w:val="31A34B66"/>
    <w:rsid w:val="31BA5678"/>
    <w:rsid w:val="31C81974"/>
    <w:rsid w:val="31D10829"/>
    <w:rsid w:val="31E67323"/>
    <w:rsid w:val="320209E2"/>
    <w:rsid w:val="32136105"/>
    <w:rsid w:val="321626E0"/>
    <w:rsid w:val="32171FB4"/>
    <w:rsid w:val="32317519"/>
    <w:rsid w:val="32392F90"/>
    <w:rsid w:val="32944ACC"/>
    <w:rsid w:val="32D65BA9"/>
    <w:rsid w:val="32DB47E8"/>
    <w:rsid w:val="330D3BC9"/>
    <w:rsid w:val="33184235"/>
    <w:rsid w:val="3321133C"/>
    <w:rsid w:val="334F6029"/>
    <w:rsid w:val="335E6C73"/>
    <w:rsid w:val="33743B62"/>
    <w:rsid w:val="33892C97"/>
    <w:rsid w:val="33A8380B"/>
    <w:rsid w:val="33AD0E22"/>
    <w:rsid w:val="34684D49"/>
    <w:rsid w:val="347411FE"/>
    <w:rsid w:val="349D2C44"/>
    <w:rsid w:val="349E621D"/>
    <w:rsid w:val="34BD5517"/>
    <w:rsid w:val="352522EE"/>
    <w:rsid w:val="35357321"/>
    <w:rsid w:val="353F1F4D"/>
    <w:rsid w:val="35580061"/>
    <w:rsid w:val="3579545F"/>
    <w:rsid w:val="357B7839"/>
    <w:rsid w:val="358E6A31"/>
    <w:rsid w:val="35B5220F"/>
    <w:rsid w:val="35ED19A9"/>
    <w:rsid w:val="36160F00"/>
    <w:rsid w:val="362A675A"/>
    <w:rsid w:val="36754630"/>
    <w:rsid w:val="367F4CF7"/>
    <w:rsid w:val="369C6124"/>
    <w:rsid w:val="369E2CA4"/>
    <w:rsid w:val="36A553FC"/>
    <w:rsid w:val="36C62A73"/>
    <w:rsid w:val="36F80606"/>
    <w:rsid w:val="375A12C0"/>
    <w:rsid w:val="37974C3A"/>
    <w:rsid w:val="37B26A07"/>
    <w:rsid w:val="37DD58D0"/>
    <w:rsid w:val="37F963E3"/>
    <w:rsid w:val="37FC5ED4"/>
    <w:rsid w:val="380D6333"/>
    <w:rsid w:val="38174ABC"/>
    <w:rsid w:val="382B67B9"/>
    <w:rsid w:val="38547ABE"/>
    <w:rsid w:val="387864DB"/>
    <w:rsid w:val="389471A0"/>
    <w:rsid w:val="38997AF0"/>
    <w:rsid w:val="38DB1F8D"/>
    <w:rsid w:val="38EC46E2"/>
    <w:rsid w:val="38F31085"/>
    <w:rsid w:val="393618B9"/>
    <w:rsid w:val="396F7EEB"/>
    <w:rsid w:val="399C171C"/>
    <w:rsid w:val="399D16DF"/>
    <w:rsid w:val="39A52824"/>
    <w:rsid w:val="3A1B67E7"/>
    <w:rsid w:val="3A451DB4"/>
    <w:rsid w:val="3A810912"/>
    <w:rsid w:val="3AAF722D"/>
    <w:rsid w:val="3AD13648"/>
    <w:rsid w:val="3AD153F6"/>
    <w:rsid w:val="3AE8273F"/>
    <w:rsid w:val="3B455DE4"/>
    <w:rsid w:val="3B47390A"/>
    <w:rsid w:val="3B4F27BE"/>
    <w:rsid w:val="3B556027"/>
    <w:rsid w:val="3B7F3862"/>
    <w:rsid w:val="3B894744"/>
    <w:rsid w:val="3BB15227"/>
    <w:rsid w:val="3BD77A63"/>
    <w:rsid w:val="3C320116"/>
    <w:rsid w:val="3C3F2833"/>
    <w:rsid w:val="3C6978B0"/>
    <w:rsid w:val="3C812E4B"/>
    <w:rsid w:val="3C885F88"/>
    <w:rsid w:val="3CB11983"/>
    <w:rsid w:val="3CD64F45"/>
    <w:rsid w:val="3D406BAD"/>
    <w:rsid w:val="3D4C5207"/>
    <w:rsid w:val="3D65276D"/>
    <w:rsid w:val="3D9077EA"/>
    <w:rsid w:val="3DC21572"/>
    <w:rsid w:val="3DCC3F75"/>
    <w:rsid w:val="3E043D34"/>
    <w:rsid w:val="3E0E4BB3"/>
    <w:rsid w:val="3E32264F"/>
    <w:rsid w:val="3E3F4D6C"/>
    <w:rsid w:val="3E4D1237"/>
    <w:rsid w:val="3EC314F9"/>
    <w:rsid w:val="3ECD4126"/>
    <w:rsid w:val="3EDE519D"/>
    <w:rsid w:val="3EF73899"/>
    <w:rsid w:val="3F057D64"/>
    <w:rsid w:val="3F0F2990"/>
    <w:rsid w:val="3F2A5A1C"/>
    <w:rsid w:val="3F372AEB"/>
    <w:rsid w:val="3F6777C6"/>
    <w:rsid w:val="3F8B02E1"/>
    <w:rsid w:val="3F9609BC"/>
    <w:rsid w:val="3FE931E1"/>
    <w:rsid w:val="3FF676AC"/>
    <w:rsid w:val="3FFA0F4B"/>
    <w:rsid w:val="3FFE3A57"/>
    <w:rsid w:val="401D2E8B"/>
    <w:rsid w:val="40363F4D"/>
    <w:rsid w:val="405371C1"/>
    <w:rsid w:val="40A50B35"/>
    <w:rsid w:val="40AA0BC3"/>
    <w:rsid w:val="40BC4452"/>
    <w:rsid w:val="40C55EEB"/>
    <w:rsid w:val="40DC68A2"/>
    <w:rsid w:val="40E37C31"/>
    <w:rsid w:val="41290D1A"/>
    <w:rsid w:val="41747252"/>
    <w:rsid w:val="41B8734B"/>
    <w:rsid w:val="41DF59E2"/>
    <w:rsid w:val="42091919"/>
    <w:rsid w:val="421E223B"/>
    <w:rsid w:val="421E2F5A"/>
    <w:rsid w:val="425A3900"/>
    <w:rsid w:val="427F375F"/>
    <w:rsid w:val="42A15FF5"/>
    <w:rsid w:val="42B86E9B"/>
    <w:rsid w:val="42C5407F"/>
    <w:rsid w:val="42D25F1D"/>
    <w:rsid w:val="42DC702D"/>
    <w:rsid w:val="42E962F6"/>
    <w:rsid w:val="431C3B61"/>
    <w:rsid w:val="43811983"/>
    <w:rsid w:val="43851733"/>
    <w:rsid w:val="43904600"/>
    <w:rsid w:val="43F263DD"/>
    <w:rsid w:val="43F87E97"/>
    <w:rsid w:val="43FB163B"/>
    <w:rsid w:val="44181E36"/>
    <w:rsid w:val="443C1554"/>
    <w:rsid w:val="443C2B2F"/>
    <w:rsid w:val="443E4D3F"/>
    <w:rsid w:val="44784C6C"/>
    <w:rsid w:val="4487121B"/>
    <w:rsid w:val="44A12A85"/>
    <w:rsid w:val="44F23A65"/>
    <w:rsid w:val="45124F88"/>
    <w:rsid w:val="4549052D"/>
    <w:rsid w:val="455E024A"/>
    <w:rsid w:val="45804DA0"/>
    <w:rsid w:val="45C80314"/>
    <w:rsid w:val="45E65DB0"/>
    <w:rsid w:val="45ED1125"/>
    <w:rsid w:val="45F36B68"/>
    <w:rsid w:val="46765C0C"/>
    <w:rsid w:val="46CC37DE"/>
    <w:rsid w:val="46DE0396"/>
    <w:rsid w:val="470B6C70"/>
    <w:rsid w:val="47C87B80"/>
    <w:rsid w:val="47D97FDF"/>
    <w:rsid w:val="47F3076E"/>
    <w:rsid w:val="481A1F3D"/>
    <w:rsid w:val="482B6E84"/>
    <w:rsid w:val="484D6D11"/>
    <w:rsid w:val="48517B76"/>
    <w:rsid w:val="4883541D"/>
    <w:rsid w:val="488B3F2D"/>
    <w:rsid w:val="48BF71D5"/>
    <w:rsid w:val="48D80C8F"/>
    <w:rsid w:val="48F7328F"/>
    <w:rsid w:val="4986643D"/>
    <w:rsid w:val="498832E1"/>
    <w:rsid w:val="49916E11"/>
    <w:rsid w:val="49970B50"/>
    <w:rsid w:val="49B048D4"/>
    <w:rsid w:val="49B410A5"/>
    <w:rsid w:val="49BF6D61"/>
    <w:rsid w:val="49C5081B"/>
    <w:rsid w:val="49F27137"/>
    <w:rsid w:val="49F509D5"/>
    <w:rsid w:val="4A430B10"/>
    <w:rsid w:val="4A4C4A99"/>
    <w:rsid w:val="4A5C0D2E"/>
    <w:rsid w:val="4A7933B4"/>
    <w:rsid w:val="4AA30431"/>
    <w:rsid w:val="4AD122BB"/>
    <w:rsid w:val="4B4734B2"/>
    <w:rsid w:val="4B944949"/>
    <w:rsid w:val="4C082C41"/>
    <w:rsid w:val="4C8906A9"/>
    <w:rsid w:val="4D0F1621"/>
    <w:rsid w:val="4D3B0DF4"/>
    <w:rsid w:val="4D4B54DB"/>
    <w:rsid w:val="4D7F6F33"/>
    <w:rsid w:val="4D97427D"/>
    <w:rsid w:val="4DBE6468"/>
    <w:rsid w:val="4DEF230B"/>
    <w:rsid w:val="4DF02BB3"/>
    <w:rsid w:val="4DF8492C"/>
    <w:rsid w:val="4DFC6FAF"/>
    <w:rsid w:val="4E347D1E"/>
    <w:rsid w:val="4E361CE8"/>
    <w:rsid w:val="4E3740DB"/>
    <w:rsid w:val="4E3C2238"/>
    <w:rsid w:val="4E5B79A0"/>
    <w:rsid w:val="4E824F2D"/>
    <w:rsid w:val="4E9B5FEF"/>
    <w:rsid w:val="4EB376FF"/>
    <w:rsid w:val="4EB40E5E"/>
    <w:rsid w:val="4EBB21ED"/>
    <w:rsid w:val="4ED01C70"/>
    <w:rsid w:val="4ED758E2"/>
    <w:rsid w:val="4F161B19"/>
    <w:rsid w:val="4F615527"/>
    <w:rsid w:val="4F7725B8"/>
    <w:rsid w:val="4FAE7319"/>
    <w:rsid w:val="4FC82E13"/>
    <w:rsid w:val="4FCB38EB"/>
    <w:rsid w:val="4FE5334A"/>
    <w:rsid w:val="4FEA2B77"/>
    <w:rsid w:val="501408D0"/>
    <w:rsid w:val="5017064B"/>
    <w:rsid w:val="50724B2D"/>
    <w:rsid w:val="50A1057E"/>
    <w:rsid w:val="50F149A8"/>
    <w:rsid w:val="51052EC6"/>
    <w:rsid w:val="51136310"/>
    <w:rsid w:val="51250F50"/>
    <w:rsid w:val="51493AE0"/>
    <w:rsid w:val="514F4E6E"/>
    <w:rsid w:val="519F7BA4"/>
    <w:rsid w:val="51CA3927"/>
    <w:rsid w:val="51E974F1"/>
    <w:rsid w:val="51F15F26"/>
    <w:rsid w:val="51FB0B52"/>
    <w:rsid w:val="5237602E"/>
    <w:rsid w:val="5257222D"/>
    <w:rsid w:val="52662470"/>
    <w:rsid w:val="527674C5"/>
    <w:rsid w:val="528154FB"/>
    <w:rsid w:val="528C45CC"/>
    <w:rsid w:val="528F2087"/>
    <w:rsid w:val="52C35B14"/>
    <w:rsid w:val="52F71F9E"/>
    <w:rsid w:val="53010E60"/>
    <w:rsid w:val="532C36B9"/>
    <w:rsid w:val="53316F22"/>
    <w:rsid w:val="539672BA"/>
    <w:rsid w:val="53A94D0A"/>
    <w:rsid w:val="53AB6CD4"/>
    <w:rsid w:val="54015914"/>
    <w:rsid w:val="540463E4"/>
    <w:rsid w:val="542C39E7"/>
    <w:rsid w:val="54413194"/>
    <w:rsid w:val="54A076F0"/>
    <w:rsid w:val="54A35BFD"/>
    <w:rsid w:val="54D96A3E"/>
    <w:rsid w:val="54DE6C35"/>
    <w:rsid w:val="55067F3A"/>
    <w:rsid w:val="550C37A2"/>
    <w:rsid w:val="552552DE"/>
    <w:rsid w:val="556212EC"/>
    <w:rsid w:val="55654C60"/>
    <w:rsid w:val="55822579"/>
    <w:rsid w:val="55893EFC"/>
    <w:rsid w:val="55990DAE"/>
    <w:rsid w:val="55C300FC"/>
    <w:rsid w:val="56073F6A"/>
    <w:rsid w:val="5612303A"/>
    <w:rsid w:val="56151170"/>
    <w:rsid w:val="561A1EEF"/>
    <w:rsid w:val="56200EBE"/>
    <w:rsid w:val="56582A17"/>
    <w:rsid w:val="56625829"/>
    <w:rsid w:val="566273F2"/>
    <w:rsid w:val="566A5AC3"/>
    <w:rsid w:val="567C43B3"/>
    <w:rsid w:val="56AE4C19"/>
    <w:rsid w:val="56BD284A"/>
    <w:rsid w:val="56D759ED"/>
    <w:rsid w:val="57092544"/>
    <w:rsid w:val="572A6162"/>
    <w:rsid w:val="572D17AE"/>
    <w:rsid w:val="57497744"/>
    <w:rsid w:val="577218B7"/>
    <w:rsid w:val="57784841"/>
    <w:rsid w:val="578F2F08"/>
    <w:rsid w:val="579E737D"/>
    <w:rsid w:val="57BD0D84"/>
    <w:rsid w:val="57BD259B"/>
    <w:rsid w:val="57FB365A"/>
    <w:rsid w:val="582D6EF7"/>
    <w:rsid w:val="58565030"/>
    <w:rsid w:val="58B24108"/>
    <w:rsid w:val="58BE067B"/>
    <w:rsid w:val="58C319FE"/>
    <w:rsid w:val="58F702C5"/>
    <w:rsid w:val="594E2E89"/>
    <w:rsid w:val="59810052"/>
    <w:rsid w:val="59A92312"/>
    <w:rsid w:val="59AD4E28"/>
    <w:rsid w:val="59B2018A"/>
    <w:rsid w:val="59FD7B5D"/>
    <w:rsid w:val="5A274BDA"/>
    <w:rsid w:val="5A416A3F"/>
    <w:rsid w:val="5A4A6388"/>
    <w:rsid w:val="5A58564F"/>
    <w:rsid w:val="5A623E64"/>
    <w:rsid w:val="5A673229"/>
    <w:rsid w:val="5A742D2D"/>
    <w:rsid w:val="5A910CA3"/>
    <w:rsid w:val="5AAE2D9B"/>
    <w:rsid w:val="5ABC5619"/>
    <w:rsid w:val="5AD232A1"/>
    <w:rsid w:val="5AEC4DDF"/>
    <w:rsid w:val="5B0D320C"/>
    <w:rsid w:val="5B411CCC"/>
    <w:rsid w:val="5B8C32CF"/>
    <w:rsid w:val="5B9954EC"/>
    <w:rsid w:val="5BCD355F"/>
    <w:rsid w:val="5BD8234A"/>
    <w:rsid w:val="5C0E36AA"/>
    <w:rsid w:val="5C374895"/>
    <w:rsid w:val="5C3F4001"/>
    <w:rsid w:val="5C533A65"/>
    <w:rsid w:val="5CD93599"/>
    <w:rsid w:val="5D0D6309"/>
    <w:rsid w:val="5D180940"/>
    <w:rsid w:val="5D6C1287"/>
    <w:rsid w:val="5D775E79"/>
    <w:rsid w:val="5D8977E8"/>
    <w:rsid w:val="5D99194B"/>
    <w:rsid w:val="5DA052A8"/>
    <w:rsid w:val="5E0A2849"/>
    <w:rsid w:val="5E0E2BEE"/>
    <w:rsid w:val="5E3478C6"/>
    <w:rsid w:val="5E3E24F3"/>
    <w:rsid w:val="5E4775F9"/>
    <w:rsid w:val="5E5B6454"/>
    <w:rsid w:val="5F3C2ED6"/>
    <w:rsid w:val="5F906D7E"/>
    <w:rsid w:val="5FBC1730"/>
    <w:rsid w:val="60255718"/>
    <w:rsid w:val="606C77EB"/>
    <w:rsid w:val="60707A25"/>
    <w:rsid w:val="608A1A1F"/>
    <w:rsid w:val="60915396"/>
    <w:rsid w:val="60E45185"/>
    <w:rsid w:val="610B7004"/>
    <w:rsid w:val="611C2FBF"/>
    <w:rsid w:val="61314591"/>
    <w:rsid w:val="613E0721"/>
    <w:rsid w:val="61502C69"/>
    <w:rsid w:val="61776447"/>
    <w:rsid w:val="61DC543D"/>
    <w:rsid w:val="62037CDB"/>
    <w:rsid w:val="620D46B6"/>
    <w:rsid w:val="62141EE8"/>
    <w:rsid w:val="6214325B"/>
    <w:rsid w:val="622B5598"/>
    <w:rsid w:val="622D2DE9"/>
    <w:rsid w:val="626E3B4F"/>
    <w:rsid w:val="628659A3"/>
    <w:rsid w:val="6287090C"/>
    <w:rsid w:val="628A03FC"/>
    <w:rsid w:val="629E17B2"/>
    <w:rsid w:val="62E23D94"/>
    <w:rsid w:val="62F109CA"/>
    <w:rsid w:val="62F31AFE"/>
    <w:rsid w:val="62F615EE"/>
    <w:rsid w:val="630E6E5D"/>
    <w:rsid w:val="63275C4B"/>
    <w:rsid w:val="636301C6"/>
    <w:rsid w:val="636B1FDC"/>
    <w:rsid w:val="636B68C0"/>
    <w:rsid w:val="636C7B02"/>
    <w:rsid w:val="638766EA"/>
    <w:rsid w:val="63950E07"/>
    <w:rsid w:val="63EA49C4"/>
    <w:rsid w:val="64131EB4"/>
    <w:rsid w:val="64287ECD"/>
    <w:rsid w:val="64780FFD"/>
    <w:rsid w:val="647F4D8D"/>
    <w:rsid w:val="64A05CB5"/>
    <w:rsid w:val="64B27796"/>
    <w:rsid w:val="64B95DF9"/>
    <w:rsid w:val="64CB0954"/>
    <w:rsid w:val="64D751A7"/>
    <w:rsid w:val="64F32289"/>
    <w:rsid w:val="651607D0"/>
    <w:rsid w:val="651A4FA0"/>
    <w:rsid w:val="653463FD"/>
    <w:rsid w:val="6545060B"/>
    <w:rsid w:val="65586590"/>
    <w:rsid w:val="656A4F30"/>
    <w:rsid w:val="658B14D0"/>
    <w:rsid w:val="65925E9A"/>
    <w:rsid w:val="65A215B9"/>
    <w:rsid w:val="65B17A4E"/>
    <w:rsid w:val="65E240AB"/>
    <w:rsid w:val="65F91B21"/>
    <w:rsid w:val="66087601"/>
    <w:rsid w:val="661467FA"/>
    <w:rsid w:val="6623094C"/>
    <w:rsid w:val="66246472"/>
    <w:rsid w:val="66713AB8"/>
    <w:rsid w:val="66796642"/>
    <w:rsid w:val="669B46E7"/>
    <w:rsid w:val="66AD46B9"/>
    <w:rsid w:val="66BB0B84"/>
    <w:rsid w:val="670F4AD2"/>
    <w:rsid w:val="672C1A82"/>
    <w:rsid w:val="672D0E56"/>
    <w:rsid w:val="674E19F8"/>
    <w:rsid w:val="675608AD"/>
    <w:rsid w:val="680D46D6"/>
    <w:rsid w:val="68212C69"/>
    <w:rsid w:val="68354DFF"/>
    <w:rsid w:val="684150B9"/>
    <w:rsid w:val="685748DD"/>
    <w:rsid w:val="68721717"/>
    <w:rsid w:val="687A50B7"/>
    <w:rsid w:val="68817BAC"/>
    <w:rsid w:val="688D47A2"/>
    <w:rsid w:val="68975621"/>
    <w:rsid w:val="68ED5241"/>
    <w:rsid w:val="69417FC4"/>
    <w:rsid w:val="699D37F2"/>
    <w:rsid w:val="69B82921"/>
    <w:rsid w:val="69CB37D4"/>
    <w:rsid w:val="69DF4B8A"/>
    <w:rsid w:val="6A09486C"/>
    <w:rsid w:val="6A2627B9"/>
    <w:rsid w:val="6A5E63F6"/>
    <w:rsid w:val="6A753740"/>
    <w:rsid w:val="6A9D076F"/>
    <w:rsid w:val="6AA1797A"/>
    <w:rsid w:val="6AF077FB"/>
    <w:rsid w:val="6B1479D8"/>
    <w:rsid w:val="6B3F2A88"/>
    <w:rsid w:val="6B421BF2"/>
    <w:rsid w:val="6BBA3B00"/>
    <w:rsid w:val="6BCF6E80"/>
    <w:rsid w:val="6CA314E9"/>
    <w:rsid w:val="6CA95923"/>
    <w:rsid w:val="6CE626D3"/>
    <w:rsid w:val="6D0B3EE8"/>
    <w:rsid w:val="6D131A02"/>
    <w:rsid w:val="6D3F3B91"/>
    <w:rsid w:val="6D4D62AE"/>
    <w:rsid w:val="6DC02F24"/>
    <w:rsid w:val="6DE44E65"/>
    <w:rsid w:val="6DFB02A6"/>
    <w:rsid w:val="6E702B3A"/>
    <w:rsid w:val="6E70494A"/>
    <w:rsid w:val="6E7066F8"/>
    <w:rsid w:val="6EB04D47"/>
    <w:rsid w:val="6EBC439F"/>
    <w:rsid w:val="6EC24A7A"/>
    <w:rsid w:val="6EE113A4"/>
    <w:rsid w:val="6EE1471B"/>
    <w:rsid w:val="6F286FD3"/>
    <w:rsid w:val="6F451CCF"/>
    <w:rsid w:val="6F4C6B9A"/>
    <w:rsid w:val="6F6124E5"/>
    <w:rsid w:val="6F683873"/>
    <w:rsid w:val="6FA32AFD"/>
    <w:rsid w:val="6FE0165C"/>
    <w:rsid w:val="700D2DDE"/>
    <w:rsid w:val="703F5A59"/>
    <w:rsid w:val="704E0CBB"/>
    <w:rsid w:val="705931BC"/>
    <w:rsid w:val="705B5186"/>
    <w:rsid w:val="708D328F"/>
    <w:rsid w:val="70DF464A"/>
    <w:rsid w:val="713F6856"/>
    <w:rsid w:val="71681909"/>
    <w:rsid w:val="71AA0173"/>
    <w:rsid w:val="71B96608"/>
    <w:rsid w:val="71C32FE3"/>
    <w:rsid w:val="71E116BB"/>
    <w:rsid w:val="71E836CB"/>
    <w:rsid w:val="72135D18"/>
    <w:rsid w:val="723150C3"/>
    <w:rsid w:val="723F4D5F"/>
    <w:rsid w:val="72591B25"/>
    <w:rsid w:val="725D6F93"/>
    <w:rsid w:val="72633576"/>
    <w:rsid w:val="72677E12"/>
    <w:rsid w:val="727644F9"/>
    <w:rsid w:val="727662A7"/>
    <w:rsid w:val="729624A5"/>
    <w:rsid w:val="72A36AEE"/>
    <w:rsid w:val="72AF5A71"/>
    <w:rsid w:val="72CB2397"/>
    <w:rsid w:val="72DA4A88"/>
    <w:rsid w:val="72E60F84"/>
    <w:rsid w:val="73245D03"/>
    <w:rsid w:val="7329156C"/>
    <w:rsid w:val="736B4C9E"/>
    <w:rsid w:val="73987DFC"/>
    <w:rsid w:val="73C80D84"/>
    <w:rsid w:val="73D2575F"/>
    <w:rsid w:val="73DA1BE9"/>
    <w:rsid w:val="73F13E37"/>
    <w:rsid w:val="74381EA6"/>
    <w:rsid w:val="74394019"/>
    <w:rsid w:val="749F1AE5"/>
    <w:rsid w:val="74BF5CE3"/>
    <w:rsid w:val="74CD5B6B"/>
    <w:rsid w:val="74EF066E"/>
    <w:rsid w:val="74FC0CE6"/>
    <w:rsid w:val="7521699E"/>
    <w:rsid w:val="75321D1A"/>
    <w:rsid w:val="75363452"/>
    <w:rsid w:val="754E7067"/>
    <w:rsid w:val="756643B1"/>
    <w:rsid w:val="758331B5"/>
    <w:rsid w:val="75C31803"/>
    <w:rsid w:val="75E713EB"/>
    <w:rsid w:val="75EB2C19"/>
    <w:rsid w:val="75F419BD"/>
    <w:rsid w:val="75F47C0F"/>
    <w:rsid w:val="762B5982"/>
    <w:rsid w:val="767E5F0E"/>
    <w:rsid w:val="7682346D"/>
    <w:rsid w:val="76992564"/>
    <w:rsid w:val="769D02A6"/>
    <w:rsid w:val="76EA3FEF"/>
    <w:rsid w:val="772608C2"/>
    <w:rsid w:val="77494CC6"/>
    <w:rsid w:val="775766A7"/>
    <w:rsid w:val="777006FF"/>
    <w:rsid w:val="77AE3029"/>
    <w:rsid w:val="77C43105"/>
    <w:rsid w:val="781F4CEB"/>
    <w:rsid w:val="784F3822"/>
    <w:rsid w:val="78732C4C"/>
    <w:rsid w:val="78972AD3"/>
    <w:rsid w:val="78E977D3"/>
    <w:rsid w:val="78F324F9"/>
    <w:rsid w:val="79127941"/>
    <w:rsid w:val="79184E94"/>
    <w:rsid w:val="79566B90"/>
    <w:rsid w:val="796B01E8"/>
    <w:rsid w:val="796C3832"/>
    <w:rsid w:val="79AD7EEE"/>
    <w:rsid w:val="79BD2A0E"/>
    <w:rsid w:val="79DD6C0C"/>
    <w:rsid w:val="79E174D6"/>
    <w:rsid w:val="7A1354DD"/>
    <w:rsid w:val="7A27601A"/>
    <w:rsid w:val="7A2B5BC9"/>
    <w:rsid w:val="7A5866D6"/>
    <w:rsid w:val="7A684727"/>
    <w:rsid w:val="7AA91330"/>
    <w:rsid w:val="7AB23BF5"/>
    <w:rsid w:val="7ADB75EF"/>
    <w:rsid w:val="7B3A1BF7"/>
    <w:rsid w:val="7B5A49B8"/>
    <w:rsid w:val="7B6A461A"/>
    <w:rsid w:val="7B857700"/>
    <w:rsid w:val="7B881A35"/>
    <w:rsid w:val="7B963516"/>
    <w:rsid w:val="7BA67BFD"/>
    <w:rsid w:val="7BC2430B"/>
    <w:rsid w:val="7BCE5590"/>
    <w:rsid w:val="7BF73FB5"/>
    <w:rsid w:val="7C042B76"/>
    <w:rsid w:val="7C2275E7"/>
    <w:rsid w:val="7C3C5F0B"/>
    <w:rsid w:val="7C6A7927"/>
    <w:rsid w:val="7C73624C"/>
    <w:rsid w:val="7C8C59F0"/>
    <w:rsid w:val="7CF60710"/>
    <w:rsid w:val="7D2C5EE0"/>
    <w:rsid w:val="7D8E26F7"/>
    <w:rsid w:val="7DA243F4"/>
    <w:rsid w:val="7DB12889"/>
    <w:rsid w:val="7DDA3B8E"/>
    <w:rsid w:val="7DEE13E8"/>
    <w:rsid w:val="7DEF1949"/>
    <w:rsid w:val="7DFD35FA"/>
    <w:rsid w:val="7E0B01EB"/>
    <w:rsid w:val="7E461224"/>
    <w:rsid w:val="7E573431"/>
    <w:rsid w:val="7E77114C"/>
    <w:rsid w:val="7E8B6C36"/>
    <w:rsid w:val="7F0013D2"/>
    <w:rsid w:val="7F1B445E"/>
    <w:rsid w:val="7F594F87"/>
    <w:rsid w:val="7F6851CA"/>
    <w:rsid w:val="7FBA3C77"/>
    <w:rsid w:val="7FC07E3F"/>
    <w:rsid w:val="7FD4460D"/>
    <w:rsid w:val="7FEA5BD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rPr>
  </w:style>
  <w:style w:type="paragraph" w:styleId="3">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nhideWhenUsed/>
    <w:qFormat/>
    <w:uiPriority w:val="99"/>
    <w:pPr>
      <w:widowControl/>
      <w:spacing w:after="150"/>
      <w:jc w:val="left"/>
    </w:pPr>
    <w:rPr>
      <w:rFonts w:ascii="宋体" w:hAnsi="宋体" w:eastAsia="宋体" w:cs="宋体"/>
      <w:kern w:val="0"/>
      <w:sz w:val="24"/>
      <w:szCs w:val="24"/>
    </w:rPr>
  </w:style>
  <w:style w:type="paragraph" w:styleId="5">
    <w:name w:val="Title"/>
    <w:basedOn w:val="1"/>
    <w:next w:val="1"/>
    <w:qFormat/>
    <w:uiPriority w:val="0"/>
    <w:pPr>
      <w:widowControl/>
      <w:overflowPunct w:val="0"/>
      <w:autoSpaceDE w:val="0"/>
      <w:autoSpaceDN w:val="0"/>
      <w:adjustRightInd w:val="0"/>
      <w:jc w:val="center"/>
      <w:textAlignment w:val="baseline"/>
    </w:pPr>
    <w:rPr>
      <w:b/>
      <w:kern w:val="0"/>
      <w:sz w:val="24"/>
      <w:lang w:val="en-GB"/>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22"/>
    <w:rPr>
      <w:b/>
      <w:bCs/>
    </w:rPr>
  </w:style>
  <w:style w:type="character" w:customStyle="1" w:styleId="10">
    <w:name w:val="font51"/>
    <w:basedOn w:val="8"/>
    <w:qFormat/>
    <w:uiPriority w:val="0"/>
    <w:rPr>
      <w:rFonts w:hint="eastAsia" w:ascii="宋体" w:hAnsi="宋体" w:eastAsia="宋体" w:cs="宋体"/>
      <w:color w:val="000000"/>
      <w:sz w:val="18"/>
      <w:szCs w:val="18"/>
      <w:u w:val="none"/>
    </w:rPr>
  </w:style>
  <w:style w:type="character" w:customStyle="1" w:styleId="11">
    <w:name w:val="font11"/>
    <w:basedOn w:val="8"/>
    <w:qFormat/>
    <w:uiPriority w:val="0"/>
    <w:rPr>
      <w:rFonts w:hint="eastAsia" w:ascii="宋体" w:hAnsi="宋体" w:eastAsia="宋体"/>
      <w:color w:val="000000"/>
      <w:sz w:val="18"/>
      <w:szCs w:val="18"/>
      <w:u w:val="none"/>
    </w:rPr>
  </w:style>
  <w:style w:type="character" w:customStyle="1" w:styleId="12">
    <w:name w:val="font31"/>
    <w:basedOn w:val="8"/>
    <w:qFormat/>
    <w:uiPriority w:val="0"/>
    <w:rPr>
      <w:rFonts w:hint="eastAsia" w:ascii="宋体" w:hAnsi="宋体" w:eastAsia="宋体" w:cs="宋体"/>
      <w:color w:val="000000"/>
      <w:sz w:val="18"/>
      <w:szCs w:val="18"/>
      <w:u w:val="none"/>
    </w:rPr>
  </w:style>
  <w:style w:type="character" w:customStyle="1" w:styleId="13">
    <w:name w:val="font01"/>
    <w:basedOn w:val="8"/>
    <w:qFormat/>
    <w:uiPriority w:val="0"/>
    <w:rPr>
      <w:rFonts w:hint="default" w:ascii="Times New Roman" w:hAnsi="Times New Roman" w:cs="Times New Roman"/>
      <w:color w:val="000000"/>
      <w:sz w:val="18"/>
      <w:szCs w:val="18"/>
      <w:u w:val="none"/>
    </w:rPr>
  </w:style>
  <w:style w:type="character" w:customStyle="1" w:styleId="14">
    <w:name w:val="font41"/>
    <w:basedOn w:val="8"/>
    <w:qFormat/>
    <w:uiPriority w:val="0"/>
    <w:rPr>
      <w:rFonts w:hint="eastAsia" w:ascii="宋体" w:hAnsi="宋体" w:eastAsia="宋体" w:cs="宋体"/>
      <w:color w:val="000000"/>
      <w:sz w:val="18"/>
      <w:szCs w:val="18"/>
      <w:u w:val="none"/>
    </w:rPr>
  </w:style>
  <w:style w:type="character" w:customStyle="1" w:styleId="15">
    <w:name w:val="font21"/>
    <w:basedOn w:val="8"/>
    <w:qFormat/>
    <w:uiPriority w:val="0"/>
    <w:rPr>
      <w:rFonts w:hint="default" w:ascii="Times New Roman" w:hAnsi="Times New Roman" w:cs="Times New Roman"/>
      <w:color w:val="000000"/>
      <w:sz w:val="18"/>
      <w:szCs w:val="18"/>
      <w:u w:val="none"/>
    </w:rPr>
  </w:style>
  <w:style w:type="character" w:customStyle="1" w:styleId="16">
    <w:name w:val="font61"/>
    <w:basedOn w:val="8"/>
    <w:qFormat/>
    <w:uiPriority w:val="0"/>
    <w:rPr>
      <w:rFonts w:hint="default" w:ascii="Times New Roman" w:hAnsi="Times New Roman" w:cs="Times New Roman"/>
      <w:color w:val="000000"/>
      <w:sz w:val="18"/>
      <w:szCs w:val="18"/>
      <w:u w:val="none"/>
    </w:rPr>
  </w:style>
  <w:style w:type="character" w:customStyle="1" w:styleId="17">
    <w:name w:val="font71"/>
    <w:basedOn w:val="8"/>
    <w:qFormat/>
    <w:uiPriority w:val="0"/>
    <w:rPr>
      <w:rFonts w:hint="default" w:ascii="Times New Roman" w:hAnsi="Times New Roman" w:cs="Times New Roman"/>
      <w:color w:val="000000"/>
      <w:sz w:val="18"/>
      <w:szCs w:val="18"/>
      <w:u w:val="none"/>
    </w:rPr>
  </w:style>
  <w:style w:type="character" w:customStyle="1" w:styleId="18">
    <w:name w:val="font81"/>
    <w:basedOn w:val="8"/>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16</Pages>
  <Words>6913</Words>
  <Characters>9133</Characters>
  <Lines>1</Lines>
  <Paragraphs>1</Paragraphs>
  <TotalTime>1</TotalTime>
  <ScaleCrop>false</ScaleCrop>
  <LinksUpToDate>false</LinksUpToDate>
  <CharactersWithSpaces>9144</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2025-02-17T09:24:00Z</dcterms:created>
  <dc:creator>Administrator</dc:creator>
  <cp:lastModifiedBy>蒋燈</cp:lastModifiedBy>
  <dcterms:modified xsi:type="dcterms:W3CDTF">2025-06-03T08:32:07Z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eyJoZGlkIjoiMmMwNmRkYzY1YjFiZTUxNjlkOTc2MzAwY2ZhYmRiYmEiLCJ1c2VySWQiOiI1NTk0NTQ1NjAifQ==</vt:lpwstr>
  </property>
  <property fmtid="{D5CDD505-2E9C-101B-9397-08002B2CF9AE}" pid="3" name="KSOProductBuildVer">
    <vt:lpwstr>2052-12.1.0.21171</vt:lpwstr>
  </property>
  <property fmtid="{D5CDD505-2E9C-101B-9397-08002B2CF9AE}" pid="4" name="ICV">
    <vt:lpwstr>E61B9AC4B0A14906B1BB7DF68BF500CC_13</vt:lpwstr>
  </property>
</Properties>
</file>