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570" w:lineRule="exact"/>
        <w:rPr>
          <w:rFonts w:hint="eastAsia" w:ascii="方正仿宋简体" w:eastAsia="方正仿宋简体" w:hAnsiTheme="minorEastAsia" w:cstheme="minorEastAsia"/>
          <w:sz w:val="32"/>
          <w:szCs w:val="32"/>
        </w:rPr>
      </w:pPr>
      <w:r>
        <w:rPr>
          <w:rFonts w:hint="eastAsia" w:ascii="方正仿宋简体" w:eastAsia="方正仿宋简体" w:hAnsiTheme="minorEastAsia" w:cstheme="minorEastAsia"/>
          <w:sz w:val="32"/>
          <w:szCs w:val="32"/>
        </w:rPr>
        <w:t>附件2</w:t>
      </w:r>
    </w:p>
    <w:p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20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21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年立项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的国家级、自治区级</w:t>
      </w:r>
    </w:p>
    <w:p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大学生创新创业训练计划项目一览表（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两年期及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延期）</w:t>
      </w:r>
    </w:p>
    <w:tbl>
      <w:tblPr>
        <w:tblStyle w:val="2"/>
        <w:tblpPr w:leftFromText="180" w:rightFromText="180" w:vertAnchor="text" w:horzAnchor="page" w:tblpXSpec="center" w:tblpY="627"/>
        <w:tblOverlap w:val="never"/>
        <w:tblW w:w="1433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3"/>
        <w:gridCol w:w="911"/>
        <w:gridCol w:w="1760"/>
        <w:gridCol w:w="881"/>
        <w:gridCol w:w="1362"/>
        <w:gridCol w:w="3923"/>
        <w:gridCol w:w="1327"/>
        <w:gridCol w:w="1015"/>
        <w:gridCol w:w="1270"/>
        <w:gridCol w:w="1404"/>
      </w:tblGrid>
      <w:tr>
        <w:trPr>
          <w:trHeight w:val="79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研究期限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所属学院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项目级别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项目编号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项目名称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项目类型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项目负责人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sz w:val="18"/>
                <w:szCs w:val="18"/>
                <w:lang w:val="en-US" w:eastAsia="zh-CN"/>
              </w:rPr>
              <w:t>学号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指导教师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202113524058X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“涠洲故事”——文化创意工作室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苏展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202041299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彭仁,白建强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91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88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202113524066X</w:t>
            </w:r>
          </w:p>
        </w:tc>
        <w:tc>
          <w:tcPr>
            <w:tcW w:w="39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非遗工艺进校园——“留青竹刻工艺”创业训练</w:t>
            </w:r>
          </w:p>
        </w:tc>
        <w:tc>
          <w:tcPr>
            <w:tcW w:w="132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金诗思</w:t>
            </w:r>
          </w:p>
        </w:tc>
        <w:tc>
          <w:tcPr>
            <w:tcW w:w="12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202040846</w:t>
            </w:r>
          </w:p>
        </w:tc>
        <w:tc>
          <w:tcPr>
            <w:tcW w:w="140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钟远诚,张筠梓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91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一年期延期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88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202113524038</w:t>
            </w:r>
          </w:p>
        </w:tc>
        <w:tc>
          <w:tcPr>
            <w:tcW w:w="39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坭兴陶与“八桂”地域元素创新设计</w:t>
            </w:r>
          </w:p>
        </w:tc>
        <w:tc>
          <w:tcPr>
            <w:tcW w:w="132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赵佳伟</w:t>
            </w:r>
          </w:p>
        </w:tc>
        <w:tc>
          <w:tcPr>
            <w:tcW w:w="12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202040842</w:t>
            </w:r>
          </w:p>
        </w:tc>
        <w:tc>
          <w:tcPr>
            <w:tcW w:w="140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徐志令,诸小丽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91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88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202113524054X</w:t>
            </w:r>
          </w:p>
        </w:tc>
        <w:tc>
          <w:tcPr>
            <w:tcW w:w="39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卡娃衣</w:t>
            </w:r>
          </w:p>
        </w:tc>
        <w:tc>
          <w:tcPr>
            <w:tcW w:w="132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谢俊茹</w:t>
            </w:r>
          </w:p>
        </w:tc>
        <w:tc>
          <w:tcPr>
            <w:tcW w:w="12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202140008</w:t>
            </w:r>
          </w:p>
        </w:tc>
        <w:tc>
          <w:tcPr>
            <w:tcW w:w="140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唐曼莉,韦熙强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91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88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202113524018</w:t>
            </w:r>
          </w:p>
        </w:tc>
        <w:tc>
          <w:tcPr>
            <w:tcW w:w="39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传古建精粹、品文化魅力——基于手绘视角下的古建筑研究</w:t>
            </w:r>
          </w:p>
        </w:tc>
        <w:tc>
          <w:tcPr>
            <w:tcW w:w="132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刘芸茹</w:t>
            </w:r>
          </w:p>
        </w:tc>
        <w:tc>
          <w:tcPr>
            <w:tcW w:w="12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202043542</w:t>
            </w:r>
          </w:p>
        </w:tc>
        <w:tc>
          <w:tcPr>
            <w:tcW w:w="140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杨莹,谢鹏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91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88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202113524056X</w:t>
            </w:r>
          </w:p>
        </w:tc>
        <w:tc>
          <w:tcPr>
            <w:tcW w:w="39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云农场</w:t>
            </w:r>
          </w:p>
        </w:tc>
        <w:tc>
          <w:tcPr>
            <w:tcW w:w="132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谢俊茹</w:t>
            </w:r>
          </w:p>
        </w:tc>
        <w:tc>
          <w:tcPr>
            <w:tcW w:w="12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202140008</w:t>
            </w:r>
          </w:p>
        </w:tc>
        <w:tc>
          <w:tcPr>
            <w:tcW w:w="140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康有丽,聂明丽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91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88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202113524067X</w:t>
            </w:r>
          </w:p>
        </w:tc>
        <w:tc>
          <w:tcPr>
            <w:tcW w:w="39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琢韵轩汉服体验馆</w:t>
            </w:r>
          </w:p>
        </w:tc>
        <w:tc>
          <w:tcPr>
            <w:tcW w:w="132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何木兰</w:t>
            </w:r>
          </w:p>
        </w:tc>
        <w:tc>
          <w:tcPr>
            <w:tcW w:w="12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202040637</w:t>
            </w:r>
          </w:p>
        </w:tc>
        <w:tc>
          <w:tcPr>
            <w:tcW w:w="140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王文刚,雷勇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91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88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202113524029</w:t>
            </w:r>
          </w:p>
        </w:tc>
        <w:tc>
          <w:tcPr>
            <w:tcW w:w="39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北部湾经济区北海市城市形象设计研究</w:t>
            </w:r>
          </w:p>
        </w:tc>
        <w:tc>
          <w:tcPr>
            <w:tcW w:w="132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杨齐</w:t>
            </w:r>
          </w:p>
        </w:tc>
        <w:tc>
          <w:tcPr>
            <w:tcW w:w="12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201940547</w:t>
            </w:r>
          </w:p>
        </w:tc>
        <w:tc>
          <w:tcPr>
            <w:tcW w:w="140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王明森,黄琼萱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202113524021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南国红豆——北海粤剧文化创意产品设计与研究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吴广帅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202043370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张海峰,郭继锋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202113524006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生态环境保护系列动画短片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王宇豪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201941116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吴锡红,房焕祁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一年期延期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202113524074X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吾印——毕业伴手礼定制服务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张佳俊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201941655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管彤,高亮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202113524022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北海市地名的文化旅游资源研究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卢秀榕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202042327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马芬,云曼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202113524051X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里季美妆品牌研发走进万户千家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许培帅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202042559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熊秀峰,史晓菲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S202113524002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复新造物局——苗乡千梦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毛佳慧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202041400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王慧,白建强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S202113524048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飘香“桂”里-广西地域特色小吃包装设计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邵涵博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202040960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刘玉,李林平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S202113524039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印象铜鼓文创产品设计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肖越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201842777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云曼,王晋冀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S202113524024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“侨港风情”——北海特色糖水形象宣传研究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邱昊展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201942767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李鹏,杜剑锋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S202113524081S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“桂乡笙歌”文旅产品研发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创业实践项目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黄义澄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202041771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白建强,常虹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S202113524032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健康性功能服饰及局部穿戴的设计调研及研究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蒋晓营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201840823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王君辰,孙竹青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S202113524063X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“雕饰”饰品工作室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李龙飞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202041919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金凯婧,唐海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一年期延期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S202113524036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非遗文化创新产品设计——以北海贝雕为例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杜明震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202042058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肖玺,龚为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S202113524034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寻历史足迹，致红色经典——基于手绘和3D视角下党史建筑物研究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姚庆妍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202043538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杨莹,谢鹏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S202113524069X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校园书籍回收再利用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徐周凯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202043583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唐曼莉,韦熙强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一年期延期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S202113524057X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提升北海形象，保护大学生权益——易赚校园兼职服务平台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李国鑫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202043613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谭积钻,赵祖儿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S202113524077X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壮乡文化下的坭兴陶包装设计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曹曼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201940106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何敏芝,海建华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S202113524004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北海市旅行拍摄的创新与实践应用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肖远煜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202043480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韩玮,杜博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S202113524080S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“枫人怨”工作室IP形象创作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创业实践项目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柏天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201941365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武鹏程,张乔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一年期延期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S202113524079S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艺术宝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创业实践项目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张浩然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202142772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黄强红,杜博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S202113524043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云思--线上云祭祀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俞呈橙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201941637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吴佳燕,何煜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S202113524007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动画教育游戏创作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乐银盾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201941105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  <w:lang w:val="en-US" w:eastAsia="zh-CN"/>
              </w:rPr>
              <w:t>黄圣迪,陶立阳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S202113524026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北海旅游商业街店铺名称的语言学研究——以北海老街为例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郑新彤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202042348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马芬,云曼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32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S202113524013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北海旅游业优化方案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陈博文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202042270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蔡森,李静峰</w:t>
            </w:r>
          </w:p>
        </w:tc>
      </w:tr>
      <w:tr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33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S202113524070X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经典文学IP改编交易平台的道路探究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王枫丹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202042285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姜玮,姜献生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0000" w:usb1="00000000" w:usb2="00000000" w:usb3="00000000" w:csb0="00000000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方正仿宋简体">
    <w:panose1 w:val="02010601030101010101"/>
    <w:charset w:val="86"/>
    <w:family w:val="auto"/>
    <w:pitch w:val="default"/>
    <w:sig w:usb0="00000000" w:usb1="00000000" w:usb2="00000000" w:usb3="00000000" w:csb0="00060000" w:csb1="00000000"/>
  </w:font>
  <w:font w:name="方正小标宋简体">
    <w:panose1 w:val="02010601030101010101"/>
    <w:charset w:val="86"/>
    <w:family w:val="auto"/>
    <w:pitch w:val="default"/>
    <w:sig w:usb0="00000000" w:usb1="00000000" w:usb2="00000000" w:usb3="00000000" w:csb0="000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00000000"/>
    <w:rsid w:val="04702B56"/>
    <w:rsid w:val="07941252"/>
    <w:rsid w:val="098A46BA"/>
    <w:rsid w:val="16D36F75"/>
    <w:rsid w:val="19FC6DC8"/>
    <w:rsid w:val="1B1738D4"/>
    <w:rsid w:val="1BD01CD5"/>
    <w:rsid w:val="1F354C71"/>
    <w:rsid w:val="202D76F6"/>
    <w:rsid w:val="24C82F48"/>
    <w:rsid w:val="2DE655AD"/>
    <w:rsid w:val="30766E97"/>
    <w:rsid w:val="351153E0"/>
    <w:rsid w:val="3A2E2697"/>
    <w:rsid w:val="3DA43499"/>
    <w:rsid w:val="41EC520B"/>
    <w:rsid w:val="43D815FC"/>
    <w:rsid w:val="444B4351"/>
    <w:rsid w:val="44FF0DB1"/>
    <w:rsid w:val="495A1FC9"/>
    <w:rsid w:val="4F813436"/>
    <w:rsid w:val="4FDA66A3"/>
    <w:rsid w:val="501F6E28"/>
    <w:rsid w:val="53990623"/>
    <w:rsid w:val="574B7E86"/>
    <w:rsid w:val="59B213F1"/>
    <w:rsid w:val="5E4044BD"/>
    <w:rsid w:val="5F9A3540"/>
    <w:rsid w:val="6CE7B954"/>
    <w:rsid w:val="6F55769C"/>
    <w:rsid w:val="721A4D71"/>
    <w:rsid w:val="752619B2"/>
    <w:rsid w:val="7A340F22"/>
    <w:rsid w:val="7C282FF3"/>
    <w:rsid w:val="7E77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1607</Words>
  <Characters>2300</Characters>
  <Lines>0</Lines>
  <Paragraphs>0</Paragraphs>
  <TotalTime>3</TotalTime>
  <ScaleCrop>false</ScaleCrop>
  <LinksUpToDate>false</LinksUpToDate>
  <CharactersWithSpaces>2300</CharactersWithSpaces>
  <Application>WPS Office_5.2.1.7798_F1E327BC-269C-435d-A152-05C5408002CA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2022-03-14T17:29:00Z</dcterms:created>
  <dc:creator>Administrator</dc:creator>
  <cp:lastModifiedBy>时间里的</cp:lastModifiedBy>
  <dcterms:modified xsi:type="dcterms:W3CDTF">2023-04-07T18:55:06Z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2052-5.2.1.7798</vt:lpwstr>
  </property>
  <property fmtid="{D5CDD505-2E9C-101B-9397-08002B2CF9AE}" pid="3" name="ICV">
    <vt:lpwstr>5F1ADCD959724A488B0EFADF6E5BFB15</vt:lpwstr>
  </property>
</Properties>
</file>