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F58CD6B">
      <w:pPr>
        <w:pStyle w:val="9"/>
        <w:spacing w:line="560" w:lineRule="exact"/>
        <w:ind w:firstLine="0"/>
        <w:rPr>
          <w:rFonts w:ascii="方正仿宋简体" w:eastAsia="方正仿宋简体"/>
          <w:sz w:val="32"/>
          <w:szCs w:val="32"/>
        </w:rPr>
      </w:pPr>
      <w:bookmarkStart w:id="0" w:name="_GoBack"/>
      <w:bookmarkEnd w:id="0"/>
      <w:r>
        <w:rPr>
          <w:rFonts w:hint="default" w:ascii="方正仿宋简体" w:eastAsia="方正仿宋简体"/>
          <w:sz w:val="32"/>
          <w:szCs w:val="32"/>
        </w:rPr>
        <w:t>附件</w:t>
      </w:r>
    </w:p>
    <w:p w14:paraId="7CCD3FC2">
      <w:pPr>
        <w:pStyle w:val="9"/>
        <w:spacing w:after="319" w:afterLines="100" w:line="560" w:lineRule="exact"/>
        <w:ind w:firstLine="0"/>
        <w:jc w:val="center"/>
        <w:rPr>
          <w:rFonts w:ascii="方正小标宋简体" w:hAnsi="方正小标宋简体" w:eastAsia="方正小标宋简体" w:cs="方正小标宋简体"/>
          <w:sz w:val="44"/>
          <w:szCs w:val="44"/>
          <w:lang w:val="en-US"/>
        </w:rPr>
      </w:pPr>
      <w:r>
        <w:rPr>
          <w:rFonts w:ascii="方正小标宋简体" w:hAnsi="方正小标宋简体" w:eastAsia="方正小标宋简体" w:cs="方正小标宋简体"/>
          <w:sz w:val="44"/>
          <w:szCs w:val="44"/>
        </w:rPr>
        <w:t>北海艺术设计学院202</w:t>
      </w:r>
      <w:r>
        <w:rPr>
          <w:rFonts w:ascii="方正小标宋简体" w:hAnsi="方正小标宋简体" w:eastAsia="方正小标宋简体" w:cs="方正小标宋简体"/>
          <w:sz w:val="44"/>
          <w:szCs w:val="44"/>
          <w:lang w:val="en-US"/>
        </w:rPr>
        <w:t>5</w:t>
      </w:r>
      <w:r>
        <w:rPr>
          <w:rFonts w:ascii="方正小标宋简体" w:hAnsi="方正小标宋简体" w:eastAsia="方正小标宋简体" w:cs="方正小标宋简体"/>
          <w:sz w:val="44"/>
          <w:szCs w:val="44"/>
        </w:rPr>
        <w:t>年度</w:t>
      </w:r>
      <w:r>
        <w:rPr>
          <w:rFonts w:ascii="方正小标宋简体" w:hAnsi="方正小标宋简体" w:eastAsia="方正小标宋简体" w:cs="方正小标宋简体"/>
          <w:sz w:val="44"/>
          <w:szCs w:val="44"/>
          <w:lang w:val="en-US"/>
        </w:rPr>
        <w:t>校级</w:t>
      </w:r>
      <w:r>
        <w:rPr>
          <w:rFonts w:ascii="方正小标宋简体" w:hAnsi="方正小标宋简体" w:eastAsia="方正小标宋简体" w:cs="方正小标宋简体"/>
          <w:sz w:val="44"/>
          <w:szCs w:val="44"/>
        </w:rPr>
        <w:t>教学改革</w:t>
      </w:r>
      <w:r>
        <w:rPr>
          <w:rFonts w:ascii="方正小标宋简体" w:hAnsi="方正小标宋简体" w:eastAsia="方正小标宋简体" w:cs="方正小标宋简体"/>
          <w:sz w:val="44"/>
          <w:szCs w:val="44"/>
          <w:lang w:val="en-US"/>
        </w:rPr>
        <w:t>工程项目立项名单</w:t>
      </w:r>
    </w:p>
    <w:tbl>
      <w:tblPr>
        <w:tblStyle w:val="7"/>
        <w:tblW w:w="138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0"/>
        <w:gridCol w:w="1462"/>
        <w:gridCol w:w="6831"/>
        <w:gridCol w:w="4755"/>
      </w:tblGrid>
      <w:tr w14:paraId="48D458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tblHeader/>
          <w:jc w:val="center"/>
        </w:trPr>
        <w:tc>
          <w:tcPr>
            <w:tcW w:w="830" w:type="dxa"/>
            <w:vAlign w:val="center"/>
          </w:tcPr>
          <w:p w14:paraId="6913F707">
            <w:pPr>
              <w:pStyle w:val="9"/>
              <w:spacing w:line="320" w:lineRule="exact"/>
              <w:ind w:firstLine="0"/>
              <w:jc w:val="center"/>
              <w:rPr>
                <w:rFonts w:ascii="宋体" w:hAnsi="宋体" w:eastAsia="宋体" w:cs="宋体"/>
                <w:b/>
                <w:bCs/>
                <w:sz w:val="28"/>
                <w:szCs w:val="28"/>
              </w:rPr>
            </w:pPr>
            <w:r>
              <w:rPr>
                <w:rFonts w:ascii="宋体" w:hAnsi="宋体" w:eastAsia="宋体" w:cs="宋体"/>
                <w:b/>
                <w:bCs/>
                <w:sz w:val="28"/>
                <w:szCs w:val="28"/>
                <w:lang w:val="en-US"/>
              </w:rPr>
              <w:t>序号</w:t>
            </w:r>
          </w:p>
        </w:tc>
        <w:tc>
          <w:tcPr>
            <w:tcW w:w="1462" w:type="dxa"/>
            <w:vAlign w:val="center"/>
          </w:tcPr>
          <w:p w14:paraId="3DF8A3A1">
            <w:pPr>
              <w:pStyle w:val="9"/>
              <w:spacing w:line="320" w:lineRule="exact"/>
              <w:ind w:firstLine="0"/>
              <w:jc w:val="center"/>
              <w:rPr>
                <w:rFonts w:ascii="宋体" w:hAnsi="宋体" w:eastAsia="宋体" w:cs="宋体"/>
                <w:b/>
                <w:bCs/>
                <w:sz w:val="28"/>
                <w:szCs w:val="28"/>
                <w:lang w:val="en-US"/>
              </w:rPr>
            </w:pPr>
            <w:r>
              <w:rPr>
                <w:rFonts w:ascii="宋体" w:hAnsi="宋体" w:eastAsia="宋体" w:cs="宋体"/>
                <w:b/>
                <w:bCs/>
                <w:sz w:val="28"/>
                <w:szCs w:val="28"/>
                <w:lang w:val="en-US"/>
              </w:rPr>
              <w:t>项目编号</w:t>
            </w:r>
          </w:p>
        </w:tc>
        <w:tc>
          <w:tcPr>
            <w:tcW w:w="6831" w:type="dxa"/>
            <w:vAlign w:val="center"/>
          </w:tcPr>
          <w:p w14:paraId="06AA3A66">
            <w:pPr>
              <w:pStyle w:val="9"/>
              <w:spacing w:line="320" w:lineRule="exact"/>
              <w:ind w:firstLine="0"/>
              <w:jc w:val="center"/>
              <w:rPr>
                <w:rFonts w:ascii="宋体" w:hAnsi="宋体" w:eastAsia="宋体" w:cs="宋体"/>
                <w:b/>
                <w:bCs/>
                <w:sz w:val="28"/>
                <w:szCs w:val="28"/>
              </w:rPr>
            </w:pPr>
            <w:r>
              <w:rPr>
                <w:rFonts w:ascii="宋体" w:hAnsi="宋体" w:eastAsia="宋体" w:cs="宋体"/>
                <w:b/>
                <w:bCs/>
                <w:sz w:val="28"/>
                <w:szCs w:val="28"/>
              </w:rPr>
              <w:t>项目名称</w:t>
            </w:r>
          </w:p>
        </w:tc>
        <w:tc>
          <w:tcPr>
            <w:tcW w:w="4755" w:type="dxa"/>
            <w:vAlign w:val="center"/>
          </w:tcPr>
          <w:p w14:paraId="4B8F058A">
            <w:pPr>
              <w:jc w:val="center"/>
              <w:textAlignment w:val="center"/>
              <w:rPr>
                <w:rFonts w:hint="eastAsia" w:ascii="宋体" w:hAnsi="宋体" w:cs="宋体"/>
                <w:b/>
                <w:bCs/>
                <w:color w:val="000000"/>
                <w:sz w:val="24"/>
                <w:szCs w:val="24"/>
              </w:rPr>
            </w:pPr>
            <w:r>
              <w:rPr>
                <w:rFonts w:hint="eastAsia" w:ascii="宋体" w:hAnsi="宋体" w:cs="宋体"/>
                <w:b/>
                <w:bCs/>
                <w:color w:val="000000"/>
                <w:spacing w:val="-4"/>
                <w:sz w:val="28"/>
                <w:szCs w:val="28"/>
              </w:rPr>
              <w:t>项目负责人及项目组成员</w:t>
            </w:r>
          </w:p>
        </w:tc>
      </w:tr>
      <w:tr w14:paraId="0387E0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830" w:type="dxa"/>
            <w:vAlign w:val="center"/>
          </w:tcPr>
          <w:p w14:paraId="1557BAC7">
            <w:pPr>
              <w:pStyle w:val="9"/>
              <w:spacing w:line="320" w:lineRule="exact"/>
              <w:ind w:firstLine="0"/>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t>1</w:t>
            </w:r>
          </w:p>
        </w:tc>
        <w:tc>
          <w:tcPr>
            <w:tcW w:w="1462" w:type="dxa"/>
            <w:vAlign w:val="center"/>
          </w:tcPr>
          <w:p w14:paraId="61A52BEC">
            <w:pPr>
              <w:jc w:val="center"/>
              <w:textAlignment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kern w:val="0"/>
                <w:sz w:val="24"/>
                <w:szCs w:val="24"/>
                <w:lang w:bidi="ar"/>
              </w:rPr>
              <w:t>BYJG202501</w:t>
            </w:r>
          </w:p>
        </w:tc>
        <w:tc>
          <w:tcPr>
            <w:tcW w:w="6831" w:type="dxa"/>
            <w:vAlign w:val="center"/>
          </w:tcPr>
          <w:p w14:paraId="1892EF74">
            <w:pPr>
              <w:jc w:val="left"/>
              <w:textAlignment w:val="center"/>
              <w:rPr>
                <w:rFonts w:hint="eastAsia" w:asciiTheme="minorEastAsia" w:hAnsiTheme="minorEastAsia" w:eastAsiaTheme="minorEastAsia" w:cstheme="minorEastAsia"/>
                <w:kern w:val="0"/>
                <w:sz w:val="24"/>
                <w:szCs w:val="24"/>
              </w:rPr>
            </w:pPr>
            <w:r>
              <w:rPr>
                <w:rFonts w:hint="eastAsia" w:ascii="宋体" w:hAnsi="宋体" w:cs="宋体"/>
                <w:color w:val="000000"/>
                <w:kern w:val="0"/>
                <w:sz w:val="24"/>
                <w:szCs w:val="24"/>
                <w:lang w:bidi="ar"/>
              </w:rPr>
              <w:t>教育数字化转型背景下中国通史课程资源库建设研究与实践</w:t>
            </w:r>
          </w:p>
        </w:tc>
        <w:tc>
          <w:tcPr>
            <w:tcW w:w="4755" w:type="dxa"/>
            <w:vAlign w:val="center"/>
          </w:tcPr>
          <w:p w14:paraId="57F8EC23">
            <w:pPr>
              <w:jc w:val="left"/>
              <w:textAlignment w:val="center"/>
              <w:rPr>
                <w:rFonts w:hint="eastAsia" w:asciiTheme="minorEastAsia" w:hAnsiTheme="minorEastAsia" w:eastAsiaTheme="minorEastAsia" w:cstheme="minorEastAsia"/>
                <w:kern w:val="0"/>
                <w:sz w:val="24"/>
                <w:szCs w:val="24"/>
              </w:rPr>
            </w:pPr>
            <w:r>
              <w:rPr>
                <w:rFonts w:hint="eastAsia" w:ascii="宋体" w:hAnsi="宋体" w:cs="宋体"/>
                <w:color w:val="000000"/>
                <w:kern w:val="0"/>
                <w:sz w:val="24"/>
                <w:szCs w:val="24"/>
                <w:lang w:bidi="ar"/>
              </w:rPr>
              <w:t>李麟渔、曾家华、吴春叶、梁兵、劳华玲</w:t>
            </w:r>
          </w:p>
        </w:tc>
      </w:tr>
      <w:tr w14:paraId="5B0766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830" w:type="dxa"/>
            <w:vAlign w:val="center"/>
          </w:tcPr>
          <w:p w14:paraId="0ECF47CB">
            <w:pPr>
              <w:pStyle w:val="9"/>
              <w:spacing w:line="320" w:lineRule="exact"/>
              <w:ind w:firstLine="0"/>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t>2</w:t>
            </w:r>
          </w:p>
        </w:tc>
        <w:tc>
          <w:tcPr>
            <w:tcW w:w="1462" w:type="dxa"/>
            <w:vAlign w:val="center"/>
          </w:tcPr>
          <w:p w14:paraId="4101F037">
            <w:pPr>
              <w:pStyle w:val="9"/>
              <w:spacing w:line="320" w:lineRule="exact"/>
              <w:ind w:firstLine="0"/>
              <w:jc w:val="center"/>
              <w:rPr>
                <w:rFonts w:asciiTheme="minorEastAsia" w:hAnsiTheme="minorEastAsia" w:eastAsiaTheme="minorEastAsia" w:cstheme="minorEastAsia"/>
                <w:sz w:val="24"/>
                <w:szCs w:val="24"/>
                <w:lang w:val="en-US"/>
              </w:rPr>
            </w:pPr>
            <w:r>
              <w:rPr>
                <w:rFonts w:asciiTheme="minorEastAsia" w:hAnsiTheme="minorEastAsia" w:eastAsiaTheme="minorEastAsia" w:cstheme="minorEastAsia"/>
                <w:kern w:val="0"/>
                <w:sz w:val="24"/>
                <w:szCs w:val="24"/>
                <w:lang w:val="en-US" w:bidi="ar"/>
              </w:rPr>
              <w:t>BYJG202502</w:t>
            </w:r>
          </w:p>
        </w:tc>
        <w:tc>
          <w:tcPr>
            <w:tcW w:w="6831" w:type="dxa"/>
            <w:vAlign w:val="center"/>
          </w:tcPr>
          <w:p w14:paraId="02695409">
            <w:pPr>
              <w:jc w:val="left"/>
              <w:textAlignment w:val="center"/>
              <w:rPr>
                <w:rFonts w:hint="eastAsia" w:asciiTheme="minorEastAsia" w:hAnsiTheme="minorEastAsia" w:eastAsiaTheme="minorEastAsia" w:cstheme="minorEastAsia"/>
                <w:kern w:val="0"/>
                <w:sz w:val="24"/>
                <w:szCs w:val="24"/>
              </w:rPr>
            </w:pPr>
            <w:r>
              <w:rPr>
                <w:rFonts w:hint="eastAsia" w:ascii="宋体" w:hAnsi="宋体" w:cs="宋体"/>
                <w:color w:val="000000"/>
                <w:kern w:val="0"/>
                <w:sz w:val="24"/>
                <w:szCs w:val="24"/>
                <w:lang w:bidi="ar"/>
              </w:rPr>
              <w:t>以哲学思辨引领《设计哲学》课程创新与实践</w:t>
            </w:r>
          </w:p>
        </w:tc>
        <w:tc>
          <w:tcPr>
            <w:tcW w:w="4755" w:type="dxa"/>
            <w:vAlign w:val="center"/>
          </w:tcPr>
          <w:p w14:paraId="1DC99FE2">
            <w:pPr>
              <w:jc w:val="left"/>
              <w:textAlignment w:val="center"/>
              <w:rPr>
                <w:rFonts w:hint="eastAsia" w:asciiTheme="minorEastAsia" w:hAnsiTheme="minorEastAsia" w:eastAsiaTheme="minorEastAsia" w:cstheme="minorEastAsia"/>
                <w:kern w:val="0"/>
                <w:sz w:val="24"/>
                <w:szCs w:val="24"/>
              </w:rPr>
            </w:pPr>
            <w:r>
              <w:rPr>
                <w:rFonts w:hint="eastAsia" w:ascii="宋体" w:hAnsi="宋体" w:cs="宋体"/>
                <w:color w:val="000000"/>
                <w:kern w:val="0"/>
                <w:sz w:val="24"/>
                <w:szCs w:val="24"/>
                <w:lang w:bidi="ar"/>
              </w:rPr>
              <w:t>谢伟、蒙绍荣、蒋辉平、余余、陈美杰、夏兴志、李麟渔、梁兵、王伟靖、劳华南</w:t>
            </w:r>
          </w:p>
        </w:tc>
      </w:tr>
      <w:tr w14:paraId="529A40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830" w:type="dxa"/>
            <w:vAlign w:val="center"/>
          </w:tcPr>
          <w:p w14:paraId="4604DAC1">
            <w:pPr>
              <w:pStyle w:val="9"/>
              <w:spacing w:line="320" w:lineRule="exact"/>
              <w:ind w:firstLine="0"/>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lang w:val="en-US"/>
              </w:rPr>
              <w:t>3</w:t>
            </w:r>
          </w:p>
        </w:tc>
        <w:tc>
          <w:tcPr>
            <w:tcW w:w="1462" w:type="dxa"/>
            <w:vAlign w:val="center"/>
          </w:tcPr>
          <w:p w14:paraId="43490896">
            <w:pPr>
              <w:pStyle w:val="9"/>
              <w:spacing w:line="320" w:lineRule="exact"/>
              <w:ind w:firstLine="0"/>
              <w:jc w:val="center"/>
              <w:rPr>
                <w:rFonts w:asciiTheme="minorEastAsia" w:hAnsiTheme="minorEastAsia" w:eastAsiaTheme="minorEastAsia" w:cstheme="minorEastAsia"/>
                <w:sz w:val="24"/>
                <w:szCs w:val="24"/>
                <w:lang w:val="en-US"/>
              </w:rPr>
            </w:pPr>
            <w:r>
              <w:rPr>
                <w:rFonts w:asciiTheme="minorEastAsia" w:hAnsiTheme="minorEastAsia" w:eastAsiaTheme="minorEastAsia" w:cstheme="minorEastAsia"/>
                <w:kern w:val="0"/>
                <w:sz w:val="24"/>
                <w:szCs w:val="24"/>
                <w:lang w:val="en-US" w:bidi="ar"/>
              </w:rPr>
              <w:t>BYJG202503</w:t>
            </w:r>
          </w:p>
        </w:tc>
        <w:tc>
          <w:tcPr>
            <w:tcW w:w="6831" w:type="dxa"/>
            <w:vAlign w:val="center"/>
          </w:tcPr>
          <w:p w14:paraId="63DB409A">
            <w:pPr>
              <w:jc w:val="left"/>
              <w:textAlignment w:val="center"/>
              <w:rPr>
                <w:rFonts w:hint="eastAsia" w:asciiTheme="minorEastAsia" w:hAnsiTheme="minorEastAsia" w:eastAsiaTheme="minorEastAsia" w:cstheme="minorEastAsia"/>
                <w:kern w:val="0"/>
                <w:sz w:val="24"/>
                <w:szCs w:val="24"/>
              </w:rPr>
            </w:pPr>
            <w:r>
              <w:rPr>
                <w:rFonts w:hint="eastAsia" w:ascii="宋体" w:hAnsi="宋体" w:cs="宋体"/>
                <w:color w:val="000000"/>
                <w:kern w:val="0"/>
                <w:sz w:val="24"/>
                <w:szCs w:val="24"/>
                <w:lang w:bidi="ar"/>
              </w:rPr>
              <w:t>舞乐融合视角下《中国舞蹈史》课程教学改革研究</w:t>
            </w:r>
          </w:p>
        </w:tc>
        <w:tc>
          <w:tcPr>
            <w:tcW w:w="4755" w:type="dxa"/>
            <w:vAlign w:val="center"/>
          </w:tcPr>
          <w:p w14:paraId="6D4A332D">
            <w:pPr>
              <w:jc w:val="left"/>
              <w:textAlignment w:val="center"/>
              <w:rPr>
                <w:rFonts w:hint="eastAsia" w:asciiTheme="minorEastAsia" w:hAnsiTheme="minorEastAsia" w:eastAsiaTheme="minorEastAsia" w:cstheme="minorEastAsia"/>
                <w:kern w:val="0"/>
                <w:sz w:val="24"/>
                <w:szCs w:val="24"/>
              </w:rPr>
            </w:pPr>
            <w:r>
              <w:rPr>
                <w:rFonts w:hint="eastAsia" w:ascii="宋体" w:hAnsi="宋体" w:cs="宋体"/>
                <w:color w:val="000000"/>
                <w:kern w:val="0"/>
                <w:sz w:val="24"/>
                <w:szCs w:val="24"/>
                <w:lang w:bidi="ar"/>
              </w:rPr>
              <w:t>杨洋、王岩、邓欢、李谦、姜石龙、龙盈迎</w:t>
            </w:r>
          </w:p>
        </w:tc>
      </w:tr>
      <w:tr w14:paraId="413BD5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830" w:type="dxa"/>
            <w:vAlign w:val="center"/>
          </w:tcPr>
          <w:p w14:paraId="02A4ACF9">
            <w:pPr>
              <w:pStyle w:val="9"/>
              <w:spacing w:line="320" w:lineRule="exact"/>
              <w:ind w:firstLine="0"/>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lang w:val="en-US"/>
              </w:rPr>
              <w:t>4</w:t>
            </w:r>
          </w:p>
        </w:tc>
        <w:tc>
          <w:tcPr>
            <w:tcW w:w="1462" w:type="dxa"/>
            <w:vAlign w:val="center"/>
          </w:tcPr>
          <w:p w14:paraId="028C76DF">
            <w:pPr>
              <w:pStyle w:val="9"/>
              <w:spacing w:line="320" w:lineRule="exact"/>
              <w:ind w:firstLine="0"/>
              <w:jc w:val="center"/>
              <w:rPr>
                <w:rFonts w:asciiTheme="minorEastAsia" w:hAnsiTheme="minorEastAsia" w:eastAsiaTheme="minorEastAsia" w:cstheme="minorEastAsia"/>
                <w:sz w:val="24"/>
                <w:szCs w:val="24"/>
                <w:lang w:val="en-US"/>
              </w:rPr>
            </w:pPr>
            <w:r>
              <w:rPr>
                <w:rFonts w:asciiTheme="minorEastAsia" w:hAnsiTheme="minorEastAsia" w:eastAsiaTheme="minorEastAsia" w:cstheme="minorEastAsia"/>
                <w:kern w:val="0"/>
                <w:sz w:val="24"/>
                <w:szCs w:val="24"/>
                <w:lang w:val="en-US" w:bidi="ar"/>
              </w:rPr>
              <w:t>BYJG202504</w:t>
            </w:r>
          </w:p>
        </w:tc>
        <w:tc>
          <w:tcPr>
            <w:tcW w:w="6831" w:type="dxa"/>
            <w:vAlign w:val="center"/>
          </w:tcPr>
          <w:p w14:paraId="61B8F525">
            <w:pPr>
              <w:textAlignment w:val="center"/>
              <w:rPr>
                <w:rFonts w:hint="eastAsia" w:asciiTheme="minorEastAsia" w:hAnsiTheme="minorEastAsia" w:eastAsiaTheme="minorEastAsia" w:cstheme="minorEastAsia"/>
                <w:kern w:val="0"/>
                <w:sz w:val="24"/>
                <w:szCs w:val="24"/>
              </w:rPr>
            </w:pPr>
            <w:r>
              <w:rPr>
                <w:rFonts w:hint="eastAsia" w:ascii="宋体" w:hAnsi="宋体" w:cs="宋体"/>
                <w:color w:val="000000"/>
                <w:kern w:val="0"/>
                <w:sz w:val="24"/>
                <w:szCs w:val="24"/>
                <w:lang w:bidi="ar"/>
              </w:rPr>
              <w:t>基于成果导向的“读写辩一体化”文学评论课程教学研究与实践</w:t>
            </w:r>
          </w:p>
        </w:tc>
        <w:tc>
          <w:tcPr>
            <w:tcW w:w="4755" w:type="dxa"/>
            <w:vAlign w:val="center"/>
          </w:tcPr>
          <w:p w14:paraId="0FA17CC2">
            <w:pPr>
              <w:jc w:val="left"/>
              <w:textAlignment w:val="center"/>
              <w:rPr>
                <w:rFonts w:hint="eastAsia" w:asciiTheme="minorEastAsia" w:hAnsiTheme="minorEastAsia" w:eastAsiaTheme="minorEastAsia" w:cstheme="minorEastAsia"/>
                <w:kern w:val="0"/>
                <w:sz w:val="24"/>
                <w:szCs w:val="24"/>
              </w:rPr>
            </w:pPr>
            <w:r>
              <w:rPr>
                <w:rFonts w:hint="eastAsia" w:ascii="宋体" w:hAnsi="宋体" w:cs="宋体"/>
                <w:color w:val="000000"/>
                <w:kern w:val="0"/>
                <w:sz w:val="24"/>
                <w:szCs w:val="24"/>
                <w:lang w:bidi="ar"/>
              </w:rPr>
              <w:t>康宗明、陈敢、蔡森、姜玮、梁镨文、文莹、郭建威、雷喆</w:t>
            </w:r>
          </w:p>
        </w:tc>
      </w:tr>
      <w:tr w14:paraId="70253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830" w:type="dxa"/>
            <w:vAlign w:val="center"/>
          </w:tcPr>
          <w:p w14:paraId="2F682A03">
            <w:pPr>
              <w:pStyle w:val="9"/>
              <w:spacing w:line="320" w:lineRule="exact"/>
              <w:ind w:firstLine="0"/>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lang w:val="en-US"/>
              </w:rPr>
              <w:t>5</w:t>
            </w:r>
          </w:p>
        </w:tc>
        <w:tc>
          <w:tcPr>
            <w:tcW w:w="1462" w:type="dxa"/>
            <w:vAlign w:val="center"/>
          </w:tcPr>
          <w:p w14:paraId="4A207EF8">
            <w:pPr>
              <w:pStyle w:val="9"/>
              <w:spacing w:line="320" w:lineRule="exact"/>
              <w:ind w:firstLine="0"/>
              <w:jc w:val="center"/>
              <w:rPr>
                <w:rFonts w:asciiTheme="minorEastAsia" w:hAnsiTheme="minorEastAsia" w:eastAsiaTheme="minorEastAsia" w:cstheme="minorEastAsia"/>
                <w:sz w:val="24"/>
                <w:szCs w:val="24"/>
                <w:lang w:val="en-US"/>
              </w:rPr>
            </w:pPr>
            <w:r>
              <w:rPr>
                <w:rFonts w:asciiTheme="minorEastAsia" w:hAnsiTheme="minorEastAsia" w:eastAsiaTheme="minorEastAsia" w:cstheme="minorEastAsia"/>
                <w:kern w:val="0"/>
                <w:sz w:val="24"/>
                <w:szCs w:val="24"/>
                <w:lang w:val="en-US" w:bidi="ar"/>
              </w:rPr>
              <w:t>BYJG202505</w:t>
            </w:r>
          </w:p>
        </w:tc>
        <w:tc>
          <w:tcPr>
            <w:tcW w:w="6831" w:type="dxa"/>
            <w:vAlign w:val="center"/>
          </w:tcPr>
          <w:p w14:paraId="5BB3CDAE">
            <w:pPr>
              <w:jc w:val="left"/>
              <w:textAlignment w:val="center"/>
              <w:rPr>
                <w:rFonts w:hint="eastAsia" w:asciiTheme="minorEastAsia" w:hAnsiTheme="minorEastAsia" w:eastAsiaTheme="minorEastAsia" w:cstheme="minorEastAsia"/>
                <w:kern w:val="0"/>
                <w:sz w:val="24"/>
                <w:szCs w:val="24"/>
              </w:rPr>
            </w:pPr>
            <w:r>
              <w:rPr>
                <w:rFonts w:hint="eastAsia" w:ascii="宋体" w:hAnsi="宋体" w:cs="宋体"/>
                <w:color w:val="000000"/>
                <w:kern w:val="0"/>
                <w:sz w:val="24"/>
                <w:szCs w:val="24"/>
                <w:lang w:bidi="ar"/>
              </w:rPr>
              <w:t>AI赋能下艺术类院校大学英语智慧教学改革与实践</w:t>
            </w:r>
          </w:p>
        </w:tc>
        <w:tc>
          <w:tcPr>
            <w:tcW w:w="4755" w:type="dxa"/>
            <w:vAlign w:val="center"/>
          </w:tcPr>
          <w:p w14:paraId="1BE66108">
            <w:pPr>
              <w:jc w:val="left"/>
              <w:textAlignment w:val="center"/>
              <w:rPr>
                <w:rFonts w:hint="eastAsia" w:asciiTheme="minorEastAsia" w:hAnsiTheme="minorEastAsia" w:eastAsiaTheme="minorEastAsia" w:cstheme="minorEastAsia"/>
                <w:kern w:val="0"/>
                <w:sz w:val="24"/>
                <w:szCs w:val="24"/>
                <w:lang w:eastAsia="zh-Hans"/>
              </w:rPr>
            </w:pPr>
            <w:r>
              <w:rPr>
                <w:rFonts w:hint="eastAsia" w:ascii="宋体" w:hAnsi="宋体" w:cs="宋体"/>
                <w:color w:val="000000"/>
                <w:kern w:val="0"/>
                <w:sz w:val="24"/>
                <w:szCs w:val="24"/>
                <w:lang w:bidi="ar"/>
              </w:rPr>
              <w:t>曾达英、赖婷娟、吕帅锡、欧拥军、谢桂平、王晓寅、王雪莹、滕发慧、文玉</w:t>
            </w:r>
          </w:p>
        </w:tc>
      </w:tr>
      <w:tr w14:paraId="4928E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830" w:type="dxa"/>
            <w:vAlign w:val="center"/>
          </w:tcPr>
          <w:p w14:paraId="5F578F68">
            <w:pPr>
              <w:pStyle w:val="9"/>
              <w:spacing w:line="320" w:lineRule="exact"/>
              <w:ind w:firstLine="0"/>
              <w:jc w:val="center"/>
              <w:rPr>
                <w:rFonts w:asciiTheme="minorEastAsia" w:hAnsiTheme="minorEastAsia" w:eastAsiaTheme="minorEastAsia" w:cstheme="minorEastAsia"/>
                <w:sz w:val="24"/>
                <w:szCs w:val="24"/>
                <w:lang w:val="en-US"/>
              </w:rPr>
            </w:pPr>
            <w:r>
              <w:rPr>
                <w:rFonts w:asciiTheme="minorEastAsia" w:hAnsiTheme="minorEastAsia" w:eastAsiaTheme="minorEastAsia" w:cstheme="minorEastAsia"/>
                <w:sz w:val="24"/>
                <w:szCs w:val="24"/>
                <w:lang w:val="en-US"/>
              </w:rPr>
              <w:t>6</w:t>
            </w:r>
          </w:p>
        </w:tc>
        <w:tc>
          <w:tcPr>
            <w:tcW w:w="1462" w:type="dxa"/>
            <w:vAlign w:val="center"/>
          </w:tcPr>
          <w:p w14:paraId="3D25646B">
            <w:pPr>
              <w:pStyle w:val="9"/>
              <w:spacing w:line="320" w:lineRule="exact"/>
              <w:ind w:firstLine="0"/>
              <w:jc w:val="center"/>
              <w:rPr>
                <w:rFonts w:asciiTheme="minorEastAsia" w:hAnsiTheme="minorEastAsia" w:eastAsiaTheme="minorEastAsia" w:cstheme="minorEastAsia"/>
                <w:sz w:val="24"/>
                <w:szCs w:val="24"/>
                <w:lang w:val="en-US"/>
              </w:rPr>
            </w:pPr>
            <w:r>
              <w:rPr>
                <w:rFonts w:asciiTheme="minorEastAsia" w:hAnsiTheme="minorEastAsia" w:eastAsiaTheme="minorEastAsia" w:cstheme="minorEastAsia"/>
                <w:kern w:val="0"/>
                <w:sz w:val="24"/>
                <w:szCs w:val="24"/>
                <w:lang w:val="en-US" w:bidi="ar"/>
              </w:rPr>
              <w:t>BYJG202506</w:t>
            </w:r>
          </w:p>
        </w:tc>
        <w:tc>
          <w:tcPr>
            <w:tcW w:w="6831" w:type="dxa"/>
            <w:vAlign w:val="center"/>
          </w:tcPr>
          <w:p w14:paraId="5E8A3C54">
            <w:pPr>
              <w:jc w:val="left"/>
              <w:textAlignment w:val="center"/>
              <w:rPr>
                <w:rFonts w:hint="eastAsia" w:asciiTheme="minorEastAsia" w:hAnsiTheme="minorEastAsia" w:eastAsiaTheme="minorEastAsia" w:cstheme="minorEastAsia"/>
                <w:kern w:val="0"/>
                <w:sz w:val="24"/>
                <w:szCs w:val="24"/>
              </w:rPr>
            </w:pPr>
            <w:r>
              <w:rPr>
                <w:rFonts w:hint="eastAsia" w:ascii="宋体" w:hAnsi="宋体" w:cs="宋体"/>
                <w:color w:val="000000"/>
                <w:kern w:val="0"/>
                <w:sz w:val="24"/>
                <w:szCs w:val="24"/>
                <w:lang w:bidi="ar"/>
              </w:rPr>
              <w:t>基于“最佳输入假说”的艺术类大学英语教学改革探索与实践</w:t>
            </w:r>
          </w:p>
        </w:tc>
        <w:tc>
          <w:tcPr>
            <w:tcW w:w="4755" w:type="dxa"/>
            <w:vAlign w:val="center"/>
          </w:tcPr>
          <w:p w14:paraId="78394C16">
            <w:pPr>
              <w:jc w:val="left"/>
              <w:textAlignment w:val="center"/>
              <w:rPr>
                <w:rFonts w:hint="eastAsia" w:asciiTheme="minorEastAsia" w:hAnsiTheme="minorEastAsia" w:eastAsiaTheme="minorEastAsia" w:cstheme="minorEastAsia"/>
                <w:kern w:val="0"/>
                <w:sz w:val="24"/>
                <w:szCs w:val="24"/>
              </w:rPr>
            </w:pPr>
            <w:r>
              <w:rPr>
                <w:rFonts w:hint="eastAsia" w:ascii="宋体" w:hAnsi="宋体" w:cs="宋体"/>
                <w:color w:val="000000"/>
                <w:kern w:val="0"/>
                <w:sz w:val="24"/>
                <w:szCs w:val="24"/>
                <w:lang w:bidi="ar"/>
              </w:rPr>
              <w:t>陈东旭、曾达英、黄莹璐、伍秋洁、蔡雁姬、马月华、杨婷</w:t>
            </w:r>
          </w:p>
        </w:tc>
      </w:tr>
      <w:tr w14:paraId="40C07D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830" w:type="dxa"/>
            <w:vAlign w:val="center"/>
          </w:tcPr>
          <w:p w14:paraId="40FBFC5D">
            <w:pPr>
              <w:pStyle w:val="9"/>
              <w:spacing w:line="320" w:lineRule="exact"/>
              <w:ind w:firstLine="0"/>
              <w:jc w:val="center"/>
              <w:rPr>
                <w:rFonts w:asciiTheme="minorEastAsia" w:hAnsiTheme="minorEastAsia" w:eastAsiaTheme="minorEastAsia" w:cstheme="minorEastAsia"/>
                <w:sz w:val="24"/>
                <w:szCs w:val="24"/>
                <w:lang w:val="en-US"/>
              </w:rPr>
            </w:pPr>
            <w:r>
              <w:rPr>
                <w:rFonts w:asciiTheme="minorEastAsia" w:hAnsiTheme="minorEastAsia" w:eastAsiaTheme="minorEastAsia" w:cstheme="minorEastAsia"/>
                <w:sz w:val="24"/>
                <w:szCs w:val="24"/>
                <w:lang w:val="en-US"/>
              </w:rPr>
              <w:t>7</w:t>
            </w:r>
          </w:p>
        </w:tc>
        <w:tc>
          <w:tcPr>
            <w:tcW w:w="1462" w:type="dxa"/>
            <w:vAlign w:val="center"/>
          </w:tcPr>
          <w:p w14:paraId="1E0D4BF6">
            <w:pPr>
              <w:pStyle w:val="9"/>
              <w:spacing w:line="320" w:lineRule="exact"/>
              <w:ind w:firstLine="0"/>
              <w:jc w:val="center"/>
              <w:rPr>
                <w:rFonts w:asciiTheme="minorEastAsia" w:hAnsiTheme="minorEastAsia" w:eastAsiaTheme="minorEastAsia" w:cstheme="minorEastAsia"/>
                <w:kern w:val="0"/>
                <w:sz w:val="24"/>
                <w:szCs w:val="24"/>
                <w:lang w:val="en-US" w:bidi="ar"/>
              </w:rPr>
            </w:pPr>
            <w:r>
              <w:rPr>
                <w:rFonts w:asciiTheme="minorEastAsia" w:hAnsiTheme="minorEastAsia" w:eastAsiaTheme="minorEastAsia" w:cstheme="minorEastAsia"/>
                <w:kern w:val="0"/>
                <w:sz w:val="24"/>
                <w:szCs w:val="24"/>
                <w:lang w:val="en-US" w:bidi="ar"/>
              </w:rPr>
              <w:t>BYJG202507</w:t>
            </w:r>
          </w:p>
        </w:tc>
        <w:tc>
          <w:tcPr>
            <w:tcW w:w="6831" w:type="dxa"/>
            <w:vAlign w:val="center"/>
          </w:tcPr>
          <w:p w14:paraId="7F27DD7A">
            <w:pPr>
              <w:jc w:val="left"/>
              <w:textAlignment w:val="center"/>
              <w:rPr>
                <w:rFonts w:hint="eastAsia" w:asciiTheme="minorEastAsia" w:hAnsiTheme="minorEastAsia" w:eastAsiaTheme="minorEastAsia" w:cstheme="minorEastAsia"/>
                <w:kern w:val="0"/>
                <w:sz w:val="24"/>
                <w:szCs w:val="24"/>
              </w:rPr>
            </w:pPr>
            <w:r>
              <w:rPr>
                <w:rFonts w:hint="eastAsia" w:ascii="宋体" w:hAnsi="宋体" w:cs="宋体"/>
                <w:kern w:val="0"/>
                <w:sz w:val="24"/>
                <w:szCs w:val="24"/>
                <w:lang w:bidi="ar"/>
              </w:rPr>
              <w:t>以促进就业为导向书法学专业人才培养模式创新与实践</w:t>
            </w:r>
          </w:p>
        </w:tc>
        <w:tc>
          <w:tcPr>
            <w:tcW w:w="4755" w:type="dxa"/>
            <w:vAlign w:val="center"/>
          </w:tcPr>
          <w:p w14:paraId="37688B9B">
            <w:pPr>
              <w:jc w:val="left"/>
              <w:textAlignment w:val="center"/>
              <w:rPr>
                <w:rFonts w:hint="eastAsia" w:asciiTheme="minorEastAsia" w:hAnsiTheme="minorEastAsia" w:eastAsiaTheme="minorEastAsia" w:cstheme="minorEastAsia"/>
                <w:kern w:val="0"/>
                <w:sz w:val="24"/>
                <w:szCs w:val="24"/>
              </w:rPr>
            </w:pPr>
            <w:r>
              <w:rPr>
                <w:rFonts w:hint="eastAsia" w:ascii="宋体" w:hAnsi="宋体" w:cs="宋体"/>
                <w:kern w:val="0"/>
                <w:sz w:val="24"/>
                <w:szCs w:val="24"/>
                <w:lang w:bidi="ar"/>
              </w:rPr>
              <w:t>喻广林、苏乃从、欧阳稳、陈梅倩、成佳乐、宋燕、田梦琴、胡慧捷、张菁曼、何保</w:t>
            </w:r>
          </w:p>
        </w:tc>
      </w:tr>
      <w:tr w14:paraId="727CD2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830" w:type="dxa"/>
            <w:vAlign w:val="center"/>
          </w:tcPr>
          <w:p w14:paraId="339E0FB9">
            <w:pPr>
              <w:pStyle w:val="9"/>
              <w:spacing w:line="320" w:lineRule="exact"/>
              <w:ind w:firstLine="0"/>
              <w:jc w:val="center"/>
              <w:rPr>
                <w:rFonts w:asciiTheme="minorEastAsia" w:hAnsiTheme="minorEastAsia" w:eastAsiaTheme="minorEastAsia" w:cstheme="minorEastAsia"/>
                <w:sz w:val="24"/>
                <w:szCs w:val="24"/>
                <w:lang w:val="en-US"/>
              </w:rPr>
            </w:pPr>
            <w:r>
              <w:rPr>
                <w:rFonts w:asciiTheme="minorEastAsia" w:hAnsiTheme="minorEastAsia" w:eastAsiaTheme="minorEastAsia" w:cstheme="minorEastAsia"/>
                <w:sz w:val="24"/>
                <w:szCs w:val="24"/>
                <w:lang w:val="en-US"/>
              </w:rPr>
              <w:t>8</w:t>
            </w:r>
          </w:p>
        </w:tc>
        <w:tc>
          <w:tcPr>
            <w:tcW w:w="1462" w:type="dxa"/>
            <w:vAlign w:val="center"/>
          </w:tcPr>
          <w:p w14:paraId="51CE0333">
            <w:pPr>
              <w:pStyle w:val="9"/>
              <w:spacing w:line="320" w:lineRule="exact"/>
              <w:ind w:firstLine="0"/>
              <w:jc w:val="center"/>
              <w:rPr>
                <w:rFonts w:asciiTheme="minorEastAsia" w:hAnsiTheme="minorEastAsia" w:eastAsiaTheme="minorEastAsia" w:cstheme="minorEastAsia"/>
                <w:kern w:val="0"/>
                <w:sz w:val="24"/>
                <w:szCs w:val="24"/>
                <w:lang w:val="en-US" w:bidi="ar"/>
              </w:rPr>
            </w:pPr>
            <w:r>
              <w:rPr>
                <w:rFonts w:asciiTheme="minorEastAsia" w:hAnsiTheme="minorEastAsia" w:eastAsiaTheme="minorEastAsia" w:cstheme="minorEastAsia"/>
                <w:kern w:val="0"/>
                <w:sz w:val="24"/>
                <w:szCs w:val="24"/>
                <w:lang w:val="en-US" w:bidi="ar"/>
              </w:rPr>
              <w:t>BYJG202508</w:t>
            </w:r>
          </w:p>
        </w:tc>
        <w:tc>
          <w:tcPr>
            <w:tcW w:w="6831" w:type="dxa"/>
            <w:vAlign w:val="center"/>
          </w:tcPr>
          <w:p w14:paraId="675D90F2">
            <w:pPr>
              <w:jc w:val="left"/>
              <w:textAlignment w:val="center"/>
              <w:rPr>
                <w:rFonts w:hint="eastAsia" w:asciiTheme="minorEastAsia" w:hAnsiTheme="minorEastAsia" w:eastAsiaTheme="minorEastAsia" w:cstheme="minorEastAsia"/>
                <w:kern w:val="0"/>
                <w:sz w:val="24"/>
                <w:szCs w:val="24"/>
              </w:rPr>
            </w:pPr>
            <w:r>
              <w:rPr>
                <w:rFonts w:hint="eastAsia" w:ascii="宋体" w:hAnsi="宋体" w:cs="宋体"/>
                <w:kern w:val="0"/>
                <w:sz w:val="24"/>
                <w:szCs w:val="24"/>
                <w:lang w:bidi="ar"/>
              </w:rPr>
              <w:t>面向人工智能时代的视觉传达设计课程体系重构与跨专业融合创新研究</w:t>
            </w:r>
          </w:p>
        </w:tc>
        <w:tc>
          <w:tcPr>
            <w:tcW w:w="4755" w:type="dxa"/>
            <w:vAlign w:val="center"/>
          </w:tcPr>
          <w:p w14:paraId="0B8E7074">
            <w:pPr>
              <w:jc w:val="left"/>
              <w:textAlignment w:val="center"/>
              <w:rPr>
                <w:rFonts w:hint="eastAsia" w:asciiTheme="minorEastAsia" w:hAnsiTheme="minorEastAsia" w:eastAsiaTheme="minorEastAsia" w:cstheme="minorEastAsia"/>
                <w:kern w:val="0"/>
                <w:sz w:val="24"/>
                <w:szCs w:val="24"/>
              </w:rPr>
            </w:pPr>
            <w:r>
              <w:rPr>
                <w:rFonts w:hint="eastAsia" w:ascii="宋体" w:hAnsi="宋体" w:cs="宋体"/>
                <w:kern w:val="0"/>
                <w:sz w:val="24"/>
                <w:szCs w:val="24"/>
                <w:lang w:bidi="ar"/>
              </w:rPr>
              <w:t>张志、李佩、陈莎、郭梦楠、石宏伟、</w:t>
            </w:r>
            <w:r>
              <w:rPr>
                <w:rFonts w:hint="eastAsia" w:ascii="宋体" w:hAnsi="宋体"/>
                <w:sz w:val="24"/>
              </w:rPr>
              <w:t>钟舒宜</w:t>
            </w:r>
          </w:p>
        </w:tc>
      </w:tr>
      <w:tr w14:paraId="2964E5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30" w:type="dxa"/>
            <w:vAlign w:val="center"/>
          </w:tcPr>
          <w:p w14:paraId="39961A79">
            <w:pPr>
              <w:pStyle w:val="9"/>
              <w:spacing w:line="320" w:lineRule="exact"/>
              <w:ind w:firstLine="0"/>
              <w:jc w:val="center"/>
              <w:rPr>
                <w:rFonts w:asciiTheme="minorEastAsia" w:hAnsiTheme="minorEastAsia" w:eastAsiaTheme="minorEastAsia" w:cstheme="minorEastAsia"/>
                <w:sz w:val="24"/>
                <w:szCs w:val="24"/>
                <w:lang w:val="en-US"/>
              </w:rPr>
            </w:pPr>
            <w:r>
              <w:rPr>
                <w:rFonts w:asciiTheme="minorEastAsia" w:hAnsiTheme="minorEastAsia" w:eastAsiaTheme="minorEastAsia" w:cstheme="minorEastAsia"/>
                <w:sz w:val="24"/>
                <w:szCs w:val="24"/>
                <w:lang w:val="en-US"/>
              </w:rPr>
              <w:t>9</w:t>
            </w:r>
          </w:p>
        </w:tc>
        <w:tc>
          <w:tcPr>
            <w:tcW w:w="1462" w:type="dxa"/>
            <w:vAlign w:val="center"/>
          </w:tcPr>
          <w:p w14:paraId="4E826FBE">
            <w:pPr>
              <w:pStyle w:val="9"/>
              <w:spacing w:line="320" w:lineRule="exact"/>
              <w:ind w:firstLine="0"/>
              <w:jc w:val="center"/>
              <w:rPr>
                <w:rFonts w:asciiTheme="minorEastAsia" w:hAnsiTheme="minorEastAsia" w:eastAsiaTheme="minorEastAsia" w:cstheme="minorEastAsia"/>
                <w:kern w:val="0"/>
                <w:sz w:val="24"/>
                <w:szCs w:val="24"/>
                <w:lang w:val="en-US" w:bidi="ar"/>
              </w:rPr>
            </w:pPr>
            <w:r>
              <w:rPr>
                <w:rFonts w:asciiTheme="minorEastAsia" w:hAnsiTheme="minorEastAsia" w:eastAsiaTheme="minorEastAsia" w:cstheme="minorEastAsia"/>
                <w:kern w:val="0"/>
                <w:sz w:val="24"/>
                <w:szCs w:val="24"/>
                <w:lang w:val="en-US" w:bidi="ar"/>
              </w:rPr>
              <w:t>BYJG202509</w:t>
            </w:r>
          </w:p>
        </w:tc>
        <w:tc>
          <w:tcPr>
            <w:tcW w:w="6831" w:type="dxa"/>
            <w:vAlign w:val="center"/>
          </w:tcPr>
          <w:p w14:paraId="7D05B96A">
            <w:pPr>
              <w:jc w:val="left"/>
              <w:textAlignment w:val="center"/>
              <w:rPr>
                <w:rFonts w:hint="eastAsia" w:asciiTheme="minorEastAsia" w:hAnsiTheme="minorEastAsia" w:eastAsiaTheme="minorEastAsia" w:cstheme="minorEastAsia"/>
                <w:kern w:val="0"/>
                <w:sz w:val="24"/>
                <w:szCs w:val="24"/>
              </w:rPr>
            </w:pPr>
            <w:r>
              <w:rPr>
                <w:rFonts w:hint="eastAsia" w:ascii="宋体" w:hAnsi="宋体" w:cs="宋体"/>
                <w:kern w:val="0"/>
                <w:sz w:val="24"/>
                <w:szCs w:val="24"/>
                <w:lang w:bidi="ar"/>
              </w:rPr>
              <w:t>AI驱动下的交互设计课程改革：从工具应用到思维培养</w:t>
            </w:r>
          </w:p>
        </w:tc>
        <w:tc>
          <w:tcPr>
            <w:tcW w:w="4755" w:type="dxa"/>
            <w:vAlign w:val="center"/>
          </w:tcPr>
          <w:p w14:paraId="5FA71F34">
            <w:pPr>
              <w:jc w:val="left"/>
              <w:textAlignment w:val="center"/>
              <w:rPr>
                <w:rFonts w:hint="eastAsia" w:asciiTheme="minorEastAsia" w:hAnsiTheme="minorEastAsia" w:eastAsiaTheme="minorEastAsia" w:cstheme="minorEastAsia"/>
                <w:kern w:val="0"/>
                <w:sz w:val="24"/>
                <w:szCs w:val="24"/>
              </w:rPr>
            </w:pPr>
            <w:r>
              <w:rPr>
                <w:rFonts w:hint="eastAsia" w:ascii="宋体" w:hAnsi="宋体" w:cs="宋体"/>
                <w:kern w:val="0"/>
                <w:sz w:val="24"/>
                <w:szCs w:val="24"/>
                <w:lang w:bidi="ar"/>
              </w:rPr>
              <w:t>曾帆、邓渠成、张筠梓、张莹、卢雯芝、黄千羽、成嘉敏、毛夏丽</w:t>
            </w:r>
          </w:p>
        </w:tc>
      </w:tr>
      <w:tr w14:paraId="7C778B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jc w:val="center"/>
        </w:trPr>
        <w:tc>
          <w:tcPr>
            <w:tcW w:w="830" w:type="dxa"/>
            <w:vAlign w:val="center"/>
          </w:tcPr>
          <w:p w14:paraId="1ED5C5B6">
            <w:pPr>
              <w:pStyle w:val="9"/>
              <w:spacing w:line="320" w:lineRule="exact"/>
              <w:ind w:firstLine="0"/>
              <w:jc w:val="center"/>
              <w:rPr>
                <w:rFonts w:asciiTheme="minorEastAsia" w:hAnsiTheme="minorEastAsia" w:eastAsiaTheme="minorEastAsia" w:cstheme="minorEastAsia"/>
                <w:sz w:val="24"/>
                <w:szCs w:val="24"/>
                <w:lang w:val="en-US"/>
              </w:rPr>
            </w:pPr>
            <w:r>
              <w:rPr>
                <w:rFonts w:asciiTheme="minorEastAsia" w:hAnsiTheme="minorEastAsia" w:eastAsiaTheme="minorEastAsia" w:cstheme="minorEastAsia"/>
                <w:sz w:val="24"/>
                <w:szCs w:val="24"/>
                <w:lang w:val="en-US"/>
              </w:rPr>
              <w:t>10</w:t>
            </w:r>
          </w:p>
        </w:tc>
        <w:tc>
          <w:tcPr>
            <w:tcW w:w="1462" w:type="dxa"/>
            <w:vAlign w:val="center"/>
          </w:tcPr>
          <w:p w14:paraId="0A0EA053">
            <w:pPr>
              <w:pStyle w:val="9"/>
              <w:spacing w:line="320" w:lineRule="exact"/>
              <w:ind w:firstLine="0"/>
              <w:jc w:val="center"/>
              <w:rPr>
                <w:rFonts w:asciiTheme="minorEastAsia" w:hAnsiTheme="minorEastAsia" w:eastAsiaTheme="minorEastAsia" w:cstheme="minorEastAsia"/>
                <w:kern w:val="0"/>
                <w:sz w:val="24"/>
                <w:szCs w:val="24"/>
                <w:lang w:val="en-US" w:bidi="ar"/>
              </w:rPr>
            </w:pPr>
            <w:r>
              <w:rPr>
                <w:rFonts w:asciiTheme="minorEastAsia" w:hAnsiTheme="minorEastAsia" w:eastAsiaTheme="minorEastAsia" w:cstheme="minorEastAsia"/>
                <w:kern w:val="0"/>
                <w:sz w:val="24"/>
                <w:szCs w:val="24"/>
                <w:lang w:val="en-US" w:bidi="ar"/>
              </w:rPr>
              <w:t>BYJG202510</w:t>
            </w:r>
          </w:p>
        </w:tc>
        <w:tc>
          <w:tcPr>
            <w:tcW w:w="6831" w:type="dxa"/>
            <w:vAlign w:val="center"/>
          </w:tcPr>
          <w:p w14:paraId="6E295562">
            <w:pPr>
              <w:jc w:val="left"/>
              <w:textAlignment w:val="center"/>
              <w:rPr>
                <w:rFonts w:hint="eastAsia" w:asciiTheme="minorEastAsia" w:hAnsiTheme="minorEastAsia" w:eastAsiaTheme="minorEastAsia" w:cstheme="minorEastAsia"/>
                <w:kern w:val="0"/>
                <w:sz w:val="24"/>
                <w:szCs w:val="24"/>
              </w:rPr>
            </w:pPr>
            <w:r>
              <w:rPr>
                <w:rFonts w:hint="eastAsia" w:ascii="宋体" w:hAnsi="宋体" w:cs="宋体"/>
                <w:kern w:val="0"/>
                <w:sz w:val="24"/>
                <w:szCs w:val="24"/>
                <w:lang w:bidi="ar"/>
              </w:rPr>
              <w:t>双碳战略+智能技术驱动下的包装设计课程教学改革与实践</w:t>
            </w:r>
          </w:p>
        </w:tc>
        <w:tc>
          <w:tcPr>
            <w:tcW w:w="4755" w:type="dxa"/>
            <w:vAlign w:val="center"/>
          </w:tcPr>
          <w:p w14:paraId="42BD8A83">
            <w:pPr>
              <w:jc w:val="left"/>
              <w:textAlignment w:val="center"/>
              <w:rPr>
                <w:rFonts w:hint="eastAsia" w:asciiTheme="minorEastAsia" w:hAnsiTheme="minorEastAsia" w:eastAsiaTheme="minorEastAsia" w:cstheme="minorEastAsia"/>
                <w:kern w:val="0"/>
                <w:sz w:val="24"/>
                <w:szCs w:val="24"/>
              </w:rPr>
            </w:pPr>
            <w:r>
              <w:rPr>
                <w:rFonts w:hint="eastAsia" w:ascii="宋体" w:hAnsi="宋体" w:cs="宋体"/>
                <w:kern w:val="0"/>
                <w:sz w:val="24"/>
                <w:szCs w:val="24"/>
                <w:lang w:bidi="ar"/>
              </w:rPr>
              <w:t>韩森浩、李佩、郭梦楠、肖江、赖江伟、王锦桥</w:t>
            </w:r>
          </w:p>
        </w:tc>
      </w:tr>
      <w:tr w14:paraId="05336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830" w:type="dxa"/>
            <w:vAlign w:val="center"/>
          </w:tcPr>
          <w:p w14:paraId="112D75AD">
            <w:pPr>
              <w:pStyle w:val="9"/>
              <w:spacing w:line="320" w:lineRule="exact"/>
              <w:ind w:firstLine="0"/>
              <w:jc w:val="center"/>
              <w:rPr>
                <w:rFonts w:asciiTheme="minorEastAsia" w:hAnsiTheme="minorEastAsia" w:eastAsiaTheme="minorEastAsia" w:cstheme="minorEastAsia"/>
                <w:sz w:val="24"/>
                <w:szCs w:val="24"/>
                <w:lang w:val="en-US"/>
              </w:rPr>
            </w:pPr>
            <w:r>
              <w:rPr>
                <w:rFonts w:asciiTheme="minorEastAsia" w:hAnsiTheme="minorEastAsia" w:eastAsiaTheme="minorEastAsia" w:cstheme="minorEastAsia"/>
                <w:sz w:val="24"/>
                <w:szCs w:val="24"/>
                <w:lang w:val="en-US"/>
              </w:rPr>
              <w:t>11</w:t>
            </w:r>
          </w:p>
        </w:tc>
        <w:tc>
          <w:tcPr>
            <w:tcW w:w="1462" w:type="dxa"/>
            <w:vAlign w:val="center"/>
          </w:tcPr>
          <w:p w14:paraId="180818A2">
            <w:pPr>
              <w:pStyle w:val="9"/>
              <w:spacing w:line="320" w:lineRule="exact"/>
              <w:ind w:firstLine="0"/>
              <w:jc w:val="center"/>
              <w:rPr>
                <w:rFonts w:asciiTheme="minorEastAsia" w:hAnsiTheme="minorEastAsia" w:eastAsiaTheme="minorEastAsia" w:cstheme="minorEastAsia"/>
                <w:kern w:val="0"/>
                <w:sz w:val="24"/>
                <w:szCs w:val="24"/>
                <w:lang w:val="en-US" w:bidi="ar"/>
              </w:rPr>
            </w:pPr>
            <w:r>
              <w:rPr>
                <w:rFonts w:asciiTheme="minorEastAsia" w:hAnsiTheme="minorEastAsia" w:eastAsiaTheme="minorEastAsia" w:cstheme="minorEastAsia"/>
                <w:kern w:val="0"/>
                <w:sz w:val="24"/>
                <w:szCs w:val="24"/>
                <w:lang w:val="en-US" w:bidi="ar"/>
              </w:rPr>
              <w:t>BYJG202511</w:t>
            </w:r>
          </w:p>
        </w:tc>
        <w:tc>
          <w:tcPr>
            <w:tcW w:w="6831" w:type="dxa"/>
            <w:vAlign w:val="center"/>
          </w:tcPr>
          <w:p w14:paraId="09A5CDD4">
            <w:pPr>
              <w:jc w:val="left"/>
              <w:textAlignment w:val="center"/>
              <w:rPr>
                <w:rFonts w:hint="eastAsia" w:asciiTheme="minorEastAsia" w:hAnsiTheme="minorEastAsia" w:eastAsiaTheme="minorEastAsia" w:cstheme="minorEastAsia"/>
                <w:sz w:val="24"/>
                <w:szCs w:val="24"/>
              </w:rPr>
            </w:pPr>
            <w:r>
              <w:rPr>
                <w:rFonts w:hint="eastAsia" w:ascii="宋体" w:hAnsi="宋体" w:cs="宋体"/>
                <w:kern w:val="0"/>
                <w:sz w:val="24"/>
                <w:szCs w:val="24"/>
                <w:lang w:bidi="ar"/>
              </w:rPr>
              <w:t>三阶递进：生成式AI融入标志设计课程的教学模式创新与实践</w:t>
            </w:r>
          </w:p>
        </w:tc>
        <w:tc>
          <w:tcPr>
            <w:tcW w:w="4755" w:type="dxa"/>
            <w:vAlign w:val="center"/>
          </w:tcPr>
          <w:p w14:paraId="38D602BA">
            <w:pPr>
              <w:jc w:val="left"/>
              <w:textAlignment w:val="center"/>
              <w:rPr>
                <w:rFonts w:hint="eastAsia" w:asciiTheme="minorEastAsia" w:hAnsiTheme="minorEastAsia" w:eastAsiaTheme="minorEastAsia" w:cstheme="minorEastAsia"/>
                <w:sz w:val="24"/>
                <w:szCs w:val="24"/>
              </w:rPr>
            </w:pPr>
            <w:r>
              <w:rPr>
                <w:rFonts w:hint="eastAsia" w:ascii="宋体" w:hAnsi="宋体" w:cs="宋体"/>
                <w:kern w:val="0"/>
                <w:sz w:val="24"/>
                <w:szCs w:val="24"/>
                <w:lang w:bidi="ar"/>
              </w:rPr>
              <w:t>刘馨、白建强、陈力行、郑哲瀚、陈晓静、李柳杏、石宏伟、苏永兴、郭思远</w:t>
            </w:r>
          </w:p>
        </w:tc>
      </w:tr>
      <w:tr w14:paraId="0008AC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jc w:val="center"/>
        </w:trPr>
        <w:tc>
          <w:tcPr>
            <w:tcW w:w="830" w:type="dxa"/>
            <w:vAlign w:val="center"/>
          </w:tcPr>
          <w:p w14:paraId="1F5E51A9">
            <w:pPr>
              <w:pStyle w:val="9"/>
              <w:spacing w:line="320" w:lineRule="exact"/>
              <w:ind w:firstLine="0"/>
              <w:jc w:val="center"/>
              <w:rPr>
                <w:rFonts w:asciiTheme="minorEastAsia" w:hAnsiTheme="minorEastAsia" w:eastAsiaTheme="minorEastAsia" w:cstheme="minorEastAsia"/>
                <w:sz w:val="24"/>
                <w:szCs w:val="24"/>
                <w:lang w:val="en-US"/>
              </w:rPr>
            </w:pPr>
            <w:r>
              <w:rPr>
                <w:rFonts w:asciiTheme="minorEastAsia" w:hAnsiTheme="minorEastAsia" w:eastAsiaTheme="minorEastAsia" w:cstheme="minorEastAsia"/>
                <w:sz w:val="24"/>
                <w:szCs w:val="24"/>
                <w:lang w:val="en-US"/>
              </w:rPr>
              <w:t>12</w:t>
            </w:r>
          </w:p>
        </w:tc>
        <w:tc>
          <w:tcPr>
            <w:tcW w:w="1462" w:type="dxa"/>
            <w:vAlign w:val="center"/>
          </w:tcPr>
          <w:p w14:paraId="006F71B4">
            <w:pPr>
              <w:pStyle w:val="9"/>
              <w:spacing w:line="320" w:lineRule="exact"/>
              <w:ind w:firstLine="0"/>
              <w:jc w:val="center"/>
              <w:rPr>
                <w:rFonts w:asciiTheme="minorEastAsia" w:hAnsiTheme="minorEastAsia" w:eastAsiaTheme="minorEastAsia" w:cstheme="minorEastAsia"/>
                <w:kern w:val="0"/>
                <w:sz w:val="24"/>
                <w:szCs w:val="24"/>
                <w:lang w:val="en-US" w:bidi="ar"/>
              </w:rPr>
            </w:pPr>
            <w:r>
              <w:rPr>
                <w:rFonts w:asciiTheme="minorEastAsia" w:hAnsiTheme="minorEastAsia" w:eastAsiaTheme="minorEastAsia" w:cstheme="minorEastAsia"/>
                <w:kern w:val="0"/>
                <w:sz w:val="24"/>
                <w:szCs w:val="24"/>
                <w:lang w:val="en-US" w:bidi="ar"/>
              </w:rPr>
              <w:t>BYJG202512</w:t>
            </w:r>
          </w:p>
        </w:tc>
        <w:tc>
          <w:tcPr>
            <w:tcW w:w="6831" w:type="dxa"/>
            <w:vAlign w:val="center"/>
          </w:tcPr>
          <w:p w14:paraId="4E69A76F">
            <w:pPr>
              <w:jc w:val="left"/>
              <w:textAlignment w:val="center"/>
              <w:rPr>
                <w:rFonts w:hint="eastAsia" w:asciiTheme="minorEastAsia" w:hAnsiTheme="minorEastAsia" w:eastAsiaTheme="minorEastAsia" w:cstheme="minorEastAsia"/>
                <w:sz w:val="24"/>
                <w:szCs w:val="24"/>
              </w:rPr>
            </w:pPr>
            <w:r>
              <w:rPr>
                <w:rFonts w:hint="eastAsia" w:ascii="宋体" w:hAnsi="宋体" w:cs="宋体"/>
                <w:kern w:val="0"/>
                <w:sz w:val="24"/>
                <w:szCs w:val="24"/>
                <w:lang w:bidi="ar"/>
              </w:rPr>
              <w:t>人文科技双融驱动下的“三维、三阶、三位”教学模式改革——《字体设计》课程创新实践</w:t>
            </w:r>
          </w:p>
        </w:tc>
        <w:tc>
          <w:tcPr>
            <w:tcW w:w="4755" w:type="dxa"/>
            <w:vAlign w:val="center"/>
          </w:tcPr>
          <w:p w14:paraId="46492B23">
            <w:pPr>
              <w:jc w:val="left"/>
              <w:textAlignment w:val="center"/>
              <w:rPr>
                <w:rFonts w:hint="eastAsia" w:asciiTheme="minorEastAsia" w:hAnsiTheme="minorEastAsia" w:eastAsiaTheme="minorEastAsia" w:cstheme="minorEastAsia"/>
                <w:sz w:val="24"/>
                <w:szCs w:val="24"/>
              </w:rPr>
            </w:pPr>
            <w:r>
              <w:rPr>
                <w:rFonts w:hint="eastAsia" w:ascii="宋体" w:hAnsi="宋体" w:cs="宋体"/>
                <w:kern w:val="0"/>
                <w:sz w:val="24"/>
                <w:szCs w:val="24"/>
                <w:lang w:bidi="ar"/>
              </w:rPr>
              <w:t>李欣颐、白建强、段兰兰、查舒扬、温佳贝、林家琪、唐嘉琪、胡快乐、韦秋云、张月、宋超、郭思远</w:t>
            </w:r>
          </w:p>
        </w:tc>
      </w:tr>
      <w:tr w14:paraId="701508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830" w:type="dxa"/>
            <w:vAlign w:val="center"/>
          </w:tcPr>
          <w:p w14:paraId="67D00744">
            <w:pPr>
              <w:pStyle w:val="9"/>
              <w:spacing w:line="320" w:lineRule="exact"/>
              <w:ind w:firstLine="0"/>
              <w:jc w:val="center"/>
              <w:rPr>
                <w:rFonts w:asciiTheme="minorEastAsia" w:hAnsiTheme="minorEastAsia" w:eastAsiaTheme="minorEastAsia" w:cstheme="minorEastAsia"/>
                <w:sz w:val="24"/>
                <w:szCs w:val="24"/>
                <w:lang w:val="en-US"/>
              </w:rPr>
            </w:pPr>
            <w:r>
              <w:rPr>
                <w:rFonts w:asciiTheme="minorEastAsia" w:hAnsiTheme="minorEastAsia" w:eastAsiaTheme="minorEastAsia" w:cstheme="minorEastAsia"/>
                <w:sz w:val="24"/>
                <w:szCs w:val="24"/>
                <w:lang w:val="en-US"/>
              </w:rPr>
              <w:t>13</w:t>
            </w:r>
          </w:p>
        </w:tc>
        <w:tc>
          <w:tcPr>
            <w:tcW w:w="1462" w:type="dxa"/>
            <w:vAlign w:val="center"/>
          </w:tcPr>
          <w:p w14:paraId="32B3B371">
            <w:pPr>
              <w:pStyle w:val="9"/>
              <w:spacing w:line="320" w:lineRule="exact"/>
              <w:ind w:firstLine="0"/>
              <w:jc w:val="center"/>
              <w:rPr>
                <w:rFonts w:asciiTheme="minorEastAsia" w:hAnsiTheme="minorEastAsia" w:eastAsiaTheme="minorEastAsia" w:cstheme="minorEastAsia"/>
                <w:kern w:val="0"/>
                <w:sz w:val="24"/>
                <w:szCs w:val="24"/>
                <w:lang w:val="en-US" w:bidi="ar"/>
              </w:rPr>
            </w:pPr>
            <w:r>
              <w:rPr>
                <w:rFonts w:asciiTheme="minorEastAsia" w:hAnsiTheme="minorEastAsia" w:eastAsiaTheme="minorEastAsia" w:cstheme="minorEastAsia"/>
                <w:kern w:val="0"/>
                <w:sz w:val="24"/>
                <w:szCs w:val="24"/>
                <w:lang w:val="en-US" w:bidi="ar"/>
              </w:rPr>
              <w:t>BYJG202513</w:t>
            </w:r>
          </w:p>
        </w:tc>
        <w:tc>
          <w:tcPr>
            <w:tcW w:w="6831" w:type="dxa"/>
            <w:vAlign w:val="center"/>
          </w:tcPr>
          <w:p w14:paraId="32F7C134">
            <w:pPr>
              <w:jc w:val="left"/>
              <w:textAlignment w:val="center"/>
              <w:rPr>
                <w:rFonts w:hint="eastAsia" w:asciiTheme="minorEastAsia" w:hAnsiTheme="minorEastAsia" w:eastAsiaTheme="minorEastAsia" w:cstheme="minorEastAsia"/>
                <w:sz w:val="24"/>
                <w:szCs w:val="24"/>
              </w:rPr>
            </w:pPr>
            <w:r>
              <w:rPr>
                <w:rFonts w:hint="eastAsia" w:ascii="宋体" w:hAnsi="宋体" w:cs="宋体"/>
                <w:kern w:val="0"/>
                <w:sz w:val="24"/>
                <w:szCs w:val="24"/>
                <w:lang w:bidi="ar"/>
              </w:rPr>
              <w:t>数智赋能视阈下广西红色基因融入广告设计课程实践研究</w:t>
            </w:r>
          </w:p>
        </w:tc>
        <w:tc>
          <w:tcPr>
            <w:tcW w:w="4755" w:type="dxa"/>
            <w:vAlign w:val="center"/>
          </w:tcPr>
          <w:p w14:paraId="65BBC8D9">
            <w:pPr>
              <w:jc w:val="left"/>
              <w:textAlignment w:val="center"/>
              <w:rPr>
                <w:rFonts w:hint="eastAsia" w:asciiTheme="minorEastAsia" w:hAnsiTheme="minorEastAsia" w:eastAsiaTheme="minorEastAsia" w:cstheme="minorEastAsia"/>
                <w:sz w:val="24"/>
                <w:szCs w:val="24"/>
              </w:rPr>
            </w:pPr>
            <w:r>
              <w:rPr>
                <w:rFonts w:hint="eastAsia" w:ascii="宋体" w:hAnsi="宋体" w:cs="宋体"/>
                <w:kern w:val="0"/>
                <w:sz w:val="24"/>
                <w:szCs w:val="24"/>
                <w:lang w:bidi="ar"/>
              </w:rPr>
              <w:t>郭梦楠、张志、陈莎、岳沛龙、石宏伟、杨林、王锦桥</w:t>
            </w:r>
          </w:p>
        </w:tc>
      </w:tr>
      <w:tr w14:paraId="6DB19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830" w:type="dxa"/>
            <w:vAlign w:val="center"/>
          </w:tcPr>
          <w:p w14:paraId="71ED034F">
            <w:pPr>
              <w:pStyle w:val="9"/>
              <w:spacing w:line="320" w:lineRule="exact"/>
              <w:ind w:firstLine="0"/>
              <w:jc w:val="center"/>
              <w:rPr>
                <w:rFonts w:asciiTheme="minorEastAsia" w:hAnsiTheme="minorEastAsia" w:eastAsiaTheme="minorEastAsia" w:cstheme="minorEastAsia"/>
                <w:sz w:val="24"/>
                <w:szCs w:val="24"/>
                <w:lang w:val="en-US"/>
              </w:rPr>
            </w:pPr>
            <w:r>
              <w:rPr>
                <w:rFonts w:asciiTheme="minorEastAsia" w:hAnsiTheme="minorEastAsia" w:eastAsiaTheme="minorEastAsia" w:cstheme="minorEastAsia"/>
                <w:sz w:val="24"/>
                <w:szCs w:val="24"/>
                <w:lang w:val="en-US"/>
              </w:rPr>
              <w:t>14</w:t>
            </w:r>
          </w:p>
        </w:tc>
        <w:tc>
          <w:tcPr>
            <w:tcW w:w="1462" w:type="dxa"/>
            <w:vAlign w:val="center"/>
          </w:tcPr>
          <w:p w14:paraId="2CA4DF84">
            <w:pPr>
              <w:pStyle w:val="9"/>
              <w:spacing w:line="320" w:lineRule="exact"/>
              <w:ind w:firstLine="0"/>
              <w:jc w:val="center"/>
              <w:rPr>
                <w:rFonts w:asciiTheme="minorEastAsia" w:hAnsiTheme="minorEastAsia" w:eastAsiaTheme="minorEastAsia" w:cstheme="minorEastAsia"/>
                <w:kern w:val="0"/>
                <w:sz w:val="24"/>
                <w:szCs w:val="24"/>
                <w:lang w:val="en-US" w:bidi="ar"/>
              </w:rPr>
            </w:pPr>
            <w:r>
              <w:rPr>
                <w:rFonts w:asciiTheme="minorEastAsia" w:hAnsiTheme="minorEastAsia" w:eastAsiaTheme="minorEastAsia" w:cstheme="minorEastAsia"/>
                <w:kern w:val="0"/>
                <w:sz w:val="24"/>
                <w:szCs w:val="24"/>
                <w:lang w:val="en-US" w:bidi="ar"/>
              </w:rPr>
              <w:t>BYJG202514</w:t>
            </w:r>
          </w:p>
        </w:tc>
        <w:tc>
          <w:tcPr>
            <w:tcW w:w="6831" w:type="dxa"/>
            <w:vAlign w:val="center"/>
          </w:tcPr>
          <w:p w14:paraId="4C1FA17F">
            <w:pPr>
              <w:jc w:val="left"/>
              <w:textAlignment w:val="center"/>
              <w:rPr>
                <w:rFonts w:hint="eastAsia" w:asciiTheme="minorEastAsia" w:hAnsiTheme="minorEastAsia" w:eastAsiaTheme="minorEastAsia" w:cstheme="minorEastAsia"/>
                <w:sz w:val="24"/>
                <w:szCs w:val="24"/>
              </w:rPr>
            </w:pPr>
            <w:r>
              <w:rPr>
                <w:rFonts w:hint="eastAsia" w:ascii="宋体" w:hAnsi="宋体" w:cs="宋体"/>
                <w:kern w:val="0"/>
                <w:sz w:val="24"/>
                <w:szCs w:val="24"/>
                <w:lang w:bidi="ar"/>
              </w:rPr>
              <w:t>基于OBE理念与企业真实案例的《广告策划》课程教学改革研究</w:t>
            </w:r>
          </w:p>
        </w:tc>
        <w:tc>
          <w:tcPr>
            <w:tcW w:w="4755" w:type="dxa"/>
            <w:vAlign w:val="center"/>
          </w:tcPr>
          <w:p w14:paraId="7483571B">
            <w:pPr>
              <w:jc w:val="left"/>
              <w:textAlignment w:val="center"/>
              <w:rPr>
                <w:rFonts w:hint="eastAsia" w:asciiTheme="minorEastAsia" w:hAnsiTheme="minorEastAsia" w:eastAsiaTheme="minorEastAsia" w:cstheme="minorEastAsia"/>
                <w:sz w:val="24"/>
                <w:szCs w:val="24"/>
              </w:rPr>
            </w:pPr>
            <w:r>
              <w:rPr>
                <w:rFonts w:hint="eastAsia" w:ascii="宋体" w:hAnsi="宋体" w:cs="宋体"/>
                <w:kern w:val="0"/>
                <w:sz w:val="24"/>
                <w:szCs w:val="24"/>
                <w:lang w:bidi="ar"/>
              </w:rPr>
              <w:t>李晓蕊、黄锦、陈莎、钟延明、张冰洁、田多元、张硕、陈琛</w:t>
            </w:r>
          </w:p>
        </w:tc>
      </w:tr>
      <w:tr w14:paraId="681EC6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830" w:type="dxa"/>
            <w:vAlign w:val="center"/>
          </w:tcPr>
          <w:p w14:paraId="51BD42B8">
            <w:pPr>
              <w:pStyle w:val="9"/>
              <w:spacing w:line="320" w:lineRule="exact"/>
              <w:ind w:firstLine="0"/>
              <w:jc w:val="center"/>
              <w:rPr>
                <w:rFonts w:asciiTheme="minorEastAsia" w:hAnsiTheme="minorEastAsia" w:eastAsiaTheme="minorEastAsia" w:cstheme="minorEastAsia"/>
                <w:kern w:val="0"/>
                <w:sz w:val="24"/>
                <w:szCs w:val="24"/>
                <w:lang w:val="en-US" w:bidi="ar"/>
              </w:rPr>
            </w:pPr>
            <w:r>
              <w:rPr>
                <w:rFonts w:asciiTheme="minorEastAsia" w:hAnsiTheme="minorEastAsia" w:eastAsiaTheme="minorEastAsia" w:cstheme="minorEastAsia"/>
                <w:kern w:val="0"/>
                <w:sz w:val="24"/>
                <w:szCs w:val="24"/>
                <w:lang w:val="en-US" w:bidi="ar"/>
              </w:rPr>
              <w:t>15</w:t>
            </w:r>
          </w:p>
        </w:tc>
        <w:tc>
          <w:tcPr>
            <w:tcW w:w="1462" w:type="dxa"/>
            <w:vAlign w:val="center"/>
          </w:tcPr>
          <w:p w14:paraId="64B56123">
            <w:pPr>
              <w:pStyle w:val="9"/>
              <w:spacing w:line="320" w:lineRule="exact"/>
              <w:ind w:firstLine="0"/>
              <w:jc w:val="center"/>
              <w:rPr>
                <w:rFonts w:asciiTheme="minorEastAsia" w:hAnsiTheme="minorEastAsia" w:eastAsiaTheme="minorEastAsia" w:cstheme="minorEastAsia"/>
                <w:kern w:val="0"/>
                <w:sz w:val="24"/>
                <w:szCs w:val="24"/>
                <w:lang w:val="en-US" w:bidi="ar"/>
              </w:rPr>
            </w:pPr>
            <w:r>
              <w:rPr>
                <w:rFonts w:asciiTheme="minorEastAsia" w:hAnsiTheme="minorEastAsia" w:eastAsiaTheme="minorEastAsia" w:cstheme="minorEastAsia"/>
                <w:kern w:val="0"/>
                <w:sz w:val="24"/>
                <w:szCs w:val="24"/>
                <w:lang w:val="en-US" w:bidi="ar"/>
              </w:rPr>
              <w:t>BYJG202515</w:t>
            </w:r>
          </w:p>
        </w:tc>
        <w:tc>
          <w:tcPr>
            <w:tcW w:w="6831" w:type="dxa"/>
            <w:vAlign w:val="center"/>
          </w:tcPr>
          <w:p w14:paraId="1D5C62D2">
            <w:pPr>
              <w:jc w:val="left"/>
              <w:textAlignment w:val="center"/>
              <w:rPr>
                <w:rFonts w:hint="eastAsia" w:asciiTheme="minorEastAsia" w:hAnsiTheme="minorEastAsia" w:eastAsiaTheme="minorEastAsia" w:cstheme="minorEastAsia"/>
                <w:sz w:val="24"/>
                <w:szCs w:val="24"/>
              </w:rPr>
            </w:pPr>
            <w:r>
              <w:rPr>
                <w:rFonts w:hint="eastAsia" w:ascii="宋体" w:hAnsi="宋体" w:cs="宋体"/>
                <w:kern w:val="0"/>
                <w:sz w:val="24"/>
                <w:szCs w:val="24"/>
                <w:lang w:bidi="ar"/>
              </w:rPr>
              <w:t>数智驱动三维建模课程“四维评价”体系的动态优化与实践</w:t>
            </w:r>
          </w:p>
        </w:tc>
        <w:tc>
          <w:tcPr>
            <w:tcW w:w="4755" w:type="dxa"/>
            <w:vAlign w:val="center"/>
          </w:tcPr>
          <w:p w14:paraId="7C47C35D">
            <w:pPr>
              <w:jc w:val="left"/>
              <w:textAlignment w:val="center"/>
              <w:rPr>
                <w:rFonts w:hint="eastAsia" w:asciiTheme="minorEastAsia" w:hAnsiTheme="minorEastAsia" w:eastAsiaTheme="minorEastAsia" w:cstheme="minorEastAsia"/>
                <w:sz w:val="24"/>
                <w:szCs w:val="24"/>
              </w:rPr>
            </w:pPr>
            <w:r>
              <w:rPr>
                <w:rFonts w:hint="eastAsia" w:ascii="宋体" w:hAnsi="宋体" w:cs="宋体"/>
                <w:kern w:val="0"/>
                <w:sz w:val="24"/>
                <w:szCs w:val="24"/>
                <w:lang w:bidi="ar"/>
              </w:rPr>
              <w:t>杜建峰、王力克、曾竹竹、李柳杏、张光、屈炎</w:t>
            </w:r>
          </w:p>
        </w:tc>
      </w:tr>
      <w:tr w14:paraId="158F16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830" w:type="dxa"/>
            <w:vAlign w:val="center"/>
          </w:tcPr>
          <w:p w14:paraId="7F9F4B69">
            <w:pPr>
              <w:pStyle w:val="9"/>
              <w:spacing w:line="320" w:lineRule="exact"/>
              <w:ind w:firstLine="0"/>
              <w:jc w:val="center"/>
              <w:rPr>
                <w:rFonts w:asciiTheme="minorEastAsia" w:hAnsiTheme="minorEastAsia" w:eastAsiaTheme="minorEastAsia" w:cstheme="minorEastAsia"/>
                <w:kern w:val="0"/>
                <w:sz w:val="24"/>
                <w:szCs w:val="24"/>
                <w:lang w:val="en-US" w:bidi="ar"/>
              </w:rPr>
            </w:pPr>
            <w:r>
              <w:rPr>
                <w:rFonts w:asciiTheme="minorEastAsia" w:hAnsiTheme="minorEastAsia" w:eastAsiaTheme="minorEastAsia" w:cstheme="minorEastAsia"/>
                <w:kern w:val="0"/>
                <w:sz w:val="24"/>
                <w:szCs w:val="24"/>
                <w:lang w:val="en-US" w:bidi="ar"/>
              </w:rPr>
              <w:t>16</w:t>
            </w:r>
          </w:p>
        </w:tc>
        <w:tc>
          <w:tcPr>
            <w:tcW w:w="1462" w:type="dxa"/>
            <w:vAlign w:val="center"/>
          </w:tcPr>
          <w:p w14:paraId="1D1CF1AF">
            <w:pPr>
              <w:pStyle w:val="9"/>
              <w:spacing w:line="320" w:lineRule="exact"/>
              <w:ind w:firstLine="0"/>
              <w:jc w:val="center"/>
              <w:rPr>
                <w:rFonts w:asciiTheme="minorEastAsia" w:hAnsiTheme="minorEastAsia" w:eastAsiaTheme="minorEastAsia" w:cstheme="minorEastAsia"/>
                <w:kern w:val="0"/>
                <w:sz w:val="24"/>
                <w:szCs w:val="24"/>
                <w:lang w:val="en-US" w:bidi="ar"/>
              </w:rPr>
            </w:pPr>
            <w:r>
              <w:rPr>
                <w:rFonts w:asciiTheme="minorEastAsia" w:hAnsiTheme="minorEastAsia" w:eastAsiaTheme="minorEastAsia" w:cstheme="minorEastAsia"/>
                <w:kern w:val="0"/>
                <w:sz w:val="24"/>
                <w:szCs w:val="24"/>
                <w:lang w:val="en-US" w:bidi="ar"/>
              </w:rPr>
              <w:t>BYJG202516</w:t>
            </w:r>
          </w:p>
        </w:tc>
        <w:tc>
          <w:tcPr>
            <w:tcW w:w="6831" w:type="dxa"/>
            <w:vAlign w:val="center"/>
          </w:tcPr>
          <w:p w14:paraId="7A7087D5">
            <w:pPr>
              <w:jc w:val="left"/>
              <w:textAlignment w:val="center"/>
              <w:rPr>
                <w:rFonts w:hint="eastAsia" w:asciiTheme="minorEastAsia" w:hAnsiTheme="minorEastAsia" w:eastAsiaTheme="minorEastAsia" w:cstheme="minorEastAsia"/>
                <w:color w:val="000000"/>
                <w:sz w:val="24"/>
                <w:szCs w:val="24"/>
              </w:rPr>
            </w:pPr>
            <w:r>
              <w:rPr>
                <w:rFonts w:hint="eastAsia" w:ascii="宋体" w:hAnsi="宋体" w:cs="宋体"/>
                <w:kern w:val="0"/>
                <w:sz w:val="24"/>
                <w:szCs w:val="24"/>
                <w:lang w:bidi="ar"/>
              </w:rPr>
              <w:t>新质生产力视角下AIGC赋能文创产品设计教学的改革创新与实践研究</w:t>
            </w:r>
          </w:p>
        </w:tc>
        <w:tc>
          <w:tcPr>
            <w:tcW w:w="4755" w:type="dxa"/>
            <w:vAlign w:val="center"/>
          </w:tcPr>
          <w:p w14:paraId="4A17FE99">
            <w:pPr>
              <w:jc w:val="left"/>
              <w:textAlignment w:val="center"/>
              <w:rPr>
                <w:rFonts w:hint="eastAsia" w:asciiTheme="minorEastAsia" w:hAnsiTheme="minorEastAsia" w:eastAsiaTheme="minorEastAsia" w:cstheme="minorEastAsia"/>
                <w:color w:val="000000"/>
                <w:sz w:val="24"/>
                <w:szCs w:val="24"/>
              </w:rPr>
            </w:pPr>
            <w:r>
              <w:rPr>
                <w:rFonts w:hint="eastAsia" w:ascii="宋体" w:hAnsi="宋体" w:cs="宋体"/>
                <w:kern w:val="0"/>
                <w:sz w:val="24"/>
                <w:szCs w:val="24"/>
                <w:lang w:bidi="ar"/>
              </w:rPr>
              <w:t>杨林、谭有进、张志、钟舒宜、李柳杏、石宏伟、郭梦楠、王锦桥</w:t>
            </w:r>
          </w:p>
        </w:tc>
      </w:tr>
      <w:tr w14:paraId="3A6503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830" w:type="dxa"/>
            <w:vAlign w:val="center"/>
          </w:tcPr>
          <w:p w14:paraId="2D502AE8">
            <w:pPr>
              <w:pStyle w:val="9"/>
              <w:spacing w:line="320" w:lineRule="exact"/>
              <w:ind w:firstLine="0"/>
              <w:jc w:val="center"/>
              <w:rPr>
                <w:rFonts w:asciiTheme="minorEastAsia" w:hAnsiTheme="minorEastAsia" w:eastAsiaTheme="minorEastAsia" w:cstheme="minorEastAsia"/>
                <w:kern w:val="0"/>
                <w:sz w:val="24"/>
                <w:szCs w:val="24"/>
                <w:lang w:val="en-US" w:bidi="ar"/>
              </w:rPr>
            </w:pPr>
            <w:r>
              <w:rPr>
                <w:rFonts w:asciiTheme="minorEastAsia" w:hAnsiTheme="minorEastAsia" w:eastAsiaTheme="minorEastAsia" w:cstheme="minorEastAsia"/>
                <w:kern w:val="0"/>
                <w:sz w:val="24"/>
                <w:szCs w:val="24"/>
                <w:lang w:val="en-US" w:bidi="ar"/>
              </w:rPr>
              <w:t>17</w:t>
            </w:r>
          </w:p>
        </w:tc>
        <w:tc>
          <w:tcPr>
            <w:tcW w:w="1462" w:type="dxa"/>
            <w:vAlign w:val="center"/>
          </w:tcPr>
          <w:p w14:paraId="778ACDFC">
            <w:pPr>
              <w:pStyle w:val="9"/>
              <w:spacing w:line="320" w:lineRule="exact"/>
              <w:ind w:firstLine="0"/>
              <w:jc w:val="center"/>
              <w:rPr>
                <w:rFonts w:asciiTheme="minorEastAsia" w:hAnsiTheme="minorEastAsia" w:eastAsiaTheme="minorEastAsia" w:cstheme="minorEastAsia"/>
                <w:kern w:val="0"/>
                <w:sz w:val="24"/>
                <w:szCs w:val="24"/>
                <w:lang w:val="en-US" w:bidi="ar"/>
              </w:rPr>
            </w:pPr>
            <w:r>
              <w:rPr>
                <w:rFonts w:asciiTheme="minorEastAsia" w:hAnsiTheme="minorEastAsia" w:eastAsiaTheme="minorEastAsia" w:cstheme="minorEastAsia"/>
                <w:kern w:val="0"/>
                <w:sz w:val="24"/>
                <w:szCs w:val="24"/>
                <w:lang w:val="en-US" w:bidi="ar"/>
              </w:rPr>
              <w:t>BYJG202517</w:t>
            </w:r>
          </w:p>
        </w:tc>
        <w:tc>
          <w:tcPr>
            <w:tcW w:w="6831" w:type="dxa"/>
            <w:vAlign w:val="center"/>
          </w:tcPr>
          <w:p w14:paraId="230D363C">
            <w:pPr>
              <w:jc w:val="left"/>
              <w:textAlignment w:val="center"/>
              <w:rPr>
                <w:rFonts w:hint="eastAsia" w:asciiTheme="minorEastAsia" w:hAnsiTheme="minorEastAsia" w:eastAsiaTheme="minorEastAsia" w:cstheme="minorEastAsia"/>
                <w:kern w:val="0"/>
                <w:sz w:val="24"/>
                <w:szCs w:val="24"/>
              </w:rPr>
            </w:pPr>
            <w:r>
              <w:rPr>
                <w:rFonts w:hint="eastAsia" w:ascii="宋体" w:hAnsi="宋体" w:cs="宋体"/>
                <w:kern w:val="0"/>
                <w:sz w:val="24"/>
                <w:szCs w:val="24"/>
                <w:lang w:bidi="ar"/>
              </w:rPr>
              <w:t>新质生产力背景下《艺术创意思维》以赛促学教学模式的研究与实践</w:t>
            </w:r>
          </w:p>
        </w:tc>
        <w:tc>
          <w:tcPr>
            <w:tcW w:w="4755" w:type="dxa"/>
            <w:vAlign w:val="center"/>
          </w:tcPr>
          <w:p w14:paraId="4CE64EAC">
            <w:pPr>
              <w:jc w:val="left"/>
              <w:textAlignment w:val="center"/>
              <w:rPr>
                <w:rFonts w:hint="eastAsia" w:asciiTheme="minorEastAsia" w:hAnsiTheme="minorEastAsia" w:eastAsiaTheme="minorEastAsia" w:cstheme="minorEastAsia"/>
                <w:kern w:val="0"/>
                <w:sz w:val="24"/>
                <w:szCs w:val="24"/>
              </w:rPr>
            </w:pPr>
            <w:r>
              <w:rPr>
                <w:rFonts w:hint="eastAsia" w:ascii="宋体" w:hAnsi="宋体" w:cs="宋体"/>
                <w:kern w:val="0"/>
                <w:sz w:val="24"/>
                <w:szCs w:val="24"/>
                <w:lang w:bidi="ar"/>
              </w:rPr>
              <w:t>覃嬿羽、金凯婧、唐海、乔慧康、陈淼、金昊宏、梁梦琪</w:t>
            </w:r>
          </w:p>
        </w:tc>
      </w:tr>
      <w:tr w14:paraId="6D71A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830" w:type="dxa"/>
            <w:vAlign w:val="center"/>
          </w:tcPr>
          <w:p w14:paraId="503629B5">
            <w:pPr>
              <w:pStyle w:val="9"/>
              <w:spacing w:line="320" w:lineRule="exact"/>
              <w:ind w:firstLine="0"/>
              <w:jc w:val="center"/>
              <w:rPr>
                <w:rFonts w:asciiTheme="minorEastAsia" w:hAnsiTheme="minorEastAsia" w:eastAsiaTheme="minorEastAsia" w:cstheme="minorEastAsia"/>
                <w:kern w:val="0"/>
                <w:sz w:val="24"/>
                <w:szCs w:val="24"/>
                <w:lang w:val="en-US" w:bidi="ar"/>
              </w:rPr>
            </w:pPr>
            <w:r>
              <w:rPr>
                <w:rFonts w:asciiTheme="minorEastAsia" w:hAnsiTheme="minorEastAsia" w:eastAsiaTheme="minorEastAsia" w:cstheme="minorEastAsia"/>
                <w:kern w:val="0"/>
                <w:sz w:val="24"/>
                <w:szCs w:val="24"/>
                <w:lang w:val="en-US" w:bidi="ar"/>
              </w:rPr>
              <w:t>18</w:t>
            </w:r>
          </w:p>
        </w:tc>
        <w:tc>
          <w:tcPr>
            <w:tcW w:w="1462" w:type="dxa"/>
            <w:vAlign w:val="center"/>
          </w:tcPr>
          <w:p w14:paraId="48EAF658">
            <w:pPr>
              <w:pStyle w:val="9"/>
              <w:spacing w:line="320" w:lineRule="exact"/>
              <w:ind w:firstLine="0"/>
              <w:jc w:val="center"/>
              <w:rPr>
                <w:rFonts w:asciiTheme="minorEastAsia" w:hAnsiTheme="minorEastAsia" w:eastAsiaTheme="minorEastAsia" w:cstheme="minorEastAsia"/>
                <w:kern w:val="0"/>
                <w:sz w:val="24"/>
                <w:szCs w:val="24"/>
                <w:lang w:val="en-US" w:bidi="ar"/>
              </w:rPr>
            </w:pPr>
            <w:r>
              <w:rPr>
                <w:rFonts w:asciiTheme="minorEastAsia" w:hAnsiTheme="minorEastAsia" w:eastAsiaTheme="minorEastAsia" w:cstheme="minorEastAsia"/>
                <w:kern w:val="0"/>
                <w:sz w:val="24"/>
                <w:szCs w:val="24"/>
                <w:lang w:val="en-US" w:bidi="ar"/>
              </w:rPr>
              <w:t>BYJG202518</w:t>
            </w:r>
          </w:p>
        </w:tc>
        <w:tc>
          <w:tcPr>
            <w:tcW w:w="6831" w:type="dxa"/>
            <w:vAlign w:val="center"/>
          </w:tcPr>
          <w:p w14:paraId="78F975E4">
            <w:pPr>
              <w:jc w:val="left"/>
              <w:textAlignment w:val="center"/>
              <w:rPr>
                <w:rFonts w:hint="eastAsia" w:asciiTheme="minorEastAsia" w:hAnsiTheme="minorEastAsia" w:eastAsiaTheme="minorEastAsia" w:cstheme="minorEastAsia"/>
                <w:kern w:val="0"/>
                <w:sz w:val="24"/>
                <w:szCs w:val="24"/>
              </w:rPr>
            </w:pPr>
            <w:r>
              <w:rPr>
                <w:rFonts w:hint="eastAsia" w:ascii="宋体" w:hAnsi="宋体" w:cs="宋体"/>
                <w:kern w:val="0"/>
                <w:sz w:val="24"/>
                <w:szCs w:val="24"/>
                <w:lang w:bidi="ar"/>
              </w:rPr>
              <w:t>基于五感体验教育的绘本创作教学改革研究</w:t>
            </w:r>
          </w:p>
        </w:tc>
        <w:tc>
          <w:tcPr>
            <w:tcW w:w="4755" w:type="dxa"/>
            <w:vAlign w:val="center"/>
          </w:tcPr>
          <w:p w14:paraId="152CA990">
            <w:pPr>
              <w:jc w:val="left"/>
              <w:textAlignment w:val="center"/>
              <w:rPr>
                <w:rFonts w:hint="default" w:eastAsia="宋体" w:asciiTheme="minorEastAsia" w:hAnsiTheme="minorEastAsia" w:cstheme="minorEastAsia"/>
                <w:kern w:val="0"/>
                <w:sz w:val="24"/>
                <w:szCs w:val="24"/>
                <w:lang w:val="en-US" w:eastAsia="zh-CN"/>
              </w:rPr>
            </w:pPr>
            <w:r>
              <w:rPr>
                <w:rFonts w:hint="eastAsia" w:ascii="宋体" w:hAnsi="宋体" w:cs="宋体"/>
                <w:kern w:val="0"/>
                <w:sz w:val="24"/>
                <w:szCs w:val="24"/>
                <w:lang w:bidi="ar"/>
              </w:rPr>
              <w:t>黄学纬、唐海、李康楠、黄凤兰、乔慧康、景思晔、王金凤、梁梦琪、陈华</w:t>
            </w:r>
            <w:r>
              <w:rPr>
                <w:rFonts w:hint="eastAsia" w:ascii="宋体" w:hAnsi="宋体" w:cs="宋体"/>
                <w:kern w:val="0"/>
                <w:sz w:val="24"/>
                <w:szCs w:val="24"/>
                <w:lang w:eastAsia="zh-CN" w:bidi="ar"/>
              </w:rPr>
              <w:t>、</w:t>
            </w:r>
            <w:r>
              <w:rPr>
                <w:rFonts w:hint="eastAsia" w:ascii="宋体" w:hAnsi="宋体" w:cs="宋体"/>
                <w:kern w:val="0"/>
                <w:sz w:val="24"/>
                <w:szCs w:val="24"/>
                <w:lang w:val="en-US" w:eastAsia="zh-CN" w:bidi="ar"/>
              </w:rPr>
              <w:t>谢瑞</w:t>
            </w:r>
          </w:p>
        </w:tc>
      </w:tr>
      <w:tr w14:paraId="02D6B6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830" w:type="dxa"/>
            <w:vAlign w:val="center"/>
          </w:tcPr>
          <w:p w14:paraId="3BD3A081">
            <w:pPr>
              <w:pStyle w:val="9"/>
              <w:spacing w:line="320" w:lineRule="exact"/>
              <w:ind w:firstLine="0"/>
              <w:jc w:val="center"/>
              <w:rPr>
                <w:rFonts w:asciiTheme="minorEastAsia" w:hAnsiTheme="minorEastAsia" w:eastAsiaTheme="minorEastAsia" w:cstheme="minorEastAsia"/>
                <w:kern w:val="0"/>
                <w:sz w:val="24"/>
                <w:szCs w:val="24"/>
                <w:lang w:val="en-US" w:bidi="ar"/>
              </w:rPr>
            </w:pPr>
            <w:r>
              <w:rPr>
                <w:rFonts w:asciiTheme="minorEastAsia" w:hAnsiTheme="minorEastAsia" w:eastAsiaTheme="minorEastAsia" w:cstheme="minorEastAsia"/>
                <w:kern w:val="0"/>
                <w:sz w:val="24"/>
                <w:szCs w:val="24"/>
                <w:lang w:val="en-US" w:bidi="ar"/>
              </w:rPr>
              <w:t>19</w:t>
            </w:r>
          </w:p>
        </w:tc>
        <w:tc>
          <w:tcPr>
            <w:tcW w:w="1462" w:type="dxa"/>
            <w:vAlign w:val="center"/>
          </w:tcPr>
          <w:p w14:paraId="40C154FF">
            <w:pPr>
              <w:pStyle w:val="9"/>
              <w:spacing w:line="320" w:lineRule="exact"/>
              <w:ind w:firstLine="0"/>
              <w:jc w:val="center"/>
              <w:rPr>
                <w:rFonts w:asciiTheme="minorEastAsia" w:hAnsiTheme="minorEastAsia" w:eastAsiaTheme="minorEastAsia" w:cstheme="minorEastAsia"/>
                <w:kern w:val="0"/>
                <w:sz w:val="24"/>
                <w:szCs w:val="24"/>
                <w:lang w:val="en-US" w:bidi="ar"/>
              </w:rPr>
            </w:pPr>
            <w:r>
              <w:rPr>
                <w:rFonts w:asciiTheme="minorEastAsia" w:hAnsiTheme="minorEastAsia" w:eastAsiaTheme="minorEastAsia" w:cstheme="minorEastAsia"/>
                <w:kern w:val="0"/>
                <w:sz w:val="24"/>
                <w:szCs w:val="24"/>
                <w:lang w:val="en-US" w:bidi="ar"/>
              </w:rPr>
              <w:t>BYJG202519</w:t>
            </w:r>
          </w:p>
        </w:tc>
        <w:tc>
          <w:tcPr>
            <w:tcW w:w="6831" w:type="dxa"/>
            <w:vAlign w:val="center"/>
          </w:tcPr>
          <w:p w14:paraId="53E69633">
            <w:pPr>
              <w:jc w:val="left"/>
              <w:textAlignment w:val="center"/>
              <w:rPr>
                <w:rFonts w:hint="eastAsia" w:asciiTheme="minorEastAsia" w:hAnsiTheme="minorEastAsia" w:eastAsiaTheme="minorEastAsia" w:cstheme="minorEastAsia"/>
                <w:kern w:val="0"/>
                <w:sz w:val="24"/>
                <w:szCs w:val="24"/>
              </w:rPr>
            </w:pPr>
            <w:r>
              <w:rPr>
                <w:rFonts w:hint="eastAsia" w:ascii="宋体" w:hAnsi="宋体" w:cs="宋体"/>
                <w:kern w:val="0"/>
                <w:sz w:val="24"/>
                <w:szCs w:val="24"/>
                <w:lang w:bidi="ar"/>
              </w:rPr>
              <w:t>融媒体时代下传统绘画创作“探案式”教学策略改革与实践研究</w:t>
            </w:r>
          </w:p>
        </w:tc>
        <w:tc>
          <w:tcPr>
            <w:tcW w:w="4755" w:type="dxa"/>
            <w:vAlign w:val="center"/>
          </w:tcPr>
          <w:p w14:paraId="501CFB04">
            <w:pPr>
              <w:jc w:val="left"/>
              <w:textAlignment w:val="center"/>
              <w:rPr>
                <w:rFonts w:hint="eastAsia" w:asciiTheme="minorEastAsia" w:hAnsiTheme="minorEastAsia" w:eastAsiaTheme="minorEastAsia" w:cstheme="minorEastAsia"/>
                <w:kern w:val="0"/>
                <w:sz w:val="24"/>
                <w:szCs w:val="24"/>
              </w:rPr>
            </w:pPr>
            <w:r>
              <w:rPr>
                <w:rFonts w:hint="eastAsia" w:ascii="宋体" w:hAnsi="宋体" w:cs="宋体"/>
                <w:kern w:val="0"/>
                <w:sz w:val="24"/>
                <w:szCs w:val="24"/>
                <w:lang w:bidi="ar"/>
              </w:rPr>
              <w:t>林昌华、陈建江、段凝、刘培培、马圣翔、庄嘉伊、陈华</w:t>
            </w:r>
          </w:p>
        </w:tc>
      </w:tr>
      <w:tr w14:paraId="20A096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830" w:type="dxa"/>
            <w:vAlign w:val="center"/>
          </w:tcPr>
          <w:p w14:paraId="0216A6A7">
            <w:pPr>
              <w:pStyle w:val="9"/>
              <w:spacing w:line="320" w:lineRule="exact"/>
              <w:ind w:firstLine="0"/>
              <w:jc w:val="center"/>
              <w:rPr>
                <w:rFonts w:asciiTheme="minorEastAsia" w:hAnsiTheme="minorEastAsia" w:eastAsiaTheme="minorEastAsia" w:cstheme="minorEastAsia"/>
                <w:kern w:val="0"/>
                <w:sz w:val="24"/>
                <w:szCs w:val="24"/>
                <w:lang w:val="en-US" w:bidi="ar"/>
              </w:rPr>
            </w:pPr>
            <w:r>
              <w:rPr>
                <w:rFonts w:asciiTheme="minorEastAsia" w:hAnsiTheme="minorEastAsia" w:eastAsiaTheme="minorEastAsia" w:cstheme="minorEastAsia"/>
                <w:kern w:val="0"/>
                <w:sz w:val="24"/>
                <w:szCs w:val="24"/>
                <w:lang w:val="en-US" w:bidi="ar"/>
              </w:rPr>
              <w:t>20</w:t>
            </w:r>
          </w:p>
        </w:tc>
        <w:tc>
          <w:tcPr>
            <w:tcW w:w="1462" w:type="dxa"/>
            <w:vAlign w:val="center"/>
          </w:tcPr>
          <w:p w14:paraId="3A03F5CA">
            <w:pPr>
              <w:pStyle w:val="9"/>
              <w:spacing w:line="320" w:lineRule="exact"/>
              <w:ind w:firstLine="0"/>
              <w:jc w:val="center"/>
              <w:rPr>
                <w:rFonts w:asciiTheme="minorEastAsia" w:hAnsiTheme="minorEastAsia" w:eastAsiaTheme="minorEastAsia" w:cstheme="minorEastAsia"/>
                <w:kern w:val="0"/>
                <w:sz w:val="24"/>
                <w:szCs w:val="24"/>
                <w:lang w:val="en-US" w:bidi="ar"/>
              </w:rPr>
            </w:pPr>
            <w:r>
              <w:rPr>
                <w:rFonts w:asciiTheme="minorEastAsia" w:hAnsiTheme="minorEastAsia" w:eastAsiaTheme="minorEastAsia" w:cstheme="minorEastAsia"/>
                <w:kern w:val="0"/>
                <w:sz w:val="24"/>
                <w:szCs w:val="24"/>
                <w:lang w:val="en-US" w:bidi="ar"/>
              </w:rPr>
              <w:t>BYJG202520</w:t>
            </w:r>
          </w:p>
        </w:tc>
        <w:tc>
          <w:tcPr>
            <w:tcW w:w="6831" w:type="dxa"/>
            <w:vAlign w:val="center"/>
          </w:tcPr>
          <w:p w14:paraId="44F91BCC">
            <w:pPr>
              <w:jc w:val="left"/>
              <w:textAlignment w:val="center"/>
              <w:rPr>
                <w:rFonts w:hint="eastAsia" w:asciiTheme="minorEastAsia" w:hAnsiTheme="minorEastAsia" w:eastAsiaTheme="minorEastAsia" w:cstheme="minorEastAsia"/>
                <w:kern w:val="0"/>
                <w:sz w:val="24"/>
                <w:szCs w:val="24"/>
              </w:rPr>
            </w:pPr>
            <w:r>
              <w:rPr>
                <w:rFonts w:hint="eastAsia" w:ascii="宋体" w:hAnsi="宋体" w:cs="宋体"/>
                <w:kern w:val="0"/>
                <w:sz w:val="24"/>
                <w:szCs w:val="24"/>
                <w:lang w:bidi="ar"/>
              </w:rPr>
              <w:t>非遗活态传承视域下的《设计与手工》课程教学改革创新实践</w:t>
            </w:r>
          </w:p>
        </w:tc>
        <w:tc>
          <w:tcPr>
            <w:tcW w:w="4755" w:type="dxa"/>
            <w:vAlign w:val="center"/>
          </w:tcPr>
          <w:p w14:paraId="23AC3601">
            <w:pPr>
              <w:jc w:val="left"/>
              <w:textAlignment w:val="center"/>
              <w:rPr>
                <w:rFonts w:hint="eastAsia" w:asciiTheme="minorEastAsia" w:hAnsiTheme="minorEastAsia" w:eastAsiaTheme="minorEastAsia" w:cstheme="minorEastAsia"/>
                <w:kern w:val="0"/>
                <w:sz w:val="24"/>
                <w:szCs w:val="24"/>
              </w:rPr>
            </w:pPr>
            <w:r>
              <w:rPr>
                <w:rFonts w:hint="eastAsia" w:ascii="宋体" w:hAnsi="宋体" w:cs="宋体"/>
                <w:kern w:val="0"/>
                <w:sz w:val="24"/>
                <w:szCs w:val="24"/>
                <w:lang w:bidi="ar"/>
              </w:rPr>
              <w:t>马圣翔、陈建江、郭晓山、林盼鑫、李洋帆、陈淼、马冲、梁梦琪、庄嘉伊</w:t>
            </w:r>
          </w:p>
        </w:tc>
      </w:tr>
      <w:tr w14:paraId="206FAF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830" w:type="dxa"/>
            <w:vAlign w:val="center"/>
          </w:tcPr>
          <w:p w14:paraId="4BB9EFE2">
            <w:pPr>
              <w:pStyle w:val="9"/>
              <w:spacing w:line="320" w:lineRule="exact"/>
              <w:ind w:firstLine="0"/>
              <w:jc w:val="center"/>
              <w:rPr>
                <w:rFonts w:asciiTheme="minorEastAsia" w:hAnsiTheme="minorEastAsia" w:eastAsiaTheme="minorEastAsia" w:cstheme="minorEastAsia"/>
                <w:kern w:val="0"/>
                <w:sz w:val="24"/>
                <w:szCs w:val="24"/>
                <w:lang w:val="en-US" w:bidi="ar"/>
              </w:rPr>
            </w:pPr>
            <w:r>
              <w:rPr>
                <w:rFonts w:asciiTheme="minorEastAsia" w:hAnsiTheme="minorEastAsia" w:eastAsiaTheme="minorEastAsia" w:cstheme="minorEastAsia"/>
                <w:kern w:val="0"/>
                <w:sz w:val="24"/>
                <w:szCs w:val="24"/>
                <w:lang w:val="en-US" w:bidi="ar"/>
              </w:rPr>
              <w:t>21</w:t>
            </w:r>
          </w:p>
        </w:tc>
        <w:tc>
          <w:tcPr>
            <w:tcW w:w="1462" w:type="dxa"/>
            <w:vAlign w:val="center"/>
          </w:tcPr>
          <w:p w14:paraId="37348CF7">
            <w:pPr>
              <w:pStyle w:val="9"/>
              <w:spacing w:line="320" w:lineRule="exact"/>
              <w:ind w:firstLine="0"/>
              <w:jc w:val="center"/>
              <w:rPr>
                <w:rFonts w:asciiTheme="minorEastAsia" w:hAnsiTheme="minorEastAsia" w:eastAsiaTheme="minorEastAsia" w:cstheme="minorEastAsia"/>
                <w:kern w:val="0"/>
                <w:sz w:val="24"/>
                <w:szCs w:val="24"/>
                <w:lang w:val="en-US" w:bidi="ar"/>
              </w:rPr>
            </w:pPr>
            <w:r>
              <w:rPr>
                <w:rFonts w:asciiTheme="minorEastAsia" w:hAnsiTheme="minorEastAsia" w:eastAsiaTheme="minorEastAsia" w:cstheme="minorEastAsia"/>
                <w:kern w:val="0"/>
                <w:sz w:val="24"/>
                <w:szCs w:val="24"/>
                <w:lang w:val="en-US" w:bidi="ar"/>
              </w:rPr>
              <w:t>BYJG202521</w:t>
            </w:r>
          </w:p>
        </w:tc>
        <w:tc>
          <w:tcPr>
            <w:tcW w:w="6831" w:type="dxa"/>
            <w:vAlign w:val="center"/>
          </w:tcPr>
          <w:p w14:paraId="7610ADBA">
            <w:pPr>
              <w:jc w:val="left"/>
              <w:textAlignment w:val="center"/>
              <w:rPr>
                <w:rFonts w:hint="eastAsia" w:asciiTheme="minorEastAsia" w:hAnsiTheme="minorEastAsia" w:eastAsiaTheme="minorEastAsia" w:cstheme="minorEastAsia"/>
                <w:kern w:val="0"/>
                <w:sz w:val="24"/>
                <w:szCs w:val="24"/>
              </w:rPr>
            </w:pPr>
            <w:r>
              <w:rPr>
                <w:rFonts w:hint="eastAsia" w:ascii="宋体" w:hAnsi="宋体" w:cs="宋体"/>
                <w:kern w:val="0"/>
                <w:sz w:val="24"/>
                <w:szCs w:val="24"/>
                <w:lang w:bidi="ar"/>
              </w:rPr>
              <w:t>创作课程中融入传统造型元素的教学改革创新实践</w:t>
            </w:r>
          </w:p>
        </w:tc>
        <w:tc>
          <w:tcPr>
            <w:tcW w:w="4755" w:type="dxa"/>
            <w:vAlign w:val="center"/>
          </w:tcPr>
          <w:p w14:paraId="78E5BC24">
            <w:pPr>
              <w:jc w:val="left"/>
              <w:textAlignment w:val="center"/>
              <w:rPr>
                <w:rFonts w:hint="eastAsia" w:asciiTheme="minorEastAsia" w:hAnsiTheme="minorEastAsia" w:eastAsiaTheme="minorEastAsia" w:cstheme="minorEastAsia"/>
                <w:kern w:val="0"/>
                <w:sz w:val="24"/>
                <w:szCs w:val="24"/>
              </w:rPr>
            </w:pPr>
            <w:r>
              <w:rPr>
                <w:rFonts w:hint="eastAsia" w:ascii="宋体" w:hAnsi="宋体" w:cs="宋体"/>
                <w:kern w:val="0"/>
                <w:sz w:val="24"/>
                <w:szCs w:val="24"/>
                <w:lang w:bidi="ar"/>
              </w:rPr>
              <w:t>徐铭、金凯婧、陈建江、郭晓山、李荣、王祎</w:t>
            </w:r>
          </w:p>
        </w:tc>
      </w:tr>
      <w:tr w14:paraId="6D1465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830" w:type="dxa"/>
            <w:vAlign w:val="center"/>
          </w:tcPr>
          <w:p w14:paraId="77B76B7D">
            <w:pPr>
              <w:pStyle w:val="9"/>
              <w:spacing w:line="320" w:lineRule="exact"/>
              <w:ind w:firstLine="0"/>
              <w:jc w:val="center"/>
              <w:rPr>
                <w:rFonts w:asciiTheme="minorEastAsia" w:hAnsiTheme="minorEastAsia" w:eastAsiaTheme="minorEastAsia" w:cstheme="minorEastAsia"/>
                <w:kern w:val="0"/>
                <w:sz w:val="24"/>
                <w:szCs w:val="24"/>
                <w:lang w:val="en-US" w:bidi="ar"/>
              </w:rPr>
            </w:pPr>
            <w:r>
              <w:rPr>
                <w:rFonts w:asciiTheme="minorEastAsia" w:hAnsiTheme="minorEastAsia" w:eastAsiaTheme="minorEastAsia" w:cstheme="minorEastAsia"/>
                <w:kern w:val="0"/>
                <w:sz w:val="24"/>
                <w:szCs w:val="24"/>
                <w:lang w:val="en-US" w:bidi="ar"/>
              </w:rPr>
              <w:t>22</w:t>
            </w:r>
          </w:p>
        </w:tc>
        <w:tc>
          <w:tcPr>
            <w:tcW w:w="1462" w:type="dxa"/>
            <w:vAlign w:val="center"/>
          </w:tcPr>
          <w:p w14:paraId="52A38076">
            <w:pPr>
              <w:pStyle w:val="9"/>
              <w:spacing w:line="320" w:lineRule="exact"/>
              <w:ind w:firstLine="0"/>
              <w:jc w:val="center"/>
              <w:rPr>
                <w:rFonts w:asciiTheme="minorEastAsia" w:hAnsiTheme="minorEastAsia" w:eastAsiaTheme="minorEastAsia" w:cstheme="minorEastAsia"/>
                <w:kern w:val="0"/>
                <w:sz w:val="24"/>
                <w:szCs w:val="24"/>
                <w:lang w:val="en-US" w:bidi="ar"/>
              </w:rPr>
            </w:pPr>
            <w:r>
              <w:rPr>
                <w:rFonts w:asciiTheme="minorEastAsia" w:hAnsiTheme="minorEastAsia" w:eastAsiaTheme="minorEastAsia" w:cstheme="minorEastAsia"/>
                <w:kern w:val="0"/>
                <w:sz w:val="24"/>
                <w:szCs w:val="24"/>
                <w:lang w:val="en-US" w:bidi="ar"/>
              </w:rPr>
              <w:t>BYJG202522</w:t>
            </w:r>
          </w:p>
        </w:tc>
        <w:tc>
          <w:tcPr>
            <w:tcW w:w="6831" w:type="dxa"/>
            <w:vAlign w:val="center"/>
          </w:tcPr>
          <w:p w14:paraId="658417FD">
            <w:pPr>
              <w:jc w:val="left"/>
              <w:textAlignment w:val="center"/>
              <w:rPr>
                <w:rFonts w:hint="eastAsia" w:asciiTheme="minorEastAsia" w:hAnsiTheme="minorEastAsia" w:eastAsiaTheme="minorEastAsia" w:cstheme="minorEastAsia"/>
                <w:kern w:val="0"/>
                <w:sz w:val="24"/>
                <w:szCs w:val="24"/>
              </w:rPr>
            </w:pPr>
            <w:r>
              <w:rPr>
                <w:rFonts w:hint="eastAsia" w:ascii="宋体" w:hAnsi="宋体" w:cs="宋体"/>
                <w:kern w:val="0"/>
                <w:sz w:val="24"/>
                <w:szCs w:val="24"/>
                <w:lang w:bidi="ar"/>
              </w:rPr>
              <w:t>人工智能视阈下应用型本科学前教育专业BOPPPS教学模式的改革实践研究</w:t>
            </w:r>
          </w:p>
        </w:tc>
        <w:tc>
          <w:tcPr>
            <w:tcW w:w="4755" w:type="dxa"/>
            <w:vAlign w:val="center"/>
          </w:tcPr>
          <w:p w14:paraId="17993F0C">
            <w:pPr>
              <w:jc w:val="left"/>
              <w:textAlignment w:val="center"/>
              <w:rPr>
                <w:rFonts w:hint="eastAsia" w:asciiTheme="minorEastAsia" w:hAnsiTheme="minorEastAsia" w:eastAsiaTheme="minorEastAsia" w:cstheme="minorEastAsia"/>
                <w:kern w:val="0"/>
                <w:sz w:val="24"/>
                <w:szCs w:val="24"/>
              </w:rPr>
            </w:pPr>
            <w:r>
              <w:rPr>
                <w:rFonts w:hint="eastAsia" w:ascii="宋体" w:hAnsi="宋体" w:cs="宋体"/>
                <w:kern w:val="0"/>
                <w:sz w:val="24"/>
                <w:szCs w:val="24"/>
                <w:lang w:bidi="ar"/>
              </w:rPr>
              <w:t>黄海林、熊秀峰、蒙剑英、冯小霞、覃思、赵阳、黄荣婷</w:t>
            </w:r>
          </w:p>
        </w:tc>
      </w:tr>
      <w:tr w14:paraId="14728B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830" w:type="dxa"/>
            <w:vAlign w:val="center"/>
          </w:tcPr>
          <w:p w14:paraId="428DB880">
            <w:pPr>
              <w:pStyle w:val="9"/>
              <w:spacing w:line="320" w:lineRule="exact"/>
              <w:ind w:firstLine="0"/>
              <w:jc w:val="center"/>
              <w:rPr>
                <w:rFonts w:asciiTheme="minorEastAsia" w:hAnsiTheme="minorEastAsia" w:eastAsiaTheme="minorEastAsia" w:cstheme="minorEastAsia"/>
                <w:kern w:val="0"/>
                <w:sz w:val="24"/>
                <w:szCs w:val="24"/>
                <w:lang w:val="en-US" w:bidi="ar"/>
              </w:rPr>
            </w:pPr>
            <w:r>
              <w:rPr>
                <w:rFonts w:asciiTheme="minorEastAsia" w:hAnsiTheme="minorEastAsia" w:eastAsiaTheme="minorEastAsia" w:cstheme="minorEastAsia"/>
                <w:kern w:val="0"/>
                <w:sz w:val="24"/>
                <w:szCs w:val="24"/>
                <w:lang w:val="en-US" w:bidi="ar"/>
              </w:rPr>
              <w:t>23</w:t>
            </w:r>
          </w:p>
        </w:tc>
        <w:tc>
          <w:tcPr>
            <w:tcW w:w="1462" w:type="dxa"/>
            <w:vAlign w:val="center"/>
          </w:tcPr>
          <w:p w14:paraId="51EBDCBE">
            <w:pPr>
              <w:pStyle w:val="9"/>
              <w:spacing w:line="320" w:lineRule="exact"/>
              <w:ind w:firstLine="0"/>
              <w:jc w:val="center"/>
              <w:rPr>
                <w:rFonts w:asciiTheme="minorEastAsia" w:hAnsiTheme="minorEastAsia" w:eastAsiaTheme="minorEastAsia" w:cstheme="minorEastAsia"/>
                <w:kern w:val="0"/>
                <w:sz w:val="24"/>
                <w:szCs w:val="24"/>
                <w:lang w:val="en-US" w:bidi="ar"/>
              </w:rPr>
            </w:pPr>
            <w:r>
              <w:rPr>
                <w:rFonts w:asciiTheme="minorEastAsia" w:hAnsiTheme="minorEastAsia" w:eastAsiaTheme="minorEastAsia" w:cstheme="minorEastAsia"/>
                <w:kern w:val="0"/>
                <w:sz w:val="24"/>
                <w:szCs w:val="24"/>
                <w:lang w:val="en-US" w:bidi="ar"/>
              </w:rPr>
              <w:t>BYJG202523</w:t>
            </w:r>
          </w:p>
        </w:tc>
        <w:tc>
          <w:tcPr>
            <w:tcW w:w="6831" w:type="dxa"/>
            <w:vAlign w:val="center"/>
          </w:tcPr>
          <w:p w14:paraId="6080417C">
            <w:pPr>
              <w:jc w:val="left"/>
              <w:textAlignment w:val="center"/>
              <w:rPr>
                <w:rFonts w:hint="eastAsia" w:asciiTheme="minorEastAsia" w:hAnsiTheme="minorEastAsia" w:eastAsiaTheme="minorEastAsia" w:cstheme="minorEastAsia"/>
                <w:kern w:val="0"/>
                <w:sz w:val="24"/>
                <w:szCs w:val="24"/>
              </w:rPr>
            </w:pPr>
            <w:r>
              <w:rPr>
                <w:rFonts w:hint="eastAsia" w:ascii="宋体" w:hAnsi="宋体" w:cs="宋体"/>
                <w:kern w:val="0"/>
                <w:sz w:val="24"/>
                <w:szCs w:val="24"/>
                <w:lang w:bidi="ar"/>
              </w:rPr>
              <w:t>幼儿园教师美术技能课程“学-研-教”一体化教学改革与探索</w:t>
            </w:r>
          </w:p>
        </w:tc>
        <w:tc>
          <w:tcPr>
            <w:tcW w:w="4755" w:type="dxa"/>
            <w:vAlign w:val="center"/>
          </w:tcPr>
          <w:p w14:paraId="335D116F">
            <w:pPr>
              <w:jc w:val="left"/>
              <w:textAlignment w:val="center"/>
              <w:rPr>
                <w:rFonts w:hint="eastAsia" w:asciiTheme="minorEastAsia" w:hAnsiTheme="minorEastAsia" w:eastAsiaTheme="minorEastAsia" w:cstheme="minorEastAsia"/>
                <w:kern w:val="0"/>
                <w:sz w:val="24"/>
                <w:szCs w:val="24"/>
              </w:rPr>
            </w:pPr>
            <w:r>
              <w:rPr>
                <w:rFonts w:hint="eastAsia" w:ascii="宋体" w:hAnsi="宋体" w:cs="宋体"/>
                <w:kern w:val="0"/>
                <w:sz w:val="24"/>
                <w:szCs w:val="24"/>
                <w:lang w:bidi="ar"/>
              </w:rPr>
              <w:t>张鸿悦、熊秀峰、蒙剑英、冯小霞、黄海林、覃思、黄钰婷、赵阳、胡朝敏、卢尚蕊、高珊、黄思敏、黄荣婷</w:t>
            </w:r>
          </w:p>
        </w:tc>
      </w:tr>
      <w:tr w14:paraId="6E830C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830" w:type="dxa"/>
            <w:vAlign w:val="center"/>
          </w:tcPr>
          <w:p w14:paraId="09611504">
            <w:pPr>
              <w:pStyle w:val="9"/>
              <w:spacing w:line="320" w:lineRule="exact"/>
              <w:ind w:firstLine="0"/>
              <w:jc w:val="center"/>
              <w:rPr>
                <w:rFonts w:asciiTheme="minorEastAsia" w:hAnsiTheme="minorEastAsia" w:eastAsiaTheme="minorEastAsia" w:cstheme="minorEastAsia"/>
                <w:kern w:val="0"/>
                <w:sz w:val="24"/>
                <w:szCs w:val="24"/>
                <w:lang w:val="en-US" w:bidi="ar"/>
              </w:rPr>
            </w:pPr>
            <w:r>
              <w:rPr>
                <w:rFonts w:asciiTheme="minorEastAsia" w:hAnsiTheme="minorEastAsia" w:eastAsiaTheme="minorEastAsia" w:cstheme="minorEastAsia"/>
                <w:kern w:val="0"/>
                <w:sz w:val="24"/>
                <w:szCs w:val="24"/>
                <w:lang w:val="en-US" w:bidi="ar"/>
              </w:rPr>
              <w:t>24</w:t>
            </w:r>
          </w:p>
        </w:tc>
        <w:tc>
          <w:tcPr>
            <w:tcW w:w="1462" w:type="dxa"/>
            <w:vAlign w:val="center"/>
          </w:tcPr>
          <w:p w14:paraId="6C6FFE09">
            <w:pPr>
              <w:pStyle w:val="9"/>
              <w:spacing w:line="320" w:lineRule="exact"/>
              <w:ind w:firstLine="0"/>
              <w:jc w:val="center"/>
              <w:rPr>
                <w:rFonts w:asciiTheme="minorEastAsia" w:hAnsiTheme="minorEastAsia" w:eastAsiaTheme="minorEastAsia" w:cstheme="minorEastAsia"/>
                <w:kern w:val="0"/>
                <w:sz w:val="24"/>
                <w:szCs w:val="24"/>
                <w:lang w:val="en-US" w:bidi="ar"/>
              </w:rPr>
            </w:pPr>
            <w:r>
              <w:rPr>
                <w:rFonts w:asciiTheme="minorEastAsia" w:hAnsiTheme="minorEastAsia" w:eastAsiaTheme="minorEastAsia" w:cstheme="minorEastAsia"/>
                <w:kern w:val="0"/>
                <w:sz w:val="24"/>
                <w:szCs w:val="24"/>
                <w:lang w:val="en-US" w:bidi="ar"/>
              </w:rPr>
              <w:t>BYJG202524</w:t>
            </w:r>
          </w:p>
        </w:tc>
        <w:tc>
          <w:tcPr>
            <w:tcW w:w="6831" w:type="dxa"/>
            <w:vAlign w:val="center"/>
          </w:tcPr>
          <w:p w14:paraId="1F719954">
            <w:pPr>
              <w:jc w:val="left"/>
              <w:textAlignment w:val="center"/>
              <w:rPr>
                <w:rFonts w:hint="eastAsia" w:asciiTheme="minorEastAsia" w:hAnsiTheme="minorEastAsia" w:eastAsiaTheme="minorEastAsia" w:cstheme="minorEastAsia"/>
                <w:kern w:val="0"/>
                <w:sz w:val="24"/>
                <w:szCs w:val="24"/>
              </w:rPr>
            </w:pPr>
            <w:r>
              <w:rPr>
                <w:rFonts w:hint="eastAsia" w:ascii="宋体" w:hAnsi="宋体" w:cs="宋体"/>
                <w:kern w:val="0"/>
                <w:sz w:val="24"/>
                <w:szCs w:val="24"/>
                <w:lang w:bidi="ar"/>
              </w:rPr>
              <w:t>数智化视域下《计算机辅助设计（三）》课程“三阶闭环”混合式教学改革与实践</w:t>
            </w:r>
          </w:p>
        </w:tc>
        <w:tc>
          <w:tcPr>
            <w:tcW w:w="4755" w:type="dxa"/>
            <w:vAlign w:val="center"/>
          </w:tcPr>
          <w:p w14:paraId="6414014F">
            <w:pPr>
              <w:jc w:val="left"/>
              <w:textAlignment w:val="center"/>
              <w:rPr>
                <w:rFonts w:hint="eastAsia" w:asciiTheme="minorEastAsia" w:hAnsiTheme="minorEastAsia" w:eastAsiaTheme="minorEastAsia" w:cstheme="minorEastAsia"/>
                <w:kern w:val="0"/>
                <w:sz w:val="24"/>
                <w:szCs w:val="24"/>
              </w:rPr>
            </w:pPr>
            <w:r>
              <w:rPr>
                <w:rFonts w:hint="eastAsia" w:ascii="宋体" w:hAnsi="宋体" w:cs="宋体"/>
                <w:kern w:val="0"/>
                <w:sz w:val="24"/>
                <w:szCs w:val="24"/>
                <w:lang w:bidi="ar"/>
              </w:rPr>
              <w:t>田鹏、李二君、张卫东、鲁庆红、赵晓盼、李雪芳</w:t>
            </w:r>
          </w:p>
        </w:tc>
      </w:tr>
      <w:tr w14:paraId="0F544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830" w:type="dxa"/>
            <w:vAlign w:val="center"/>
          </w:tcPr>
          <w:p w14:paraId="348B9A3A">
            <w:pPr>
              <w:pStyle w:val="9"/>
              <w:spacing w:line="320" w:lineRule="exact"/>
              <w:ind w:firstLine="0"/>
              <w:jc w:val="center"/>
              <w:rPr>
                <w:rFonts w:asciiTheme="minorEastAsia" w:hAnsiTheme="minorEastAsia" w:eastAsiaTheme="minorEastAsia" w:cstheme="minorEastAsia"/>
                <w:kern w:val="0"/>
                <w:sz w:val="24"/>
                <w:szCs w:val="24"/>
                <w:lang w:val="en-US" w:bidi="ar"/>
              </w:rPr>
            </w:pPr>
            <w:r>
              <w:rPr>
                <w:rFonts w:asciiTheme="minorEastAsia" w:hAnsiTheme="minorEastAsia" w:eastAsiaTheme="minorEastAsia" w:cstheme="minorEastAsia"/>
                <w:kern w:val="0"/>
                <w:sz w:val="24"/>
                <w:szCs w:val="24"/>
                <w:lang w:val="en-US" w:bidi="ar"/>
              </w:rPr>
              <w:t>25</w:t>
            </w:r>
          </w:p>
        </w:tc>
        <w:tc>
          <w:tcPr>
            <w:tcW w:w="1462" w:type="dxa"/>
            <w:vAlign w:val="center"/>
          </w:tcPr>
          <w:p w14:paraId="6AA88380">
            <w:pPr>
              <w:pStyle w:val="9"/>
              <w:spacing w:line="320" w:lineRule="exact"/>
              <w:ind w:firstLine="0"/>
              <w:jc w:val="center"/>
              <w:rPr>
                <w:rFonts w:asciiTheme="minorEastAsia" w:hAnsiTheme="minorEastAsia" w:eastAsiaTheme="minorEastAsia" w:cstheme="minorEastAsia"/>
                <w:kern w:val="0"/>
                <w:sz w:val="24"/>
                <w:szCs w:val="24"/>
                <w:lang w:val="en-US" w:bidi="ar"/>
              </w:rPr>
            </w:pPr>
            <w:r>
              <w:rPr>
                <w:rFonts w:asciiTheme="minorEastAsia" w:hAnsiTheme="minorEastAsia" w:eastAsiaTheme="minorEastAsia" w:cstheme="minorEastAsia"/>
                <w:kern w:val="0"/>
                <w:sz w:val="24"/>
                <w:szCs w:val="24"/>
                <w:lang w:val="en-US" w:bidi="ar"/>
              </w:rPr>
              <w:t>BYJG202525</w:t>
            </w:r>
          </w:p>
        </w:tc>
        <w:tc>
          <w:tcPr>
            <w:tcW w:w="6831" w:type="dxa"/>
            <w:vAlign w:val="center"/>
          </w:tcPr>
          <w:p w14:paraId="5DC9BCEF">
            <w:pPr>
              <w:jc w:val="left"/>
              <w:textAlignment w:val="center"/>
              <w:rPr>
                <w:rFonts w:hint="eastAsia" w:asciiTheme="minorEastAsia" w:hAnsiTheme="minorEastAsia" w:eastAsiaTheme="minorEastAsia" w:cstheme="minorEastAsia"/>
                <w:kern w:val="0"/>
                <w:sz w:val="24"/>
                <w:szCs w:val="24"/>
              </w:rPr>
            </w:pPr>
            <w:r>
              <w:rPr>
                <w:rFonts w:hint="eastAsia" w:ascii="宋体" w:hAnsi="宋体" w:cs="宋体"/>
                <w:kern w:val="0"/>
                <w:sz w:val="24"/>
                <w:szCs w:val="24"/>
                <w:lang w:bidi="ar"/>
              </w:rPr>
              <w:t>数字技术赋能文旅导向乡村规划设计课程教学创新与实践</w:t>
            </w:r>
          </w:p>
        </w:tc>
        <w:tc>
          <w:tcPr>
            <w:tcW w:w="4755" w:type="dxa"/>
            <w:vAlign w:val="center"/>
          </w:tcPr>
          <w:p w14:paraId="1F620B32">
            <w:pPr>
              <w:jc w:val="left"/>
              <w:textAlignment w:val="center"/>
              <w:rPr>
                <w:rFonts w:hint="eastAsia" w:asciiTheme="minorEastAsia" w:hAnsiTheme="minorEastAsia" w:eastAsiaTheme="minorEastAsia" w:cstheme="minorEastAsia"/>
                <w:kern w:val="0"/>
                <w:sz w:val="24"/>
                <w:szCs w:val="24"/>
              </w:rPr>
            </w:pPr>
            <w:r>
              <w:rPr>
                <w:rFonts w:hint="eastAsia" w:ascii="宋体" w:hAnsi="宋体" w:cs="宋体"/>
                <w:kern w:val="0"/>
                <w:sz w:val="24"/>
                <w:szCs w:val="24"/>
                <w:lang w:bidi="ar"/>
              </w:rPr>
              <w:t>侯秀如、张卫东、冀智清、刘美荣、吴晓媚、郭蕙静、张冬婷</w:t>
            </w:r>
          </w:p>
        </w:tc>
      </w:tr>
      <w:tr w14:paraId="2F55E9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830" w:type="dxa"/>
            <w:vAlign w:val="center"/>
          </w:tcPr>
          <w:p w14:paraId="2F0E1065">
            <w:pPr>
              <w:pStyle w:val="9"/>
              <w:spacing w:line="320" w:lineRule="exact"/>
              <w:ind w:firstLine="0"/>
              <w:jc w:val="center"/>
              <w:rPr>
                <w:rFonts w:asciiTheme="minorEastAsia" w:hAnsiTheme="minorEastAsia" w:eastAsiaTheme="minorEastAsia" w:cstheme="minorEastAsia"/>
                <w:kern w:val="0"/>
                <w:sz w:val="24"/>
                <w:szCs w:val="24"/>
                <w:lang w:val="en-US" w:bidi="ar"/>
              </w:rPr>
            </w:pPr>
            <w:r>
              <w:rPr>
                <w:rFonts w:asciiTheme="minorEastAsia" w:hAnsiTheme="minorEastAsia" w:eastAsiaTheme="minorEastAsia" w:cstheme="minorEastAsia"/>
                <w:kern w:val="0"/>
                <w:sz w:val="24"/>
                <w:szCs w:val="24"/>
                <w:lang w:val="en-US" w:bidi="ar"/>
              </w:rPr>
              <w:t>26</w:t>
            </w:r>
          </w:p>
        </w:tc>
        <w:tc>
          <w:tcPr>
            <w:tcW w:w="1462" w:type="dxa"/>
            <w:vAlign w:val="center"/>
          </w:tcPr>
          <w:p w14:paraId="4997B47A">
            <w:pPr>
              <w:pStyle w:val="9"/>
              <w:spacing w:line="320" w:lineRule="exact"/>
              <w:ind w:firstLine="0"/>
              <w:jc w:val="center"/>
              <w:rPr>
                <w:rFonts w:asciiTheme="minorEastAsia" w:hAnsiTheme="minorEastAsia" w:eastAsiaTheme="minorEastAsia" w:cstheme="minorEastAsia"/>
                <w:kern w:val="0"/>
                <w:sz w:val="24"/>
                <w:szCs w:val="24"/>
                <w:lang w:val="en-US" w:bidi="ar"/>
              </w:rPr>
            </w:pPr>
            <w:r>
              <w:rPr>
                <w:rFonts w:asciiTheme="minorEastAsia" w:hAnsiTheme="minorEastAsia" w:eastAsiaTheme="minorEastAsia" w:cstheme="minorEastAsia"/>
                <w:kern w:val="0"/>
                <w:sz w:val="24"/>
                <w:szCs w:val="24"/>
                <w:lang w:val="en-US" w:bidi="ar"/>
              </w:rPr>
              <w:t>BYJG202526</w:t>
            </w:r>
          </w:p>
        </w:tc>
        <w:tc>
          <w:tcPr>
            <w:tcW w:w="6831" w:type="dxa"/>
            <w:vAlign w:val="center"/>
          </w:tcPr>
          <w:p w14:paraId="5BF39897">
            <w:pPr>
              <w:jc w:val="left"/>
              <w:textAlignment w:val="center"/>
              <w:rPr>
                <w:rFonts w:hint="eastAsia" w:asciiTheme="minorEastAsia" w:hAnsiTheme="minorEastAsia" w:eastAsiaTheme="minorEastAsia" w:cstheme="minorEastAsia"/>
                <w:kern w:val="0"/>
                <w:sz w:val="24"/>
                <w:szCs w:val="24"/>
              </w:rPr>
            </w:pPr>
            <w:r>
              <w:rPr>
                <w:rFonts w:hint="eastAsia" w:ascii="宋体" w:hAnsi="宋体" w:cs="宋体"/>
                <w:kern w:val="0"/>
                <w:sz w:val="24"/>
                <w:szCs w:val="24"/>
                <w:lang w:bidi="ar"/>
              </w:rPr>
              <w:t>“需求导向、项目引领、AI赋能”环境设计专业室内设计课程群创新教学改革研究</w:t>
            </w:r>
          </w:p>
        </w:tc>
        <w:tc>
          <w:tcPr>
            <w:tcW w:w="4755" w:type="dxa"/>
            <w:vAlign w:val="center"/>
          </w:tcPr>
          <w:p w14:paraId="2B31C4C1">
            <w:pPr>
              <w:jc w:val="left"/>
              <w:textAlignment w:val="center"/>
              <w:rPr>
                <w:rFonts w:hint="eastAsia" w:asciiTheme="minorEastAsia" w:hAnsiTheme="minorEastAsia" w:eastAsiaTheme="minorEastAsia" w:cstheme="minorEastAsia"/>
                <w:kern w:val="0"/>
                <w:sz w:val="24"/>
                <w:szCs w:val="24"/>
              </w:rPr>
            </w:pPr>
            <w:r>
              <w:rPr>
                <w:rFonts w:hint="eastAsia" w:ascii="宋体" w:hAnsi="宋体" w:cs="宋体"/>
                <w:kern w:val="0"/>
                <w:sz w:val="24"/>
                <w:szCs w:val="24"/>
                <w:lang w:bidi="ar"/>
              </w:rPr>
              <w:t>徐建国、王文刚、李果男、贾金琨、杨明、白悦、康有丽、刘洋梓、以善明、莫铭</w:t>
            </w:r>
          </w:p>
        </w:tc>
      </w:tr>
      <w:tr w14:paraId="51E100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30" w:type="dxa"/>
            <w:vAlign w:val="center"/>
          </w:tcPr>
          <w:p w14:paraId="0DDEF449">
            <w:pPr>
              <w:pStyle w:val="9"/>
              <w:spacing w:line="320" w:lineRule="exact"/>
              <w:ind w:firstLine="0"/>
              <w:jc w:val="center"/>
              <w:rPr>
                <w:rFonts w:asciiTheme="minorEastAsia" w:hAnsiTheme="minorEastAsia" w:eastAsiaTheme="minorEastAsia" w:cstheme="minorEastAsia"/>
                <w:kern w:val="0"/>
                <w:sz w:val="24"/>
                <w:szCs w:val="24"/>
                <w:lang w:val="en-US" w:bidi="ar"/>
              </w:rPr>
            </w:pPr>
            <w:r>
              <w:rPr>
                <w:rFonts w:asciiTheme="minorEastAsia" w:hAnsiTheme="minorEastAsia" w:eastAsiaTheme="minorEastAsia" w:cstheme="minorEastAsia"/>
                <w:kern w:val="0"/>
                <w:sz w:val="24"/>
                <w:szCs w:val="24"/>
                <w:lang w:val="en-US" w:bidi="ar"/>
              </w:rPr>
              <w:t>27</w:t>
            </w:r>
          </w:p>
        </w:tc>
        <w:tc>
          <w:tcPr>
            <w:tcW w:w="1462" w:type="dxa"/>
            <w:vAlign w:val="center"/>
          </w:tcPr>
          <w:p w14:paraId="3D4E49F2">
            <w:pPr>
              <w:pStyle w:val="9"/>
              <w:spacing w:line="320" w:lineRule="exact"/>
              <w:ind w:firstLine="0"/>
              <w:jc w:val="center"/>
              <w:rPr>
                <w:rFonts w:asciiTheme="minorEastAsia" w:hAnsiTheme="minorEastAsia" w:eastAsiaTheme="minorEastAsia" w:cstheme="minorEastAsia"/>
                <w:kern w:val="0"/>
                <w:sz w:val="24"/>
                <w:szCs w:val="24"/>
                <w:lang w:val="en-US" w:bidi="ar"/>
              </w:rPr>
            </w:pPr>
            <w:r>
              <w:rPr>
                <w:rFonts w:asciiTheme="minorEastAsia" w:hAnsiTheme="minorEastAsia" w:eastAsiaTheme="minorEastAsia" w:cstheme="minorEastAsia"/>
                <w:kern w:val="0"/>
                <w:sz w:val="24"/>
                <w:szCs w:val="24"/>
                <w:lang w:val="en-US" w:bidi="ar"/>
              </w:rPr>
              <w:t>BYJG202527</w:t>
            </w:r>
          </w:p>
        </w:tc>
        <w:tc>
          <w:tcPr>
            <w:tcW w:w="6831" w:type="dxa"/>
            <w:vAlign w:val="center"/>
          </w:tcPr>
          <w:p w14:paraId="7F778FF1">
            <w:pPr>
              <w:jc w:val="left"/>
              <w:textAlignment w:val="center"/>
              <w:rPr>
                <w:rFonts w:hint="eastAsia" w:asciiTheme="minorEastAsia" w:hAnsiTheme="minorEastAsia" w:eastAsiaTheme="minorEastAsia" w:cstheme="minorEastAsia"/>
                <w:kern w:val="0"/>
                <w:sz w:val="24"/>
                <w:szCs w:val="24"/>
              </w:rPr>
            </w:pPr>
            <w:r>
              <w:rPr>
                <w:rFonts w:hint="eastAsia" w:ascii="宋体" w:hAnsi="宋体" w:cs="宋体"/>
                <w:kern w:val="0"/>
                <w:sz w:val="24"/>
                <w:szCs w:val="24"/>
                <w:lang w:bidi="ar"/>
              </w:rPr>
              <w:t>从艺术乡建到乡村振兴为线索的乡村规划设计课程教改实践</w:t>
            </w:r>
          </w:p>
        </w:tc>
        <w:tc>
          <w:tcPr>
            <w:tcW w:w="4755" w:type="dxa"/>
            <w:vAlign w:val="center"/>
          </w:tcPr>
          <w:p w14:paraId="28DA183F">
            <w:pPr>
              <w:jc w:val="left"/>
              <w:textAlignment w:val="center"/>
              <w:rPr>
                <w:rFonts w:hint="eastAsia" w:asciiTheme="minorEastAsia" w:hAnsiTheme="minorEastAsia" w:eastAsiaTheme="minorEastAsia" w:cstheme="minorEastAsia"/>
                <w:kern w:val="0"/>
                <w:sz w:val="24"/>
                <w:szCs w:val="24"/>
              </w:rPr>
            </w:pPr>
            <w:r>
              <w:rPr>
                <w:rFonts w:hint="eastAsia" w:ascii="宋体" w:hAnsi="宋体" w:cs="宋体"/>
                <w:kern w:val="0"/>
                <w:sz w:val="24"/>
                <w:szCs w:val="24"/>
                <w:lang w:bidi="ar"/>
              </w:rPr>
              <w:t>杨明、李二君、张冬婷、赵培冰、杜依璠</w:t>
            </w:r>
          </w:p>
        </w:tc>
      </w:tr>
      <w:tr w14:paraId="3381CD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830" w:type="dxa"/>
            <w:vAlign w:val="center"/>
          </w:tcPr>
          <w:p w14:paraId="3FED6E59">
            <w:pPr>
              <w:pStyle w:val="9"/>
              <w:spacing w:line="320" w:lineRule="exact"/>
              <w:ind w:firstLine="0"/>
              <w:jc w:val="center"/>
              <w:rPr>
                <w:rFonts w:asciiTheme="minorEastAsia" w:hAnsiTheme="minorEastAsia" w:eastAsiaTheme="minorEastAsia" w:cstheme="minorEastAsia"/>
                <w:kern w:val="0"/>
                <w:sz w:val="24"/>
                <w:szCs w:val="24"/>
                <w:lang w:val="en-US" w:bidi="ar"/>
              </w:rPr>
            </w:pPr>
            <w:r>
              <w:rPr>
                <w:rFonts w:asciiTheme="minorEastAsia" w:hAnsiTheme="minorEastAsia" w:eastAsiaTheme="minorEastAsia" w:cstheme="minorEastAsia"/>
                <w:kern w:val="0"/>
                <w:sz w:val="24"/>
                <w:szCs w:val="24"/>
                <w:lang w:val="en-US" w:bidi="ar"/>
              </w:rPr>
              <w:t>28</w:t>
            </w:r>
          </w:p>
        </w:tc>
        <w:tc>
          <w:tcPr>
            <w:tcW w:w="1462" w:type="dxa"/>
            <w:vAlign w:val="center"/>
          </w:tcPr>
          <w:p w14:paraId="12AF158A">
            <w:pPr>
              <w:pStyle w:val="9"/>
              <w:spacing w:line="320" w:lineRule="exact"/>
              <w:ind w:firstLine="0"/>
              <w:jc w:val="center"/>
              <w:rPr>
                <w:rFonts w:asciiTheme="minorEastAsia" w:hAnsiTheme="minorEastAsia" w:eastAsiaTheme="minorEastAsia" w:cstheme="minorEastAsia"/>
                <w:kern w:val="0"/>
                <w:sz w:val="24"/>
                <w:szCs w:val="24"/>
                <w:lang w:val="en-US" w:bidi="ar"/>
              </w:rPr>
            </w:pPr>
            <w:r>
              <w:rPr>
                <w:rFonts w:asciiTheme="minorEastAsia" w:hAnsiTheme="minorEastAsia" w:eastAsiaTheme="minorEastAsia" w:cstheme="minorEastAsia"/>
                <w:kern w:val="0"/>
                <w:sz w:val="24"/>
                <w:szCs w:val="24"/>
                <w:lang w:val="en-US" w:bidi="ar"/>
              </w:rPr>
              <w:t>BYJG202528</w:t>
            </w:r>
          </w:p>
        </w:tc>
        <w:tc>
          <w:tcPr>
            <w:tcW w:w="6831" w:type="dxa"/>
            <w:vAlign w:val="center"/>
          </w:tcPr>
          <w:p w14:paraId="61DA145D">
            <w:pPr>
              <w:jc w:val="left"/>
              <w:textAlignment w:val="center"/>
              <w:rPr>
                <w:rFonts w:hint="eastAsia" w:asciiTheme="minorEastAsia" w:hAnsiTheme="minorEastAsia" w:eastAsiaTheme="minorEastAsia" w:cstheme="minorEastAsia"/>
                <w:kern w:val="0"/>
                <w:sz w:val="24"/>
                <w:szCs w:val="24"/>
              </w:rPr>
            </w:pPr>
            <w:r>
              <w:rPr>
                <w:rFonts w:hint="eastAsia" w:ascii="宋体" w:hAnsi="宋体" w:cs="宋体"/>
                <w:kern w:val="0"/>
                <w:sz w:val="24"/>
                <w:szCs w:val="24"/>
                <w:lang w:bidi="ar"/>
              </w:rPr>
              <w:t>多维融合、知行贯通：艺术类高校建筑史课程OMO教学体系重构与实践</w:t>
            </w:r>
          </w:p>
        </w:tc>
        <w:tc>
          <w:tcPr>
            <w:tcW w:w="4755" w:type="dxa"/>
            <w:vAlign w:val="center"/>
          </w:tcPr>
          <w:p w14:paraId="064C2DB3">
            <w:pPr>
              <w:jc w:val="left"/>
              <w:textAlignment w:val="center"/>
              <w:rPr>
                <w:rFonts w:hint="eastAsia" w:asciiTheme="minorEastAsia" w:hAnsiTheme="minorEastAsia" w:eastAsiaTheme="minorEastAsia" w:cstheme="minorEastAsia"/>
                <w:kern w:val="0"/>
                <w:sz w:val="24"/>
                <w:szCs w:val="24"/>
              </w:rPr>
            </w:pPr>
            <w:r>
              <w:rPr>
                <w:rFonts w:hint="eastAsia" w:ascii="宋体" w:hAnsi="宋体" w:cs="宋体"/>
                <w:kern w:val="0"/>
                <w:sz w:val="24"/>
                <w:szCs w:val="24"/>
                <w:lang w:bidi="ar"/>
              </w:rPr>
              <w:t>王晓雨、刘晓娜、蔡世伟、韦华金、陈宣辰、沈帅、周家辞</w:t>
            </w:r>
          </w:p>
        </w:tc>
      </w:tr>
      <w:tr w14:paraId="6F239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830" w:type="dxa"/>
            <w:vAlign w:val="center"/>
          </w:tcPr>
          <w:p w14:paraId="15B368B5">
            <w:pPr>
              <w:pStyle w:val="9"/>
              <w:spacing w:line="320" w:lineRule="exact"/>
              <w:ind w:firstLine="0"/>
              <w:jc w:val="center"/>
              <w:rPr>
                <w:rFonts w:asciiTheme="minorEastAsia" w:hAnsiTheme="minorEastAsia" w:eastAsiaTheme="minorEastAsia" w:cstheme="minorEastAsia"/>
                <w:kern w:val="0"/>
                <w:sz w:val="24"/>
                <w:szCs w:val="24"/>
                <w:lang w:val="en-US" w:bidi="ar"/>
              </w:rPr>
            </w:pPr>
            <w:r>
              <w:rPr>
                <w:rFonts w:asciiTheme="minorEastAsia" w:hAnsiTheme="minorEastAsia" w:eastAsiaTheme="minorEastAsia" w:cstheme="minorEastAsia"/>
                <w:kern w:val="0"/>
                <w:sz w:val="24"/>
                <w:szCs w:val="24"/>
                <w:lang w:val="en-US" w:bidi="ar"/>
              </w:rPr>
              <w:t>29</w:t>
            </w:r>
          </w:p>
        </w:tc>
        <w:tc>
          <w:tcPr>
            <w:tcW w:w="1462" w:type="dxa"/>
            <w:vAlign w:val="center"/>
          </w:tcPr>
          <w:p w14:paraId="1EC49683">
            <w:pPr>
              <w:pStyle w:val="9"/>
              <w:spacing w:line="320" w:lineRule="exact"/>
              <w:ind w:firstLine="0"/>
              <w:jc w:val="center"/>
              <w:rPr>
                <w:rFonts w:asciiTheme="minorEastAsia" w:hAnsiTheme="minorEastAsia" w:eastAsiaTheme="minorEastAsia" w:cstheme="minorEastAsia"/>
                <w:kern w:val="0"/>
                <w:sz w:val="24"/>
                <w:szCs w:val="24"/>
                <w:lang w:val="en-US" w:bidi="ar"/>
              </w:rPr>
            </w:pPr>
            <w:r>
              <w:rPr>
                <w:rFonts w:asciiTheme="minorEastAsia" w:hAnsiTheme="minorEastAsia" w:eastAsiaTheme="minorEastAsia" w:cstheme="minorEastAsia"/>
                <w:kern w:val="0"/>
                <w:sz w:val="24"/>
                <w:szCs w:val="24"/>
                <w:lang w:val="en-US" w:bidi="ar"/>
              </w:rPr>
              <w:t>BYJG202529</w:t>
            </w:r>
          </w:p>
        </w:tc>
        <w:tc>
          <w:tcPr>
            <w:tcW w:w="6831" w:type="dxa"/>
            <w:vAlign w:val="center"/>
          </w:tcPr>
          <w:p w14:paraId="76CEE040">
            <w:pPr>
              <w:jc w:val="left"/>
              <w:textAlignment w:val="center"/>
              <w:rPr>
                <w:rFonts w:hint="eastAsia" w:asciiTheme="minorEastAsia" w:hAnsiTheme="minorEastAsia" w:eastAsiaTheme="minorEastAsia" w:cstheme="minorEastAsia"/>
                <w:kern w:val="0"/>
                <w:sz w:val="24"/>
                <w:szCs w:val="24"/>
              </w:rPr>
            </w:pPr>
            <w:r>
              <w:rPr>
                <w:rFonts w:hint="eastAsia" w:ascii="宋体" w:hAnsi="宋体" w:cs="宋体"/>
                <w:kern w:val="0"/>
                <w:sz w:val="24"/>
                <w:szCs w:val="24"/>
                <w:lang w:bidi="ar"/>
              </w:rPr>
              <w:t>基于项目式学习（PBL）模式的《中外服装史》课程实践创新研究</w:t>
            </w:r>
          </w:p>
        </w:tc>
        <w:tc>
          <w:tcPr>
            <w:tcW w:w="4755" w:type="dxa"/>
            <w:vAlign w:val="center"/>
          </w:tcPr>
          <w:p w14:paraId="797DEE15">
            <w:pPr>
              <w:jc w:val="left"/>
              <w:textAlignment w:val="center"/>
              <w:rPr>
                <w:rFonts w:hint="eastAsia" w:asciiTheme="minorEastAsia" w:hAnsiTheme="minorEastAsia" w:eastAsiaTheme="minorEastAsia" w:cstheme="minorEastAsia"/>
                <w:kern w:val="0"/>
                <w:sz w:val="24"/>
                <w:szCs w:val="24"/>
              </w:rPr>
            </w:pPr>
            <w:r>
              <w:rPr>
                <w:rFonts w:hint="eastAsia" w:ascii="宋体" w:hAnsi="宋体" w:cs="宋体"/>
                <w:kern w:val="0"/>
                <w:sz w:val="24"/>
                <w:szCs w:val="24"/>
                <w:lang w:bidi="ar"/>
              </w:rPr>
              <w:t>李智慧、张春艳、陈遥、江百汇、虞蕾蕾、谷瑞云、温玲玲、严嘉宝</w:t>
            </w:r>
          </w:p>
        </w:tc>
      </w:tr>
      <w:tr w14:paraId="630A4C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30" w:type="dxa"/>
            <w:vAlign w:val="center"/>
          </w:tcPr>
          <w:p w14:paraId="449C866F">
            <w:pPr>
              <w:pStyle w:val="9"/>
              <w:spacing w:line="320" w:lineRule="exact"/>
              <w:ind w:firstLine="0"/>
              <w:jc w:val="center"/>
              <w:rPr>
                <w:rFonts w:asciiTheme="minorEastAsia" w:hAnsiTheme="minorEastAsia" w:eastAsiaTheme="minorEastAsia" w:cstheme="minorEastAsia"/>
                <w:kern w:val="0"/>
                <w:sz w:val="24"/>
                <w:szCs w:val="24"/>
                <w:lang w:val="en-US" w:bidi="ar"/>
              </w:rPr>
            </w:pPr>
            <w:r>
              <w:rPr>
                <w:rFonts w:asciiTheme="minorEastAsia" w:hAnsiTheme="minorEastAsia" w:eastAsiaTheme="minorEastAsia" w:cstheme="minorEastAsia"/>
                <w:kern w:val="0"/>
                <w:sz w:val="24"/>
                <w:szCs w:val="24"/>
                <w:lang w:val="en-US" w:bidi="ar"/>
              </w:rPr>
              <w:t>30</w:t>
            </w:r>
          </w:p>
        </w:tc>
        <w:tc>
          <w:tcPr>
            <w:tcW w:w="1462" w:type="dxa"/>
            <w:vAlign w:val="center"/>
          </w:tcPr>
          <w:p w14:paraId="43DE3B3F">
            <w:pPr>
              <w:pStyle w:val="9"/>
              <w:spacing w:line="320" w:lineRule="exact"/>
              <w:ind w:firstLine="0"/>
              <w:jc w:val="center"/>
              <w:rPr>
                <w:rFonts w:asciiTheme="minorEastAsia" w:hAnsiTheme="minorEastAsia" w:eastAsiaTheme="minorEastAsia" w:cstheme="minorEastAsia"/>
                <w:kern w:val="0"/>
                <w:sz w:val="24"/>
                <w:szCs w:val="24"/>
                <w:lang w:val="en-US" w:bidi="ar"/>
              </w:rPr>
            </w:pPr>
            <w:r>
              <w:rPr>
                <w:rFonts w:asciiTheme="minorEastAsia" w:hAnsiTheme="minorEastAsia" w:eastAsiaTheme="minorEastAsia" w:cstheme="minorEastAsia"/>
                <w:kern w:val="0"/>
                <w:sz w:val="24"/>
                <w:szCs w:val="24"/>
                <w:lang w:val="en-US" w:bidi="ar"/>
              </w:rPr>
              <w:t>BYJG202530</w:t>
            </w:r>
          </w:p>
        </w:tc>
        <w:tc>
          <w:tcPr>
            <w:tcW w:w="6831" w:type="dxa"/>
            <w:vAlign w:val="center"/>
          </w:tcPr>
          <w:p w14:paraId="3F93C172">
            <w:pPr>
              <w:jc w:val="left"/>
              <w:textAlignment w:val="center"/>
              <w:rPr>
                <w:rFonts w:hint="eastAsia" w:asciiTheme="minorEastAsia" w:hAnsiTheme="minorEastAsia" w:eastAsiaTheme="minorEastAsia" w:cstheme="minorEastAsia"/>
                <w:kern w:val="0"/>
                <w:sz w:val="24"/>
                <w:szCs w:val="24"/>
              </w:rPr>
            </w:pPr>
            <w:r>
              <w:rPr>
                <w:rFonts w:hint="eastAsia" w:ascii="宋体" w:hAnsi="宋体" w:cs="宋体"/>
                <w:kern w:val="0"/>
                <w:sz w:val="24"/>
                <w:szCs w:val="24"/>
                <w:lang w:bidi="ar"/>
              </w:rPr>
              <w:t>AI驱动的服装设计专业教学模式创新与实践</w:t>
            </w:r>
          </w:p>
        </w:tc>
        <w:tc>
          <w:tcPr>
            <w:tcW w:w="4755" w:type="dxa"/>
            <w:vAlign w:val="center"/>
          </w:tcPr>
          <w:p w14:paraId="2270F8EC">
            <w:pPr>
              <w:jc w:val="left"/>
              <w:textAlignment w:val="center"/>
              <w:rPr>
                <w:rFonts w:hint="eastAsia" w:asciiTheme="minorEastAsia" w:hAnsiTheme="minorEastAsia" w:eastAsiaTheme="minorEastAsia" w:cstheme="minorEastAsia"/>
                <w:kern w:val="0"/>
                <w:sz w:val="24"/>
                <w:szCs w:val="24"/>
              </w:rPr>
            </w:pPr>
            <w:r>
              <w:rPr>
                <w:rFonts w:hint="eastAsia" w:ascii="宋体" w:hAnsi="宋体" w:cs="宋体"/>
                <w:kern w:val="0"/>
                <w:sz w:val="24"/>
                <w:szCs w:val="24"/>
                <w:lang w:bidi="ar"/>
              </w:rPr>
              <w:t>游兴兰、郝士杰、刘新宇、张春艳、刁文莲</w:t>
            </w:r>
          </w:p>
        </w:tc>
      </w:tr>
      <w:tr w14:paraId="01AD62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830" w:type="dxa"/>
            <w:vAlign w:val="center"/>
          </w:tcPr>
          <w:p w14:paraId="1D2B711F">
            <w:pPr>
              <w:pStyle w:val="9"/>
              <w:spacing w:line="320" w:lineRule="exact"/>
              <w:ind w:firstLine="0"/>
              <w:jc w:val="center"/>
              <w:rPr>
                <w:rFonts w:asciiTheme="minorEastAsia" w:hAnsiTheme="minorEastAsia" w:eastAsiaTheme="minorEastAsia" w:cstheme="minorEastAsia"/>
                <w:kern w:val="0"/>
                <w:sz w:val="24"/>
                <w:szCs w:val="24"/>
                <w:lang w:val="en-US" w:bidi="ar"/>
              </w:rPr>
            </w:pPr>
            <w:r>
              <w:rPr>
                <w:rFonts w:asciiTheme="minorEastAsia" w:hAnsiTheme="minorEastAsia" w:eastAsiaTheme="minorEastAsia" w:cstheme="minorEastAsia"/>
                <w:kern w:val="0"/>
                <w:sz w:val="24"/>
                <w:szCs w:val="24"/>
                <w:lang w:val="en-US" w:bidi="ar"/>
              </w:rPr>
              <w:t>31</w:t>
            </w:r>
          </w:p>
        </w:tc>
        <w:tc>
          <w:tcPr>
            <w:tcW w:w="1462" w:type="dxa"/>
            <w:vAlign w:val="center"/>
          </w:tcPr>
          <w:p w14:paraId="269F6C8F">
            <w:pPr>
              <w:pStyle w:val="9"/>
              <w:spacing w:line="320" w:lineRule="exact"/>
              <w:ind w:firstLine="0"/>
              <w:jc w:val="center"/>
              <w:rPr>
                <w:rFonts w:asciiTheme="minorEastAsia" w:hAnsiTheme="minorEastAsia" w:eastAsiaTheme="minorEastAsia" w:cstheme="minorEastAsia"/>
                <w:kern w:val="0"/>
                <w:sz w:val="24"/>
                <w:szCs w:val="24"/>
                <w:lang w:val="en-US" w:bidi="ar"/>
              </w:rPr>
            </w:pPr>
            <w:r>
              <w:rPr>
                <w:rFonts w:asciiTheme="minorEastAsia" w:hAnsiTheme="minorEastAsia" w:eastAsiaTheme="minorEastAsia" w:cstheme="minorEastAsia"/>
                <w:kern w:val="0"/>
                <w:sz w:val="24"/>
                <w:szCs w:val="24"/>
                <w:lang w:val="en-US" w:bidi="ar"/>
              </w:rPr>
              <w:t>BYJG202531</w:t>
            </w:r>
          </w:p>
        </w:tc>
        <w:tc>
          <w:tcPr>
            <w:tcW w:w="6831" w:type="dxa"/>
            <w:vAlign w:val="center"/>
          </w:tcPr>
          <w:p w14:paraId="4D146990">
            <w:pPr>
              <w:jc w:val="left"/>
              <w:textAlignment w:val="center"/>
              <w:rPr>
                <w:rFonts w:hint="eastAsia" w:asciiTheme="minorEastAsia" w:hAnsiTheme="minorEastAsia" w:eastAsiaTheme="minorEastAsia" w:cstheme="minorEastAsia"/>
                <w:kern w:val="0"/>
                <w:sz w:val="24"/>
                <w:szCs w:val="24"/>
              </w:rPr>
            </w:pPr>
            <w:r>
              <w:rPr>
                <w:rFonts w:hint="eastAsia" w:ascii="宋体" w:hAnsi="宋体" w:cs="宋体"/>
                <w:kern w:val="0"/>
                <w:sz w:val="24"/>
                <w:szCs w:val="24"/>
                <w:lang w:bidi="ar"/>
              </w:rPr>
              <w:t>沉浸式思政：基于“AI＋表演”双路径的《文艺作品演播》教学改革与实践</w:t>
            </w:r>
          </w:p>
        </w:tc>
        <w:tc>
          <w:tcPr>
            <w:tcW w:w="4755" w:type="dxa"/>
            <w:vAlign w:val="center"/>
          </w:tcPr>
          <w:p w14:paraId="23229B52">
            <w:pPr>
              <w:jc w:val="left"/>
              <w:textAlignment w:val="center"/>
              <w:rPr>
                <w:rFonts w:hint="eastAsia" w:asciiTheme="minorEastAsia" w:hAnsiTheme="minorEastAsia" w:eastAsiaTheme="minorEastAsia" w:cstheme="minorEastAsia"/>
                <w:kern w:val="0"/>
                <w:sz w:val="24"/>
                <w:szCs w:val="24"/>
              </w:rPr>
            </w:pPr>
            <w:r>
              <w:rPr>
                <w:rFonts w:hint="eastAsia" w:ascii="宋体" w:hAnsi="宋体" w:cs="宋体"/>
                <w:kern w:val="0"/>
                <w:sz w:val="24"/>
                <w:szCs w:val="24"/>
                <w:lang w:bidi="ar"/>
              </w:rPr>
              <w:t>李卓然、杨红夷、熊彪、张丽君、缠琳、吴文东、张斯洵、王荆宇萱、白卓玉、曾昭杰、吕梓豪</w:t>
            </w:r>
          </w:p>
        </w:tc>
      </w:tr>
      <w:tr w14:paraId="5F4CE4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830" w:type="dxa"/>
            <w:vAlign w:val="center"/>
          </w:tcPr>
          <w:p w14:paraId="73B1F793">
            <w:pPr>
              <w:pStyle w:val="9"/>
              <w:spacing w:line="320" w:lineRule="exact"/>
              <w:ind w:firstLine="0"/>
              <w:jc w:val="center"/>
              <w:rPr>
                <w:rFonts w:asciiTheme="minorEastAsia" w:hAnsiTheme="minorEastAsia" w:eastAsiaTheme="minorEastAsia" w:cstheme="minorEastAsia"/>
                <w:kern w:val="0"/>
                <w:sz w:val="24"/>
                <w:szCs w:val="24"/>
                <w:lang w:val="en-US" w:bidi="ar"/>
              </w:rPr>
            </w:pPr>
            <w:r>
              <w:rPr>
                <w:rFonts w:asciiTheme="minorEastAsia" w:hAnsiTheme="minorEastAsia" w:eastAsiaTheme="minorEastAsia" w:cstheme="minorEastAsia"/>
                <w:kern w:val="0"/>
                <w:sz w:val="24"/>
                <w:szCs w:val="24"/>
                <w:lang w:val="en-US" w:bidi="ar"/>
              </w:rPr>
              <w:t>32</w:t>
            </w:r>
          </w:p>
        </w:tc>
        <w:tc>
          <w:tcPr>
            <w:tcW w:w="1462" w:type="dxa"/>
            <w:vAlign w:val="center"/>
          </w:tcPr>
          <w:p w14:paraId="0D73B978">
            <w:pPr>
              <w:pStyle w:val="9"/>
              <w:spacing w:line="320" w:lineRule="exact"/>
              <w:ind w:firstLine="0"/>
              <w:jc w:val="center"/>
              <w:rPr>
                <w:rFonts w:asciiTheme="minorEastAsia" w:hAnsiTheme="minorEastAsia" w:eastAsiaTheme="minorEastAsia" w:cstheme="minorEastAsia"/>
                <w:kern w:val="0"/>
                <w:sz w:val="24"/>
                <w:szCs w:val="24"/>
                <w:lang w:val="en-US" w:bidi="ar"/>
              </w:rPr>
            </w:pPr>
            <w:r>
              <w:rPr>
                <w:rFonts w:asciiTheme="minorEastAsia" w:hAnsiTheme="minorEastAsia" w:eastAsiaTheme="minorEastAsia" w:cstheme="minorEastAsia"/>
                <w:kern w:val="0"/>
                <w:sz w:val="24"/>
                <w:szCs w:val="24"/>
                <w:lang w:val="en-US" w:bidi="ar"/>
              </w:rPr>
              <w:t>BYJG202532</w:t>
            </w:r>
          </w:p>
        </w:tc>
        <w:tc>
          <w:tcPr>
            <w:tcW w:w="6831" w:type="dxa"/>
            <w:vAlign w:val="center"/>
          </w:tcPr>
          <w:p w14:paraId="2B9EECC3">
            <w:pPr>
              <w:jc w:val="left"/>
              <w:textAlignment w:val="center"/>
              <w:rPr>
                <w:rFonts w:hint="eastAsia" w:asciiTheme="minorEastAsia" w:hAnsiTheme="minorEastAsia" w:eastAsiaTheme="minorEastAsia" w:cstheme="minorEastAsia"/>
                <w:kern w:val="0"/>
                <w:sz w:val="24"/>
                <w:szCs w:val="24"/>
              </w:rPr>
            </w:pPr>
            <w:r>
              <w:rPr>
                <w:rFonts w:hint="eastAsia" w:ascii="宋体" w:hAnsi="宋体" w:cs="宋体"/>
                <w:kern w:val="0"/>
                <w:sz w:val="24"/>
                <w:szCs w:val="24"/>
                <w:lang w:bidi="ar"/>
              </w:rPr>
              <w:t>跨界融合，纵横交错—《数字媒体艺术概论》六维一体理论体系改革与实践</w:t>
            </w:r>
          </w:p>
        </w:tc>
        <w:tc>
          <w:tcPr>
            <w:tcW w:w="4755" w:type="dxa"/>
            <w:vAlign w:val="center"/>
          </w:tcPr>
          <w:p w14:paraId="0AEDC936">
            <w:pPr>
              <w:jc w:val="left"/>
              <w:textAlignment w:val="center"/>
              <w:rPr>
                <w:rFonts w:hint="eastAsia" w:asciiTheme="minorEastAsia" w:hAnsiTheme="minorEastAsia" w:eastAsiaTheme="minorEastAsia" w:cstheme="minorEastAsia"/>
                <w:kern w:val="0"/>
                <w:sz w:val="24"/>
                <w:szCs w:val="24"/>
              </w:rPr>
            </w:pPr>
            <w:r>
              <w:rPr>
                <w:rFonts w:hint="eastAsia" w:ascii="宋体" w:hAnsi="宋体" w:cs="宋体"/>
                <w:kern w:val="0"/>
                <w:sz w:val="24"/>
                <w:szCs w:val="24"/>
                <w:lang w:bidi="ar"/>
              </w:rPr>
              <w:t>孟昭晨晖、杜博、李剑阁、龙盈迎、张纹豪、邢舒格、韩笑、汪兴、袁光宇、姚猛、王艺霖</w:t>
            </w:r>
          </w:p>
        </w:tc>
      </w:tr>
      <w:tr w14:paraId="6474CB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830" w:type="dxa"/>
            <w:vAlign w:val="center"/>
          </w:tcPr>
          <w:p w14:paraId="23E0177A">
            <w:pPr>
              <w:pStyle w:val="9"/>
              <w:spacing w:line="320" w:lineRule="exact"/>
              <w:ind w:firstLine="0"/>
              <w:jc w:val="center"/>
              <w:rPr>
                <w:rFonts w:asciiTheme="minorEastAsia" w:hAnsiTheme="minorEastAsia" w:eastAsiaTheme="minorEastAsia" w:cstheme="minorEastAsia"/>
                <w:kern w:val="0"/>
                <w:sz w:val="24"/>
                <w:szCs w:val="24"/>
                <w:lang w:val="en-US" w:bidi="ar"/>
              </w:rPr>
            </w:pPr>
            <w:r>
              <w:rPr>
                <w:rFonts w:asciiTheme="minorEastAsia" w:hAnsiTheme="minorEastAsia" w:eastAsiaTheme="minorEastAsia" w:cstheme="minorEastAsia"/>
                <w:kern w:val="0"/>
                <w:sz w:val="24"/>
                <w:szCs w:val="24"/>
                <w:lang w:val="en-US" w:bidi="ar"/>
              </w:rPr>
              <w:t>33</w:t>
            </w:r>
          </w:p>
        </w:tc>
        <w:tc>
          <w:tcPr>
            <w:tcW w:w="1462" w:type="dxa"/>
            <w:vAlign w:val="center"/>
          </w:tcPr>
          <w:p w14:paraId="66F15632">
            <w:pPr>
              <w:pStyle w:val="9"/>
              <w:spacing w:line="320" w:lineRule="exact"/>
              <w:ind w:firstLine="0"/>
              <w:jc w:val="center"/>
              <w:rPr>
                <w:rFonts w:asciiTheme="minorEastAsia" w:hAnsiTheme="minorEastAsia" w:eastAsiaTheme="minorEastAsia" w:cstheme="minorEastAsia"/>
                <w:kern w:val="0"/>
                <w:sz w:val="24"/>
                <w:szCs w:val="24"/>
                <w:lang w:val="en-US" w:bidi="ar"/>
              </w:rPr>
            </w:pPr>
            <w:r>
              <w:rPr>
                <w:rFonts w:asciiTheme="minorEastAsia" w:hAnsiTheme="minorEastAsia" w:eastAsiaTheme="minorEastAsia" w:cstheme="minorEastAsia"/>
                <w:kern w:val="0"/>
                <w:sz w:val="24"/>
                <w:szCs w:val="24"/>
                <w:lang w:val="en-US" w:bidi="ar"/>
              </w:rPr>
              <w:t>BYJG202533</w:t>
            </w:r>
          </w:p>
        </w:tc>
        <w:tc>
          <w:tcPr>
            <w:tcW w:w="6831" w:type="dxa"/>
            <w:vAlign w:val="center"/>
          </w:tcPr>
          <w:p w14:paraId="5384A2D1">
            <w:pPr>
              <w:jc w:val="left"/>
              <w:textAlignment w:val="center"/>
              <w:rPr>
                <w:rFonts w:hint="eastAsia" w:asciiTheme="minorEastAsia" w:hAnsiTheme="minorEastAsia" w:eastAsiaTheme="minorEastAsia" w:cstheme="minorEastAsia"/>
                <w:sz w:val="24"/>
                <w:szCs w:val="24"/>
              </w:rPr>
            </w:pPr>
            <w:r>
              <w:rPr>
                <w:rFonts w:hint="eastAsia" w:ascii="宋体" w:hAnsi="宋体" w:cs="宋体"/>
                <w:kern w:val="0"/>
                <w:sz w:val="24"/>
                <w:szCs w:val="24"/>
                <w:lang w:bidi="ar"/>
              </w:rPr>
              <w:t>融合AIGC的动画IP全链开发课程群改革——基于衍生品协同创新与创意培养的教学实践</w:t>
            </w:r>
          </w:p>
        </w:tc>
        <w:tc>
          <w:tcPr>
            <w:tcW w:w="4755" w:type="dxa"/>
            <w:vAlign w:val="center"/>
          </w:tcPr>
          <w:p w14:paraId="2266FFEC">
            <w:pPr>
              <w:jc w:val="left"/>
              <w:textAlignment w:val="center"/>
              <w:rPr>
                <w:rFonts w:hint="default" w:eastAsia="宋体" w:asciiTheme="minorEastAsia" w:hAnsiTheme="minorEastAsia" w:cstheme="minorEastAsia"/>
                <w:kern w:val="0"/>
                <w:sz w:val="24"/>
                <w:szCs w:val="24"/>
                <w:lang w:val="en-US" w:eastAsia="zh-CN"/>
              </w:rPr>
            </w:pPr>
            <w:r>
              <w:rPr>
                <w:rFonts w:hint="eastAsia" w:ascii="宋体" w:hAnsi="宋体" w:cs="宋体"/>
                <w:kern w:val="0"/>
                <w:sz w:val="24"/>
                <w:szCs w:val="24"/>
                <w:lang w:bidi="ar"/>
              </w:rPr>
              <w:t>周亭、孙永辉、邱红叶、王倩、雷甜甜、杜诚然、杨若飞、黄圣迪、刘海涛、刘伟虎、崔兢瑞、刘兰兰、张月杨、陈珅宇、黄天鹏</w:t>
            </w:r>
            <w:r>
              <w:rPr>
                <w:rFonts w:hint="eastAsia" w:ascii="宋体" w:hAnsi="宋体" w:cs="宋体"/>
                <w:kern w:val="0"/>
                <w:sz w:val="24"/>
                <w:szCs w:val="24"/>
                <w:lang w:eastAsia="zh-CN" w:bidi="ar"/>
              </w:rPr>
              <w:t>、</w:t>
            </w:r>
            <w:r>
              <w:rPr>
                <w:rFonts w:hint="eastAsia" w:ascii="宋体" w:hAnsi="宋体" w:cs="宋体"/>
                <w:kern w:val="0"/>
                <w:sz w:val="24"/>
                <w:szCs w:val="24"/>
                <w:lang w:val="en-US" w:eastAsia="zh-CN" w:bidi="ar"/>
              </w:rPr>
              <w:t>刘雪婷</w:t>
            </w:r>
          </w:p>
        </w:tc>
      </w:tr>
      <w:tr w14:paraId="47A2FF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830" w:type="dxa"/>
            <w:vAlign w:val="center"/>
          </w:tcPr>
          <w:p w14:paraId="6FC1844A">
            <w:pPr>
              <w:pStyle w:val="9"/>
              <w:spacing w:line="320" w:lineRule="exact"/>
              <w:ind w:firstLine="0"/>
              <w:jc w:val="center"/>
              <w:rPr>
                <w:rFonts w:asciiTheme="minorEastAsia" w:hAnsiTheme="minorEastAsia" w:eastAsiaTheme="minorEastAsia" w:cstheme="minorEastAsia"/>
                <w:kern w:val="0"/>
                <w:sz w:val="24"/>
                <w:szCs w:val="24"/>
                <w:lang w:val="en-US" w:bidi="ar"/>
              </w:rPr>
            </w:pPr>
            <w:r>
              <w:rPr>
                <w:rFonts w:asciiTheme="minorEastAsia" w:hAnsiTheme="minorEastAsia" w:eastAsiaTheme="minorEastAsia" w:cstheme="minorEastAsia"/>
                <w:kern w:val="0"/>
                <w:sz w:val="24"/>
                <w:szCs w:val="24"/>
                <w:lang w:val="en-US" w:bidi="ar"/>
              </w:rPr>
              <w:t>34</w:t>
            </w:r>
          </w:p>
        </w:tc>
        <w:tc>
          <w:tcPr>
            <w:tcW w:w="1462" w:type="dxa"/>
            <w:vAlign w:val="center"/>
          </w:tcPr>
          <w:p w14:paraId="6DFD089C">
            <w:pPr>
              <w:pStyle w:val="9"/>
              <w:spacing w:line="320" w:lineRule="exact"/>
              <w:ind w:firstLine="0"/>
              <w:jc w:val="center"/>
              <w:rPr>
                <w:rFonts w:asciiTheme="minorEastAsia" w:hAnsiTheme="minorEastAsia" w:eastAsiaTheme="minorEastAsia" w:cstheme="minorEastAsia"/>
                <w:kern w:val="0"/>
                <w:sz w:val="24"/>
                <w:szCs w:val="24"/>
                <w:lang w:val="en-US" w:bidi="ar"/>
              </w:rPr>
            </w:pPr>
            <w:r>
              <w:rPr>
                <w:rFonts w:asciiTheme="minorEastAsia" w:hAnsiTheme="minorEastAsia" w:eastAsiaTheme="minorEastAsia" w:cstheme="minorEastAsia"/>
                <w:kern w:val="0"/>
                <w:sz w:val="24"/>
                <w:szCs w:val="24"/>
                <w:lang w:val="en-US" w:bidi="ar"/>
              </w:rPr>
              <w:t>BYJG202534</w:t>
            </w:r>
          </w:p>
        </w:tc>
        <w:tc>
          <w:tcPr>
            <w:tcW w:w="6831" w:type="dxa"/>
            <w:vAlign w:val="center"/>
          </w:tcPr>
          <w:p w14:paraId="1F404115">
            <w:pPr>
              <w:jc w:val="left"/>
              <w:textAlignment w:val="center"/>
              <w:rPr>
                <w:rFonts w:hint="eastAsia" w:asciiTheme="minorEastAsia" w:hAnsiTheme="minorEastAsia" w:eastAsiaTheme="minorEastAsia" w:cstheme="minorEastAsia"/>
                <w:kern w:val="0"/>
                <w:sz w:val="24"/>
                <w:szCs w:val="24"/>
              </w:rPr>
            </w:pPr>
            <w:r>
              <w:rPr>
                <w:rFonts w:hint="eastAsia" w:ascii="宋体" w:hAnsi="宋体" w:cs="宋体"/>
                <w:kern w:val="0"/>
                <w:sz w:val="24"/>
                <w:szCs w:val="24"/>
                <w:lang w:bidi="ar"/>
              </w:rPr>
              <w:t>数字推广视域下《包装与推广》课程教学改革与实践</w:t>
            </w:r>
          </w:p>
        </w:tc>
        <w:tc>
          <w:tcPr>
            <w:tcW w:w="4755" w:type="dxa"/>
            <w:vAlign w:val="center"/>
          </w:tcPr>
          <w:p w14:paraId="7F0D9891">
            <w:pPr>
              <w:jc w:val="left"/>
              <w:textAlignment w:val="center"/>
              <w:rPr>
                <w:rFonts w:hint="eastAsia" w:asciiTheme="minorEastAsia" w:hAnsiTheme="minorEastAsia" w:eastAsiaTheme="minorEastAsia" w:cstheme="minorEastAsia"/>
                <w:kern w:val="0"/>
                <w:sz w:val="24"/>
                <w:szCs w:val="24"/>
              </w:rPr>
            </w:pPr>
            <w:r>
              <w:rPr>
                <w:rFonts w:hint="eastAsia" w:ascii="宋体" w:hAnsi="宋体" w:cs="宋体"/>
                <w:kern w:val="0"/>
                <w:sz w:val="24"/>
                <w:szCs w:val="24"/>
                <w:lang w:bidi="ar"/>
              </w:rPr>
              <w:t>董嘉欣、孙永辉、徐建国、龙盈迎、庄凯丽、李剑阁、袁园、黎静</w:t>
            </w:r>
          </w:p>
        </w:tc>
      </w:tr>
      <w:tr w14:paraId="1AAB76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830" w:type="dxa"/>
            <w:vAlign w:val="center"/>
          </w:tcPr>
          <w:p w14:paraId="53437CED">
            <w:pPr>
              <w:pStyle w:val="9"/>
              <w:spacing w:line="320" w:lineRule="exact"/>
              <w:ind w:firstLine="0"/>
              <w:jc w:val="center"/>
              <w:rPr>
                <w:rFonts w:asciiTheme="minorEastAsia" w:hAnsiTheme="minorEastAsia" w:eastAsiaTheme="minorEastAsia" w:cstheme="minorEastAsia"/>
                <w:kern w:val="0"/>
                <w:sz w:val="24"/>
                <w:szCs w:val="24"/>
                <w:lang w:val="en-US" w:bidi="ar"/>
              </w:rPr>
            </w:pPr>
            <w:r>
              <w:rPr>
                <w:rFonts w:asciiTheme="minorEastAsia" w:hAnsiTheme="minorEastAsia" w:eastAsiaTheme="minorEastAsia" w:cstheme="minorEastAsia"/>
                <w:kern w:val="0"/>
                <w:sz w:val="24"/>
                <w:szCs w:val="24"/>
                <w:lang w:val="en-US" w:bidi="ar"/>
              </w:rPr>
              <w:t>35</w:t>
            </w:r>
          </w:p>
        </w:tc>
        <w:tc>
          <w:tcPr>
            <w:tcW w:w="1462" w:type="dxa"/>
            <w:vAlign w:val="center"/>
          </w:tcPr>
          <w:p w14:paraId="5F1C7F24">
            <w:pPr>
              <w:pStyle w:val="9"/>
              <w:spacing w:line="320" w:lineRule="exact"/>
              <w:ind w:firstLine="0"/>
              <w:jc w:val="center"/>
              <w:rPr>
                <w:rFonts w:asciiTheme="minorEastAsia" w:hAnsiTheme="minorEastAsia" w:eastAsiaTheme="minorEastAsia" w:cstheme="minorEastAsia"/>
                <w:kern w:val="0"/>
                <w:sz w:val="24"/>
                <w:szCs w:val="24"/>
                <w:lang w:val="en-US" w:bidi="ar"/>
              </w:rPr>
            </w:pPr>
            <w:r>
              <w:rPr>
                <w:rFonts w:asciiTheme="minorEastAsia" w:hAnsiTheme="minorEastAsia" w:eastAsiaTheme="minorEastAsia" w:cstheme="minorEastAsia"/>
                <w:kern w:val="0"/>
                <w:sz w:val="24"/>
                <w:szCs w:val="24"/>
                <w:lang w:val="en-US" w:bidi="ar"/>
              </w:rPr>
              <w:t>BYJG202535</w:t>
            </w:r>
          </w:p>
        </w:tc>
        <w:tc>
          <w:tcPr>
            <w:tcW w:w="6831" w:type="dxa"/>
            <w:vAlign w:val="center"/>
          </w:tcPr>
          <w:p w14:paraId="63466942">
            <w:pPr>
              <w:jc w:val="left"/>
              <w:textAlignment w:val="center"/>
              <w:rPr>
                <w:rFonts w:hint="eastAsia" w:asciiTheme="minorEastAsia" w:hAnsiTheme="minorEastAsia" w:eastAsiaTheme="minorEastAsia" w:cstheme="minorEastAsia"/>
                <w:sz w:val="24"/>
                <w:szCs w:val="24"/>
              </w:rPr>
            </w:pPr>
            <w:r>
              <w:rPr>
                <w:rFonts w:hint="eastAsia" w:ascii="宋体" w:hAnsi="宋体" w:cs="宋体"/>
                <w:kern w:val="0"/>
                <w:sz w:val="24"/>
                <w:szCs w:val="24"/>
                <w:lang w:bidi="ar"/>
              </w:rPr>
              <w:t>基于PBL的双创实践教学协同引导模式实践探索</w:t>
            </w:r>
          </w:p>
        </w:tc>
        <w:tc>
          <w:tcPr>
            <w:tcW w:w="4755" w:type="dxa"/>
            <w:vAlign w:val="center"/>
          </w:tcPr>
          <w:p w14:paraId="1F40F95F">
            <w:pPr>
              <w:jc w:val="left"/>
              <w:textAlignment w:val="center"/>
              <w:rPr>
                <w:rFonts w:hint="eastAsia" w:asciiTheme="minorEastAsia" w:hAnsiTheme="minorEastAsia" w:eastAsiaTheme="minorEastAsia" w:cstheme="minorEastAsia"/>
                <w:kern w:val="0"/>
                <w:sz w:val="24"/>
                <w:szCs w:val="24"/>
              </w:rPr>
            </w:pPr>
            <w:r>
              <w:rPr>
                <w:rFonts w:hint="eastAsia" w:ascii="宋体" w:hAnsi="宋体" w:cs="宋体"/>
                <w:kern w:val="0"/>
                <w:sz w:val="24"/>
                <w:szCs w:val="24"/>
                <w:lang w:bidi="ar"/>
              </w:rPr>
              <w:t>张冰洁、云曼、钟延明、王涵、梁禄旭、李晓蕊</w:t>
            </w:r>
          </w:p>
        </w:tc>
      </w:tr>
      <w:tr w14:paraId="0B6DED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830" w:type="dxa"/>
            <w:vAlign w:val="center"/>
          </w:tcPr>
          <w:p w14:paraId="3EF47110">
            <w:pPr>
              <w:pStyle w:val="9"/>
              <w:spacing w:line="320" w:lineRule="exact"/>
              <w:ind w:firstLine="0"/>
              <w:jc w:val="center"/>
              <w:rPr>
                <w:rFonts w:asciiTheme="minorEastAsia" w:hAnsiTheme="minorEastAsia" w:eastAsiaTheme="minorEastAsia" w:cstheme="minorEastAsia"/>
                <w:kern w:val="0"/>
                <w:sz w:val="24"/>
                <w:szCs w:val="24"/>
                <w:lang w:val="en-US" w:bidi="ar"/>
              </w:rPr>
            </w:pPr>
            <w:r>
              <w:rPr>
                <w:rFonts w:asciiTheme="minorEastAsia" w:hAnsiTheme="minorEastAsia" w:eastAsiaTheme="minorEastAsia" w:cstheme="minorEastAsia"/>
                <w:kern w:val="0"/>
                <w:sz w:val="24"/>
                <w:szCs w:val="24"/>
                <w:lang w:val="en-US" w:bidi="ar"/>
              </w:rPr>
              <w:t>36</w:t>
            </w:r>
          </w:p>
        </w:tc>
        <w:tc>
          <w:tcPr>
            <w:tcW w:w="1462" w:type="dxa"/>
            <w:vAlign w:val="center"/>
          </w:tcPr>
          <w:p w14:paraId="42A23EB7">
            <w:pPr>
              <w:pStyle w:val="9"/>
              <w:spacing w:line="320" w:lineRule="exact"/>
              <w:ind w:firstLine="0"/>
              <w:jc w:val="center"/>
              <w:rPr>
                <w:rFonts w:asciiTheme="minorEastAsia" w:hAnsiTheme="minorEastAsia" w:eastAsiaTheme="minorEastAsia" w:cstheme="minorEastAsia"/>
                <w:kern w:val="0"/>
                <w:sz w:val="24"/>
                <w:szCs w:val="24"/>
                <w:lang w:val="en-US" w:bidi="ar"/>
              </w:rPr>
            </w:pPr>
            <w:r>
              <w:rPr>
                <w:rFonts w:asciiTheme="minorEastAsia" w:hAnsiTheme="minorEastAsia" w:eastAsiaTheme="minorEastAsia" w:cstheme="minorEastAsia"/>
                <w:kern w:val="0"/>
                <w:sz w:val="24"/>
                <w:szCs w:val="24"/>
                <w:lang w:val="en-US" w:bidi="ar"/>
              </w:rPr>
              <w:t>BYJG202536</w:t>
            </w:r>
          </w:p>
        </w:tc>
        <w:tc>
          <w:tcPr>
            <w:tcW w:w="6831" w:type="dxa"/>
            <w:vAlign w:val="center"/>
          </w:tcPr>
          <w:p w14:paraId="654CCC64">
            <w:pPr>
              <w:jc w:val="left"/>
              <w:textAlignment w:val="center"/>
              <w:rPr>
                <w:rFonts w:hint="eastAsia" w:asciiTheme="minorEastAsia" w:hAnsiTheme="minorEastAsia" w:eastAsiaTheme="minorEastAsia" w:cstheme="minorEastAsia"/>
                <w:sz w:val="24"/>
                <w:szCs w:val="24"/>
              </w:rPr>
            </w:pPr>
            <w:r>
              <w:rPr>
                <w:rFonts w:hint="eastAsia" w:ascii="宋体" w:hAnsi="宋体" w:cs="宋体"/>
                <w:kern w:val="0"/>
                <w:sz w:val="24"/>
                <w:szCs w:val="24"/>
                <w:lang w:bidi="ar"/>
              </w:rPr>
              <w:t>BOPPPS教学法对提高教师教学能力的创新与实践</w:t>
            </w:r>
          </w:p>
        </w:tc>
        <w:tc>
          <w:tcPr>
            <w:tcW w:w="4755" w:type="dxa"/>
            <w:vAlign w:val="center"/>
          </w:tcPr>
          <w:p w14:paraId="4E4A1755">
            <w:pPr>
              <w:jc w:val="left"/>
              <w:textAlignment w:val="center"/>
              <w:rPr>
                <w:rFonts w:hint="eastAsia" w:asciiTheme="minorEastAsia" w:hAnsiTheme="minorEastAsia" w:eastAsiaTheme="minorEastAsia" w:cstheme="minorEastAsia"/>
                <w:sz w:val="24"/>
                <w:szCs w:val="24"/>
              </w:rPr>
            </w:pPr>
            <w:r>
              <w:rPr>
                <w:rFonts w:hint="eastAsia" w:ascii="宋体" w:hAnsi="宋体" w:cs="宋体"/>
                <w:kern w:val="0"/>
                <w:sz w:val="24"/>
                <w:szCs w:val="24"/>
                <w:lang w:bidi="ar"/>
              </w:rPr>
              <w:t>屈志鑫、陈静、禤丽敏、周蕾、曲忠坤、张冰洁、张琪、姜琳、潘文静、林晋佩</w:t>
            </w:r>
          </w:p>
        </w:tc>
      </w:tr>
    </w:tbl>
    <w:p w14:paraId="132F9968">
      <w:pPr>
        <w:jc w:val="center"/>
        <w:rPr>
          <w:rFonts w:hint="eastAsia" w:ascii="宋体" w:hAnsi="宋体" w:cs="宋体"/>
          <w:sz w:val="24"/>
          <w:szCs w:val="24"/>
        </w:rPr>
      </w:pPr>
    </w:p>
    <w:sectPr>
      <w:footerReference r:id="rId3" w:type="default"/>
      <w:pgSz w:w="16838" w:h="11906" w:orient="landscape"/>
      <w:pgMar w:top="1701" w:right="1587" w:bottom="1701" w:left="1587" w:header="851" w:footer="992" w:gutter="0"/>
      <w:cols w:space="0" w:num="1"/>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兰亭宋_GBK">
    <w:altName w:val="Times New Roman"/>
    <w:panose1 w:val="00000000000000000000"/>
    <w:charset w:val="00"/>
    <w:family w:val="roman"/>
    <w:pitch w:val="default"/>
    <w:sig w:usb0="00000000" w:usb1="00000000" w:usb2="00000000" w:usb3="00000000" w:csb0="00040001" w:csb1="00000000"/>
  </w:font>
  <w:font w:name="方正小标宋简体">
    <w:panose1 w:val="02010601030101010101"/>
    <w:charset w:val="86"/>
    <w:family w:val="auto"/>
    <w:pitch w:val="default"/>
    <w:sig w:usb0="00000001" w:usb1="080E0000" w:usb2="00000000" w:usb3="00000000" w:csb0="00040000" w:csb1="00000000"/>
  </w:font>
  <w:font w:name="方正仿宋简体">
    <w:panose1 w:val="02010601030101010101"/>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6EA5C1">
    <w:pPr>
      <w:pStyle w:val="3"/>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0D9219C">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20D9219C">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documentProtection w:enforcement="0"/>
  <w:defaultTabStop w:val="420"/>
  <w:drawingGridVerticalSpacing w:val="159"/>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dkZWMyNDgwMjk0NDdlNDVlYzk0ZGZiYjdlMmI3YTcifQ=="/>
  </w:docVars>
  <w:rsids>
    <w:rsidRoot w:val="19B42587"/>
    <w:rsid w:val="00073225"/>
    <w:rsid w:val="000A2E5A"/>
    <w:rsid w:val="000E6006"/>
    <w:rsid w:val="001722C5"/>
    <w:rsid w:val="00272DC5"/>
    <w:rsid w:val="002B5FFA"/>
    <w:rsid w:val="003B104A"/>
    <w:rsid w:val="004373E7"/>
    <w:rsid w:val="00522A07"/>
    <w:rsid w:val="005823DB"/>
    <w:rsid w:val="00661E42"/>
    <w:rsid w:val="00710E9C"/>
    <w:rsid w:val="00790B1B"/>
    <w:rsid w:val="008C47B9"/>
    <w:rsid w:val="00DA3248"/>
    <w:rsid w:val="00DB57F3"/>
    <w:rsid w:val="00E13DF1"/>
    <w:rsid w:val="00E16D82"/>
    <w:rsid w:val="01D85568"/>
    <w:rsid w:val="029A38EC"/>
    <w:rsid w:val="02CF0762"/>
    <w:rsid w:val="03F9486B"/>
    <w:rsid w:val="04900997"/>
    <w:rsid w:val="04FA4B16"/>
    <w:rsid w:val="069D7E4F"/>
    <w:rsid w:val="070C1586"/>
    <w:rsid w:val="070E6657"/>
    <w:rsid w:val="07EF52D8"/>
    <w:rsid w:val="099E0166"/>
    <w:rsid w:val="0B932F7D"/>
    <w:rsid w:val="0CC954FA"/>
    <w:rsid w:val="0D2E1D07"/>
    <w:rsid w:val="0E8D17B1"/>
    <w:rsid w:val="0FB226BF"/>
    <w:rsid w:val="10261806"/>
    <w:rsid w:val="102A068A"/>
    <w:rsid w:val="12E400A8"/>
    <w:rsid w:val="1683646C"/>
    <w:rsid w:val="168462D7"/>
    <w:rsid w:val="173F17B5"/>
    <w:rsid w:val="18F85900"/>
    <w:rsid w:val="19B42587"/>
    <w:rsid w:val="1B387853"/>
    <w:rsid w:val="1B5B6839"/>
    <w:rsid w:val="1CBC1F1F"/>
    <w:rsid w:val="1CDB4917"/>
    <w:rsid w:val="1E255B92"/>
    <w:rsid w:val="1E4F5A7B"/>
    <w:rsid w:val="1EE66043"/>
    <w:rsid w:val="1FE97CC8"/>
    <w:rsid w:val="238C0BD7"/>
    <w:rsid w:val="24390D5F"/>
    <w:rsid w:val="253616CC"/>
    <w:rsid w:val="26A95057"/>
    <w:rsid w:val="271349FB"/>
    <w:rsid w:val="277215A1"/>
    <w:rsid w:val="289E4B04"/>
    <w:rsid w:val="2A0047F8"/>
    <w:rsid w:val="2ED8279E"/>
    <w:rsid w:val="2F0318DE"/>
    <w:rsid w:val="311A154E"/>
    <w:rsid w:val="31AA28E4"/>
    <w:rsid w:val="32747406"/>
    <w:rsid w:val="35146A4B"/>
    <w:rsid w:val="357A3318"/>
    <w:rsid w:val="377A726D"/>
    <w:rsid w:val="3A43603C"/>
    <w:rsid w:val="3AC84E3B"/>
    <w:rsid w:val="3BA82EFF"/>
    <w:rsid w:val="3C5F6722"/>
    <w:rsid w:val="3DAF5796"/>
    <w:rsid w:val="40560249"/>
    <w:rsid w:val="41AB470C"/>
    <w:rsid w:val="42702D5D"/>
    <w:rsid w:val="429A45F8"/>
    <w:rsid w:val="433C084E"/>
    <w:rsid w:val="43D81418"/>
    <w:rsid w:val="44D426B2"/>
    <w:rsid w:val="470E0EB2"/>
    <w:rsid w:val="48B014F7"/>
    <w:rsid w:val="48DB38E3"/>
    <w:rsid w:val="4A9A2A2B"/>
    <w:rsid w:val="4B9B2CB6"/>
    <w:rsid w:val="4BDE67CA"/>
    <w:rsid w:val="4CF527C2"/>
    <w:rsid w:val="4DCD4142"/>
    <w:rsid w:val="504B2073"/>
    <w:rsid w:val="50EB46B7"/>
    <w:rsid w:val="51553BDD"/>
    <w:rsid w:val="52391DA6"/>
    <w:rsid w:val="533D58C6"/>
    <w:rsid w:val="53F76B73"/>
    <w:rsid w:val="54627421"/>
    <w:rsid w:val="55693B15"/>
    <w:rsid w:val="55C67955"/>
    <w:rsid w:val="579825E0"/>
    <w:rsid w:val="57AA3E01"/>
    <w:rsid w:val="598C522D"/>
    <w:rsid w:val="59AD256C"/>
    <w:rsid w:val="59EB45A5"/>
    <w:rsid w:val="5A6B410A"/>
    <w:rsid w:val="5C8C51C9"/>
    <w:rsid w:val="5F396782"/>
    <w:rsid w:val="60B44CEE"/>
    <w:rsid w:val="60C5442D"/>
    <w:rsid w:val="63FD111E"/>
    <w:rsid w:val="646947E8"/>
    <w:rsid w:val="64D86B0C"/>
    <w:rsid w:val="66A720FF"/>
    <w:rsid w:val="67665C30"/>
    <w:rsid w:val="68CA3301"/>
    <w:rsid w:val="69D501AF"/>
    <w:rsid w:val="6C036314"/>
    <w:rsid w:val="6C0E5BFA"/>
    <w:rsid w:val="6C9E2E85"/>
    <w:rsid w:val="6DE61556"/>
    <w:rsid w:val="6DED35A1"/>
    <w:rsid w:val="6E04242B"/>
    <w:rsid w:val="706E4EB9"/>
    <w:rsid w:val="741915E0"/>
    <w:rsid w:val="74AB38A9"/>
    <w:rsid w:val="767350CE"/>
    <w:rsid w:val="77636D28"/>
    <w:rsid w:val="77C626B6"/>
    <w:rsid w:val="78A809C4"/>
    <w:rsid w:val="7A5827E2"/>
    <w:rsid w:val="7AC202DC"/>
    <w:rsid w:val="7BB4318F"/>
    <w:rsid w:val="7C51421E"/>
    <w:rsid w:val="7DE17F80"/>
    <w:rsid w:val="7E1B4F1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jc w:val="both"/>
    </w:pPr>
    <w:rPr>
      <w:rFonts w:ascii="Times New Roman" w:hAnsi="Times New Roman" w:eastAsia="宋体" w:cs="Times New Roman"/>
      <w:kern w:val="2"/>
      <w:sz w:val="21"/>
      <w:lang w:val="en-US" w:eastAsia="zh-CN" w:bidi="ar-SA"/>
    </w:rPr>
  </w:style>
  <w:style w:type="character" w:default="1" w:styleId="8">
    <w:name w:val="Default Paragraph Font"/>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Normal Indent"/>
    <w:basedOn w:val="1"/>
    <w:autoRedefine/>
    <w:unhideWhenUsed/>
    <w:qFormat/>
    <w:uiPriority w:val="99"/>
    <w:pPr>
      <w:ind w:firstLine="420" w:firstLineChars="200"/>
    </w:pPr>
  </w:style>
  <w:style w:type="paragraph" w:styleId="3">
    <w:name w:val="footer"/>
    <w:basedOn w:val="1"/>
    <w:autoRedefine/>
    <w:qFormat/>
    <w:uiPriority w:val="0"/>
    <w:pPr>
      <w:tabs>
        <w:tab w:val="center" w:pos="4153"/>
        <w:tab w:val="right" w:pos="8306"/>
      </w:tabs>
      <w:snapToGrid w:val="0"/>
      <w:jc w:val="left"/>
    </w:pPr>
    <w:rPr>
      <w:sz w:val="18"/>
    </w:rPr>
  </w:style>
  <w:style w:type="paragraph" w:styleId="4">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5">
    <w:name w:val="Normal (Web)"/>
    <w:basedOn w:val="1"/>
    <w:autoRedefine/>
    <w:qFormat/>
    <w:uiPriority w:val="0"/>
    <w:pPr>
      <w:spacing w:before="100" w:beforeAutospacing="1" w:after="100" w:afterAutospacing="1"/>
      <w:jc w:val="left"/>
    </w:pPr>
    <w:rPr>
      <w:rFonts w:ascii="宋体" w:hAnsi="宋体" w:cs="宋体"/>
      <w:kern w:val="0"/>
      <w:sz w:val="24"/>
    </w:rPr>
  </w:style>
  <w:style w:type="table" w:styleId="7">
    <w:name w:val="Table Grid"/>
    <w:basedOn w:val="6"/>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9">
    <w:name w:val="段落正文"/>
    <w:basedOn w:val="1"/>
    <w:autoRedefine/>
    <w:unhideWhenUsed/>
    <w:qFormat/>
    <w:uiPriority w:val="99"/>
    <w:pPr>
      <w:spacing w:line="400" w:lineRule="atLeast"/>
      <w:ind w:firstLine="454"/>
    </w:pPr>
    <w:rPr>
      <w:rFonts w:hint="eastAsia" w:ascii="方正兰亭宋_GBK" w:hAnsi="方正兰亭宋_GBK" w:eastAsia="方正兰亭宋_GBK"/>
      <w:color w:val="000000"/>
      <w:spacing w:val="-4"/>
      <w:sz w:val="22"/>
      <w:lang w:val="zh-CN"/>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4</Pages>
  <Words>648</Words>
  <Characters>696</Characters>
  <Lines>24</Lines>
  <Paragraphs>6</Paragraphs>
  <TotalTime>31</TotalTime>
  <ScaleCrop>false</ScaleCrop>
  <LinksUpToDate>false</LinksUpToDate>
  <CharactersWithSpaces>745</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2022-05-09T07:57:00Z</dcterms:created>
  <dc:creator>暴躁老爹</dc:creator>
  <cp:lastModifiedBy>Patuo</cp:lastModifiedBy>
  <cp:lastPrinted>2025-06-13T09:53:00Z</cp:lastPrinted>
  <dcterms:modified xsi:type="dcterms:W3CDTF">2025-06-16T09:23:07Z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8D7217488644414D91A0F9D4132B7A46_13</vt:lpwstr>
  </property>
  <property fmtid="{D5CDD505-2E9C-101B-9397-08002B2CF9AE}" pid="4" name="KSOTemplateDocerSaveRecord">
    <vt:lpwstr>eyJoZGlkIjoiMDY1ZmQ0NGY3NDM4ZTAxMjRiMTUyNmEzMWViYjc1YjkiLCJ1c2VySWQiOiIyOTgyMDI5MzUifQ==</vt:lpwstr>
  </property>
</Properties>
</file>