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ind w:firstLine="562" w:firstLineChars="100"/>
        <w:jc w:val="center"/>
        <w:rPr>
          <w:rFonts w:ascii="宋体" w:hAnsi="宋体" w:cs="Times New Roman"/>
          <w:b/>
          <w:sz w:val="56"/>
          <w:szCs w:val="52"/>
        </w:rPr>
      </w:pPr>
      <w:bookmarkStart w:id="0" w:name="_Toc19788"/>
      <w:r>
        <w:rPr>
          <w:rFonts w:ascii="宋体" w:hAnsi="宋体" w:cs="Times New Roman"/>
          <w:b/>
          <w:sz w:val="56"/>
          <w:szCs w:val="52"/>
        </w:rPr>
        <w:drawing>
          <wp:inline distT="0" distB="0" distL="0" distR="0">
            <wp:extent cx="3181350" cy="1009650"/>
            <wp:effectExtent l="0" t="0" r="0" b="0"/>
            <wp:docPr id="2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189212" cy="1012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562" w:firstLineChars="100"/>
        <w:rPr>
          <w:rFonts w:ascii="宋体" w:hAnsi="宋体" w:cs="Times New Roman"/>
          <w:b/>
          <w:sz w:val="56"/>
          <w:szCs w:val="52"/>
        </w:rPr>
      </w:pPr>
      <w:r>
        <w:rPr>
          <w:rFonts w:hint="eastAsia" w:ascii="宋体" w:hAnsi="宋体" w:cs="Times New Roman"/>
          <w:b/>
          <w:sz w:val="56"/>
          <w:szCs w:val="52"/>
        </w:rPr>
        <w:t>维普毕业设计（论文）管理系统</w:t>
      </w:r>
    </w:p>
    <w:p>
      <w:pPr>
        <w:spacing w:line="360" w:lineRule="auto"/>
        <w:rPr>
          <w:rFonts w:ascii="宋体" w:hAnsi="宋体" w:cs="Times New Roman"/>
        </w:rPr>
      </w:pPr>
    </w:p>
    <w:p>
      <w:pPr>
        <w:spacing w:line="360" w:lineRule="auto"/>
        <w:jc w:val="center"/>
        <w:rPr>
          <w:rFonts w:hint="eastAsia" w:ascii="宋体" w:hAnsi="宋体" w:cs="Times New Roman"/>
          <w:b/>
          <w:sz w:val="48"/>
          <w:szCs w:val="48"/>
          <w:lang w:val="en-US" w:eastAsia="zh-Hans"/>
        </w:rPr>
      </w:pPr>
    </w:p>
    <w:p>
      <w:pPr>
        <w:spacing w:line="360" w:lineRule="auto"/>
        <w:jc w:val="center"/>
        <w:rPr>
          <w:rFonts w:hint="eastAsia" w:ascii="宋体" w:hAnsi="宋体" w:cs="Times New Roman"/>
          <w:b/>
          <w:sz w:val="48"/>
          <w:szCs w:val="48"/>
          <w:lang w:val="en-US" w:eastAsia="zh-Hans"/>
        </w:rPr>
      </w:pPr>
    </w:p>
    <w:p>
      <w:pPr>
        <w:spacing w:line="360" w:lineRule="auto"/>
        <w:jc w:val="center"/>
        <w:rPr>
          <w:rFonts w:hint="eastAsia" w:ascii="宋体" w:hAnsi="宋体" w:cs="Times New Roman"/>
          <w:b/>
          <w:sz w:val="48"/>
          <w:szCs w:val="48"/>
          <w:lang w:val="en-US" w:eastAsia="zh-Hans"/>
        </w:rPr>
      </w:pPr>
    </w:p>
    <w:p>
      <w:pPr>
        <w:spacing w:line="360" w:lineRule="auto"/>
        <w:jc w:val="center"/>
        <w:rPr>
          <w:rFonts w:hint="eastAsia" w:ascii="宋体" w:hAnsi="宋体" w:cs="Times New Roman"/>
          <w:b/>
          <w:sz w:val="48"/>
          <w:szCs w:val="48"/>
          <w:lang w:val="en-US" w:eastAsia="zh-Hans"/>
        </w:rPr>
      </w:pPr>
    </w:p>
    <w:p>
      <w:pPr>
        <w:spacing w:line="360" w:lineRule="auto"/>
        <w:jc w:val="center"/>
        <w:rPr>
          <w:rFonts w:hint="eastAsia" w:ascii="宋体" w:hAnsi="宋体" w:cs="Times New Roman"/>
          <w:b/>
          <w:sz w:val="48"/>
          <w:szCs w:val="48"/>
          <w:lang w:val="en-US" w:eastAsia="zh-Hans"/>
        </w:rPr>
      </w:pPr>
    </w:p>
    <w:p>
      <w:pPr>
        <w:spacing w:line="360" w:lineRule="auto"/>
        <w:rPr>
          <w:rFonts w:ascii="宋体" w:hAnsi="宋体" w:cs="Times New Roman"/>
        </w:rPr>
      </w:pPr>
    </w:p>
    <w:p>
      <w:pPr>
        <w:spacing w:line="360" w:lineRule="auto"/>
        <w:jc w:val="center"/>
        <w:rPr>
          <w:rFonts w:ascii="宋体" w:hAnsi="宋体" w:cs="Times New Roman"/>
          <w:b/>
          <w:sz w:val="56"/>
          <w:szCs w:val="52"/>
        </w:rPr>
      </w:pPr>
      <w:r>
        <w:rPr>
          <w:rFonts w:hint="eastAsia" w:ascii="宋体" w:hAnsi="宋体" w:cs="Times New Roman"/>
          <w:b/>
          <w:sz w:val="56"/>
          <w:szCs w:val="52"/>
        </w:rPr>
        <w:t>学生操作手册</w:t>
      </w:r>
    </w:p>
    <w:p>
      <w:pPr>
        <w:spacing w:line="360" w:lineRule="auto"/>
        <w:rPr>
          <w:rFonts w:ascii="宋体" w:hAnsi="宋体" w:cs="Times New Roman"/>
        </w:rPr>
      </w:pPr>
    </w:p>
    <w:p>
      <w:pPr>
        <w:spacing w:line="360" w:lineRule="auto"/>
        <w:rPr>
          <w:rFonts w:ascii="宋体" w:hAnsi="宋体" w:cs="Times New Roman"/>
        </w:rPr>
      </w:pPr>
    </w:p>
    <w:p>
      <w:pPr>
        <w:spacing w:line="360" w:lineRule="auto"/>
        <w:rPr>
          <w:rFonts w:ascii="宋体" w:hAnsi="宋体" w:cs="Times New Roman"/>
        </w:rPr>
      </w:pPr>
    </w:p>
    <w:p>
      <w:pPr>
        <w:spacing w:line="360" w:lineRule="auto"/>
        <w:rPr>
          <w:rFonts w:ascii="宋体" w:hAnsi="宋体" w:cs="Times New Roman"/>
        </w:rPr>
      </w:pPr>
    </w:p>
    <w:p>
      <w:pPr>
        <w:spacing w:line="360" w:lineRule="auto"/>
        <w:rPr>
          <w:rFonts w:ascii="宋体" w:hAnsi="宋体" w:cs="Times New Roman"/>
        </w:rPr>
      </w:pPr>
    </w:p>
    <w:p>
      <w:pPr>
        <w:spacing w:line="360" w:lineRule="auto"/>
        <w:rPr>
          <w:rFonts w:ascii="宋体" w:hAnsi="宋体" w:cs="Times New Roman"/>
        </w:rPr>
      </w:pPr>
    </w:p>
    <w:p>
      <w:pPr>
        <w:spacing w:line="360" w:lineRule="auto"/>
        <w:rPr>
          <w:rFonts w:ascii="宋体" w:hAnsi="宋体" w:cs="Times New Roman"/>
        </w:rPr>
      </w:pPr>
    </w:p>
    <w:p>
      <w:pPr>
        <w:spacing w:line="360" w:lineRule="auto"/>
        <w:jc w:val="center"/>
        <w:rPr>
          <w:rFonts w:hint="eastAsia" w:ascii="宋体" w:hAnsi="宋体" w:cs="Times New Roman"/>
          <w:sz w:val="30"/>
          <w:szCs w:val="30"/>
        </w:rPr>
      </w:pPr>
    </w:p>
    <w:p>
      <w:pPr>
        <w:spacing w:line="360" w:lineRule="auto"/>
        <w:jc w:val="center"/>
        <w:rPr>
          <w:rFonts w:hint="eastAsia" w:ascii="宋体" w:hAnsi="宋体" w:cs="Times New Roman"/>
          <w:sz w:val="30"/>
          <w:szCs w:val="30"/>
        </w:rPr>
      </w:pPr>
    </w:p>
    <w:p>
      <w:pPr>
        <w:spacing w:line="360" w:lineRule="auto"/>
        <w:jc w:val="center"/>
        <w:rPr>
          <w:rFonts w:ascii="宋体" w:hAnsi="宋体" w:cs="Times New Roman"/>
          <w:sz w:val="30"/>
          <w:szCs w:val="30"/>
        </w:rPr>
      </w:pPr>
      <w:r>
        <w:rPr>
          <w:rFonts w:hint="eastAsia" w:ascii="宋体" w:hAnsi="宋体" w:cs="Times New Roman"/>
          <w:sz w:val="30"/>
          <w:szCs w:val="30"/>
        </w:rPr>
        <w:t>重庆</w:t>
      </w:r>
      <w:r>
        <w:rPr>
          <w:rFonts w:hint="eastAsia" w:ascii="宋体" w:hAnsi="宋体" w:cs="Times New Roman"/>
          <w:sz w:val="30"/>
          <w:szCs w:val="30"/>
          <w:lang w:val="en-US" w:eastAsia="zh-Hans"/>
        </w:rPr>
        <w:t>维普</w:t>
      </w:r>
      <w:r>
        <w:rPr>
          <w:rFonts w:hint="eastAsia" w:ascii="宋体" w:hAnsi="宋体" w:cs="Times New Roman"/>
          <w:sz w:val="30"/>
          <w:szCs w:val="30"/>
        </w:rPr>
        <w:t>泛语科技有限公司</w:t>
      </w:r>
    </w:p>
    <w:bookmarkEnd w:id="0"/>
    <w:p>
      <w:pPr>
        <w:pStyle w:val="2"/>
        <w:numPr>
          <w:ilvl w:val="0"/>
          <w:numId w:val="1"/>
        </w:numPr>
        <w:spacing w:before="0" w:after="0" w:line="360" w:lineRule="auto"/>
      </w:pPr>
      <w:bookmarkStart w:id="1" w:name="_Toc206112392"/>
      <w:r>
        <w:rPr>
          <w:rFonts w:hint="eastAsia"/>
        </w:rPr>
        <w:t>系统登录</w:t>
      </w:r>
      <w:bookmarkEnd w:id="1"/>
    </w:p>
    <w:p>
      <w:pPr>
        <w:spacing w:line="360" w:lineRule="auto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打开网址</w:t>
      </w:r>
      <w:r>
        <w:rPr>
          <w:rFonts w:ascii="微软雅黑" w:hAnsi="微软雅黑" w:eastAsia="微软雅黑"/>
        </w:rPr>
        <w:t>https://vgms.fanyu.com/</w:t>
      </w:r>
      <w:r>
        <w:rPr>
          <w:rFonts w:hint="eastAsia" w:ascii="微软雅黑" w:hAnsi="微软雅黑" w:eastAsia="微软雅黑"/>
        </w:rPr>
        <w:t>，选择学校“</w:t>
      </w:r>
      <w:r>
        <w:rPr>
          <w:rFonts w:hint="eastAsia" w:ascii="微软雅黑" w:hAnsi="微软雅黑" w:eastAsia="微软雅黑"/>
          <w:lang w:val="en-US" w:eastAsia="zh-CN"/>
        </w:rPr>
        <w:t>北海艺术设计学院</w:t>
      </w:r>
      <w:r>
        <w:rPr>
          <w:rFonts w:hint="eastAsia" w:ascii="微软雅黑" w:hAnsi="微软雅黑" w:eastAsia="微软雅黑"/>
        </w:rPr>
        <w:t>”</w:t>
      </w:r>
    </w:p>
    <w:p>
      <w:pPr>
        <w:spacing w:line="360" w:lineRule="auto"/>
        <w:rPr>
          <w:rFonts w:hint="default" w:ascii="微软雅黑" w:hAnsi="微软雅黑" w:eastAsia="微软雅黑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="微软雅黑" w:hAnsi="微软雅黑" w:eastAsia="微软雅黑"/>
        </w:rPr>
        <w:t>输入账号和密码</w:t>
      </w:r>
      <w:r>
        <w:rPr>
          <w:rFonts w:hint="default" w:ascii="微软雅黑" w:hAnsi="微软雅黑" w:eastAsia="微软雅黑"/>
        </w:rPr>
        <w:t>，</w:t>
      </w:r>
      <w:r>
        <w:rPr>
          <w:rFonts w:hint="eastAsia" w:ascii="微软雅黑" w:hAnsi="微软雅黑" w:eastAsia="微软雅黑"/>
          <w:color w:val="000000" w:themeColor="text1"/>
          <w14:textFill>
            <w14:solidFill>
              <w14:schemeClr w14:val="tx1"/>
            </w14:solidFill>
          </w14:textFill>
        </w:rPr>
        <w:t>点击登录即可</w:t>
      </w:r>
      <w:r>
        <w:rPr>
          <w:rFonts w:hint="eastAsia" w:ascii="微软雅黑" w:hAnsi="微软雅黑" w:eastAsia="微软雅黑"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微软雅黑" w:hAnsi="微软雅黑" w:eastAsia="微软雅黑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默认账号为学生学号，默认密码</w:t>
      </w:r>
      <w:r>
        <w:rPr>
          <w:rFonts w:hint="eastAsia" w:ascii="Helvetica" w:hAnsi="Helvetica" w:eastAsia="Helvetica" w:cs="Helvetica"/>
          <w:b/>
          <w:bCs/>
          <w:i w:val="0"/>
          <w:iCs w:val="0"/>
          <w:caps w:val="0"/>
          <w:color w:val="1E1E1E"/>
          <w:spacing w:val="0"/>
          <w:sz w:val="21"/>
          <w:szCs w:val="21"/>
          <w:shd w:val="clear" w:fill="FFFFFF"/>
        </w:rPr>
        <w:t>@123456</w:t>
      </w:r>
    </w:p>
    <w:p>
      <w:pPr>
        <w:spacing w:line="360" w:lineRule="auto"/>
      </w:pPr>
      <w:r>
        <w:drawing>
          <wp:inline distT="0" distB="0" distL="114300" distR="114300">
            <wp:extent cx="5267325" cy="2741295"/>
            <wp:effectExtent l="0" t="0" r="9525" b="190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741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 w:eastAsiaTheme="minorEastAsia"/>
          <w:lang w:val="en-US" w:eastAsia="zh-Hans"/>
        </w:rPr>
      </w:pPr>
    </w:p>
    <w:p>
      <w:pPr>
        <w:spacing w:line="360" w:lineRule="auto"/>
      </w:pPr>
    </w:p>
    <w:p>
      <w:pPr>
        <w:pStyle w:val="2"/>
        <w:spacing w:before="0" w:after="0" w:line="360" w:lineRule="auto"/>
        <w:rPr>
          <w:rFonts w:hint="eastAsia" w:ascii="微软雅黑" w:hAnsi="微软雅黑" w:eastAsia="微软雅黑"/>
          <w:lang w:val="en-US" w:eastAsia="zh-Hans"/>
        </w:rPr>
      </w:pPr>
      <w:bookmarkStart w:id="2" w:name="_Toc239849733"/>
      <w:r>
        <w:rPr>
          <w:rFonts w:hint="eastAsia"/>
        </w:rPr>
        <w:t>二、个人信息填写</w:t>
      </w:r>
      <w:bookmarkEnd w:id="2"/>
    </w:p>
    <w:p>
      <w:pPr>
        <w:spacing w:line="360" w:lineRule="auto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第一步：点击左侧菜单进入“个人设置——个人信息”，这里可以填写自己的个人信息、电子签名</w:t>
      </w:r>
    </w:p>
    <w:p>
      <w:pPr>
        <w:spacing w:line="360" w:lineRule="auto"/>
      </w:pPr>
      <w:r>
        <w:drawing>
          <wp:inline distT="0" distB="0" distL="114300" distR="114300">
            <wp:extent cx="5261610" cy="2556510"/>
            <wp:effectExtent l="0" t="0" r="15240" b="15240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556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第二步：可根据自己需求在安全中心中进行绑定安全邮箱、绑定手机号、绑定微信、密码修改等操作。</w:t>
      </w:r>
    </w:p>
    <w:p>
      <w:pPr>
        <w:spacing w:line="360" w:lineRule="auto"/>
      </w:pPr>
      <w:r>
        <w:drawing>
          <wp:inline distT="0" distB="0" distL="114300" distR="114300">
            <wp:extent cx="5270500" cy="2582545"/>
            <wp:effectExtent l="0" t="0" r="6350" b="8255"/>
            <wp:docPr id="1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582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1"/>
        </w:numPr>
        <w:spacing w:before="0" w:after="0" w:line="360" w:lineRule="auto"/>
        <w:ind w:left="1042" w:leftChars="0" w:hanging="900" w:firstLineChars="0"/>
        <w:rPr>
          <w:rFonts w:hint="eastAsia"/>
        </w:rPr>
      </w:pPr>
      <w:bookmarkStart w:id="3" w:name="_Toc327657112"/>
      <w:r>
        <w:rPr>
          <w:rFonts w:hint="eastAsia"/>
        </w:rPr>
        <w:t>系统主流程及操作方法</w:t>
      </w:r>
      <w:bookmarkEnd w:id="3"/>
      <w:r>
        <w:rPr>
          <w:rFonts w:hint="eastAsia"/>
        </w:rPr>
        <w:t xml:space="preserve"> </w:t>
      </w:r>
    </w:p>
    <w:p>
      <w:pPr>
        <w:spacing w:line="360" w:lineRule="auto"/>
        <w:ind w:firstLine="480"/>
        <w:rPr>
          <w:rFonts w:ascii="微软雅黑" w:hAnsi="微软雅黑" w:eastAsia="微软雅黑"/>
          <w:color w:val="FF0000"/>
        </w:rPr>
      </w:pPr>
      <w:r>
        <w:rPr>
          <w:rFonts w:hint="eastAsia" w:ascii="微软雅黑" w:hAnsi="微软雅黑" w:eastAsia="微软雅黑"/>
          <w:color w:val="FF0000"/>
        </w:rPr>
        <w:t>学校目前申报课题</w:t>
      </w:r>
      <w:r>
        <w:rPr>
          <w:rFonts w:hint="eastAsia" w:ascii="微软雅黑" w:hAnsi="微软雅黑" w:eastAsia="微软雅黑"/>
          <w:color w:val="FF0000"/>
          <w:lang w:val="en-US" w:eastAsia="zh-CN"/>
        </w:rPr>
        <w:t>三</w:t>
      </w:r>
      <w:r>
        <w:rPr>
          <w:rFonts w:hint="eastAsia" w:ascii="微软雅黑" w:hAnsi="微软雅黑" w:eastAsia="微软雅黑"/>
          <w:color w:val="FF0000"/>
        </w:rPr>
        <w:t>种方式：</w:t>
      </w:r>
      <w:r>
        <w:rPr>
          <w:rFonts w:hint="eastAsia" w:ascii="微软雅黑" w:hAnsi="微软雅黑" w:eastAsia="微软雅黑"/>
          <w:color w:val="FF0000"/>
          <w:lang w:val="en-US" w:eastAsia="zh-CN"/>
        </w:rPr>
        <w:t>一、学生申报课题；二</w:t>
      </w:r>
      <w:r>
        <w:rPr>
          <w:rFonts w:hint="default" w:ascii="微软雅黑" w:hAnsi="微软雅黑" w:eastAsia="微软雅黑"/>
          <w:color w:val="FF0000"/>
          <w:lang w:eastAsia="zh-Hans"/>
        </w:rPr>
        <w:t>、</w:t>
      </w:r>
      <w:r>
        <w:rPr>
          <w:rFonts w:hint="eastAsia" w:ascii="微软雅黑" w:hAnsi="微软雅黑" w:eastAsia="微软雅黑"/>
          <w:color w:val="FF0000"/>
        </w:rPr>
        <w:t>指导教师申报课题</w:t>
      </w:r>
      <w:r>
        <w:rPr>
          <w:rFonts w:hint="eastAsia" w:ascii="微软雅黑" w:hAnsi="微软雅黑" w:eastAsia="微软雅黑"/>
          <w:color w:val="FF0000"/>
          <w:lang w:eastAsia="zh-CN"/>
        </w:rPr>
        <w:t>；</w:t>
      </w:r>
      <w:r>
        <w:rPr>
          <w:rFonts w:hint="eastAsia" w:ascii="微软雅黑" w:hAnsi="微软雅黑" w:eastAsia="微软雅黑"/>
          <w:color w:val="FF0000"/>
          <w:lang w:val="en-US" w:eastAsia="zh-CN"/>
        </w:rPr>
        <w:t>三</w:t>
      </w:r>
      <w:r>
        <w:rPr>
          <w:rFonts w:hint="default" w:ascii="微软雅黑" w:hAnsi="微软雅黑" w:eastAsia="微软雅黑"/>
          <w:color w:val="FF0000"/>
          <w:lang w:eastAsia="zh-Hans"/>
        </w:rPr>
        <w:t>、</w:t>
      </w:r>
      <w:r>
        <w:rPr>
          <w:rFonts w:hint="eastAsia" w:ascii="微软雅黑" w:hAnsi="微软雅黑" w:eastAsia="微软雅黑"/>
          <w:color w:val="FF0000"/>
          <w:lang w:val="en-US" w:eastAsia="zh-Hans"/>
        </w:rPr>
        <w:t>管理员角色导入课题和选题</w:t>
      </w:r>
      <w:r>
        <w:rPr>
          <w:rFonts w:hint="eastAsia" w:ascii="微软雅黑" w:hAnsi="微软雅黑" w:eastAsia="微软雅黑"/>
          <w:color w:val="FF0000"/>
          <w:lang w:val="en-US" w:eastAsia="zh-CN"/>
        </w:rPr>
        <w:t>；</w:t>
      </w:r>
      <w:r>
        <w:rPr>
          <w:rFonts w:hint="eastAsia" w:ascii="微软雅黑" w:hAnsi="微软雅黑" w:eastAsia="微软雅黑"/>
          <w:color w:val="FF0000"/>
        </w:rPr>
        <w:t>学生申报的课题自动成为选题</w:t>
      </w:r>
      <w:r>
        <w:rPr>
          <w:rFonts w:hint="default" w:ascii="微软雅黑" w:hAnsi="微软雅黑" w:eastAsia="微软雅黑"/>
          <w:color w:val="FF0000"/>
        </w:rPr>
        <w:t>；</w:t>
      </w:r>
      <w:r>
        <w:rPr>
          <w:rFonts w:hint="eastAsia" w:ascii="微软雅黑" w:hAnsi="微软雅黑" w:eastAsia="微软雅黑"/>
          <w:color w:val="FF0000"/>
          <w:lang w:val="en-US" w:eastAsia="zh-Hans"/>
        </w:rPr>
        <w:t>如果学院</w:t>
      </w:r>
      <w:r>
        <w:rPr>
          <w:rFonts w:hint="eastAsia" w:ascii="微软雅黑" w:hAnsi="微软雅黑" w:eastAsia="微软雅黑"/>
          <w:color w:val="FF0000"/>
          <w:lang w:val="en-US" w:eastAsia="zh-CN"/>
        </w:rPr>
        <w:t>教研室主任</w:t>
      </w:r>
      <w:r>
        <w:rPr>
          <w:rFonts w:hint="eastAsia" w:ascii="微软雅黑" w:hAnsi="微软雅黑" w:eastAsia="微软雅黑"/>
          <w:color w:val="FF0000"/>
          <w:lang w:val="en-US" w:eastAsia="zh-Hans"/>
        </w:rPr>
        <w:t>已经导入了课题和选题</w:t>
      </w:r>
      <w:r>
        <w:rPr>
          <w:rFonts w:hint="default" w:ascii="微软雅黑" w:hAnsi="微软雅黑" w:eastAsia="微软雅黑"/>
          <w:color w:val="FF0000"/>
          <w:lang w:eastAsia="zh-Hans"/>
        </w:rPr>
        <w:t>，</w:t>
      </w:r>
      <w:r>
        <w:rPr>
          <w:rFonts w:hint="eastAsia" w:ascii="微软雅黑" w:hAnsi="微软雅黑" w:eastAsia="微软雅黑"/>
          <w:color w:val="FF0000"/>
          <w:lang w:val="en-US" w:eastAsia="zh-Hans"/>
        </w:rPr>
        <w:t>则可跳过此步骤</w:t>
      </w:r>
      <w:r>
        <w:rPr>
          <w:rFonts w:hint="default" w:ascii="微软雅黑" w:hAnsi="微软雅黑" w:eastAsia="微软雅黑"/>
          <w:color w:val="FF0000"/>
          <w:lang w:eastAsia="zh-Hans"/>
        </w:rPr>
        <w:t>，</w:t>
      </w:r>
      <w:r>
        <w:rPr>
          <w:rFonts w:hint="eastAsia" w:ascii="微软雅黑" w:hAnsi="微软雅黑" w:eastAsia="微软雅黑"/>
          <w:color w:val="FF0000"/>
          <w:lang w:val="en-US" w:eastAsia="zh-Hans"/>
        </w:rPr>
        <w:t>具体可详见首页中的选题状态</w:t>
      </w:r>
      <w:r>
        <w:rPr>
          <w:rFonts w:hint="default" w:ascii="微软雅黑" w:hAnsi="微软雅黑" w:eastAsia="微软雅黑"/>
          <w:color w:val="FF0000"/>
          <w:lang w:eastAsia="zh-Hans"/>
        </w:rPr>
        <w:t>。</w:t>
      </w:r>
    </w:p>
    <w:p>
      <w:pPr>
        <w:pStyle w:val="2"/>
        <w:spacing w:before="0" w:after="0" w:line="360" w:lineRule="auto"/>
        <w:rPr>
          <w:color w:val="FF0000"/>
          <w:sz w:val="32"/>
          <w:szCs w:val="32"/>
        </w:rPr>
      </w:pPr>
      <w:r>
        <w:rPr>
          <w:rFonts w:hint="eastAsia"/>
          <w:sz w:val="32"/>
          <w:szCs w:val="32"/>
        </w:rPr>
        <w:t>1、</w:t>
      </w:r>
      <w:r>
        <w:rPr>
          <w:rFonts w:hint="eastAsia"/>
          <w:color w:val="FF0000"/>
          <w:sz w:val="32"/>
          <w:szCs w:val="32"/>
        </w:rPr>
        <w:t>学生</w:t>
      </w:r>
      <w:r>
        <w:rPr>
          <w:rFonts w:hint="eastAsia"/>
          <w:color w:val="auto"/>
          <w:sz w:val="32"/>
          <w:szCs w:val="32"/>
          <w:lang w:val="en-US" w:eastAsia="zh-CN"/>
        </w:rPr>
        <w:t>申报课</w:t>
      </w:r>
      <w:r>
        <w:rPr>
          <w:rFonts w:hint="eastAsia"/>
          <w:color w:val="000000" w:themeColor="text1"/>
          <w:sz w:val="32"/>
          <w:szCs w:val="32"/>
          <w:lang w:val="en-US" w:eastAsia="zh-Hans"/>
          <w14:textFill>
            <w14:solidFill>
              <w14:schemeClr w14:val="tx1"/>
            </w14:solidFill>
          </w14:textFill>
        </w:rPr>
        <w:t>题</w:t>
      </w:r>
    </w:p>
    <w:p>
      <w:pPr>
        <w:spacing w:line="360" w:lineRule="auto"/>
        <w:ind w:firstLine="480"/>
        <w:rPr>
          <w:rFonts w:hint="eastAsia" w:ascii="微软雅黑" w:hAnsi="微软雅黑" w:eastAsia="微软雅黑"/>
          <w:lang w:val="en-US" w:eastAsia="zh-CN"/>
        </w:rPr>
      </w:pPr>
      <w:r>
        <w:rPr>
          <w:rFonts w:hint="eastAsia" w:ascii="微软雅黑" w:hAnsi="微软雅黑" w:eastAsia="微软雅黑"/>
        </w:rPr>
        <w:t>学生进入左侧菜单“选题管理“—”</w:t>
      </w:r>
      <w:r>
        <w:rPr>
          <w:rFonts w:hint="eastAsia" w:ascii="微软雅黑" w:hAnsi="微软雅黑" w:eastAsia="微软雅黑"/>
          <w:lang w:val="en-US" w:eastAsia="zh-CN"/>
        </w:rPr>
        <w:t>课题</w:t>
      </w:r>
      <w:r>
        <w:rPr>
          <w:rFonts w:hint="eastAsia" w:ascii="微软雅黑" w:hAnsi="微软雅黑" w:eastAsia="微软雅黑"/>
        </w:rPr>
        <w:t>“——”</w:t>
      </w:r>
      <w:r>
        <w:rPr>
          <w:rFonts w:hint="eastAsia" w:ascii="微软雅黑" w:hAnsi="微软雅黑" w:eastAsia="微软雅黑"/>
          <w:lang w:val="en-US" w:eastAsia="zh-CN"/>
        </w:rPr>
        <w:t>申报课题</w:t>
      </w:r>
      <w:r>
        <w:rPr>
          <w:rFonts w:hint="eastAsia" w:ascii="微软雅黑" w:hAnsi="微软雅黑" w:eastAsia="微软雅黑"/>
        </w:rPr>
        <w:t>“</w:t>
      </w:r>
      <w:r>
        <w:rPr>
          <w:rFonts w:hint="eastAsia" w:ascii="微软雅黑" w:hAnsi="微软雅黑" w:eastAsia="微软雅黑"/>
          <w:lang w:eastAsia="zh-CN"/>
        </w:rPr>
        <w:t>——“</w:t>
      </w:r>
      <w:r>
        <w:rPr>
          <w:rFonts w:hint="eastAsia" w:ascii="微软雅黑" w:hAnsi="微软雅黑" w:eastAsia="微软雅黑"/>
          <w:lang w:val="en-US" w:eastAsia="zh-CN"/>
        </w:rPr>
        <w:t>新增</w:t>
      </w:r>
      <w:r>
        <w:rPr>
          <w:rFonts w:hint="eastAsia" w:ascii="微软雅黑" w:hAnsi="微软雅黑" w:eastAsia="微软雅黑"/>
          <w:lang w:eastAsia="zh-CN"/>
        </w:rPr>
        <w:t>”</w:t>
      </w:r>
    </w:p>
    <w:p>
      <w:pPr>
        <w:spacing w:line="360" w:lineRule="auto"/>
      </w:pPr>
      <w:r>
        <w:drawing>
          <wp:inline distT="0" distB="0" distL="114300" distR="114300">
            <wp:extent cx="5269865" cy="2845435"/>
            <wp:effectExtent l="0" t="0" r="6985" b="12065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845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</w:pPr>
      <w:r>
        <w:drawing>
          <wp:inline distT="0" distB="0" distL="114300" distR="114300">
            <wp:extent cx="5264785" cy="1360805"/>
            <wp:effectExtent l="0" t="0" r="12065" b="10795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360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</w:pPr>
      <w:r>
        <w:drawing>
          <wp:inline distT="0" distB="0" distL="114300" distR="114300">
            <wp:extent cx="5269865" cy="4579620"/>
            <wp:effectExtent l="0" t="0" r="6985" b="11430"/>
            <wp:docPr id="1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4579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default"/>
          <w:lang w:eastAsia="zh-Hans"/>
        </w:rPr>
      </w:pPr>
      <w:r>
        <w:drawing>
          <wp:inline distT="0" distB="0" distL="114300" distR="114300">
            <wp:extent cx="5257800" cy="1420495"/>
            <wp:effectExtent l="0" t="0" r="0" b="8255"/>
            <wp:docPr id="1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142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spacing w:before="0" w:after="0" w:line="360" w:lineRule="auto"/>
        <w:rPr>
          <w:rFonts w:hint="eastAsia" w:eastAsiaTheme="minorEastAsia"/>
          <w:color w:val="FF0000"/>
          <w:sz w:val="32"/>
          <w:szCs w:val="32"/>
          <w:lang w:eastAsia="zh-CN"/>
        </w:rPr>
      </w:pPr>
      <w:bookmarkStart w:id="4" w:name="_Toc785010476"/>
      <w:r>
        <w:rPr>
          <w:rFonts w:hint="eastAsia"/>
          <w:sz w:val="32"/>
          <w:szCs w:val="32"/>
          <w:lang w:val="en-US" w:eastAsia="zh-CN"/>
        </w:rPr>
        <w:t>2</w:t>
      </w:r>
      <w:r>
        <w:rPr>
          <w:rFonts w:hint="eastAsia"/>
          <w:sz w:val="32"/>
          <w:szCs w:val="32"/>
        </w:rPr>
        <w:t>、</w:t>
      </w:r>
      <w:r>
        <w:rPr>
          <w:rFonts w:hint="eastAsia"/>
          <w:color w:val="FF0000"/>
          <w:sz w:val="32"/>
          <w:szCs w:val="32"/>
        </w:rPr>
        <w:t>学生</w:t>
      </w:r>
      <w:r>
        <w:rPr>
          <w:rFonts w:hint="eastAsia"/>
          <w:color w:val="000000" w:themeColor="text1"/>
          <w:sz w:val="32"/>
          <w:szCs w:val="32"/>
          <w:lang w:val="en-US" w:eastAsia="zh-Hans"/>
          <w14:textFill>
            <w14:solidFill>
              <w14:schemeClr w14:val="tx1"/>
            </w14:solidFill>
          </w14:textFill>
        </w:rPr>
        <w:t>选题</w:t>
      </w:r>
      <w:bookmarkEnd w:id="4"/>
      <w:r>
        <w:rPr>
          <w:rFonts w:hint="eastAsia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（选择学生申报课题则跳过该流程）</w:t>
      </w:r>
    </w:p>
    <w:p>
      <w:pPr>
        <w:spacing w:line="360" w:lineRule="auto"/>
        <w:ind w:firstLine="480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学生进入左侧菜单“选题管理“—”</w:t>
      </w:r>
      <w:r>
        <w:rPr>
          <w:rFonts w:hint="eastAsia" w:ascii="微软雅黑" w:hAnsi="微软雅黑" w:eastAsia="微软雅黑"/>
          <w:lang w:val="en-US" w:eastAsia="zh-CN"/>
        </w:rPr>
        <w:t>选题</w:t>
      </w:r>
      <w:r>
        <w:rPr>
          <w:rFonts w:hint="eastAsia" w:ascii="微软雅黑" w:hAnsi="微软雅黑" w:eastAsia="微软雅黑"/>
        </w:rPr>
        <w:t>“——”</w:t>
      </w:r>
      <w:r>
        <w:rPr>
          <w:rFonts w:hint="eastAsia" w:ascii="微软雅黑" w:hAnsi="微软雅黑" w:eastAsia="微软雅黑"/>
          <w:lang w:val="en-US" w:eastAsia="zh-CN"/>
        </w:rPr>
        <w:t>选择课题</w:t>
      </w:r>
      <w:r>
        <w:rPr>
          <w:rFonts w:hint="eastAsia" w:ascii="微软雅黑" w:hAnsi="微软雅黑" w:eastAsia="微软雅黑"/>
        </w:rPr>
        <w:t>“</w:t>
      </w:r>
    </w:p>
    <w:p>
      <w:pPr>
        <w:spacing w:line="360" w:lineRule="auto"/>
        <w:jc w:val="left"/>
      </w:pPr>
      <w:r>
        <w:drawing>
          <wp:inline distT="0" distB="0" distL="114300" distR="114300">
            <wp:extent cx="5256530" cy="2588260"/>
            <wp:effectExtent l="0" t="0" r="1270" b="2540"/>
            <wp:docPr id="1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56530" cy="2588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left"/>
        <w:rPr>
          <w:rFonts w:hint="eastAsia" w:ascii="微软雅黑" w:hAnsi="微软雅黑" w:eastAsia="微软雅黑"/>
          <w:lang w:val="en-US" w:eastAsia="zh-Hans"/>
        </w:rPr>
      </w:pPr>
      <w:r>
        <w:rPr>
          <w:rFonts w:hint="eastAsia"/>
          <w:lang w:val="en-US" w:eastAsia="zh-CN"/>
        </w:rPr>
        <w:t>表单内信息填写好后点击确定进行提交</w:t>
      </w:r>
    </w:p>
    <w:p>
      <w:pPr>
        <w:spacing w:line="360" w:lineRule="auto"/>
        <w:ind w:firstLine="480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学生进入左侧菜单“选题管理“—”</w:t>
      </w:r>
      <w:r>
        <w:rPr>
          <w:rFonts w:hint="eastAsia" w:ascii="微软雅黑" w:hAnsi="微软雅黑" w:eastAsia="微软雅黑"/>
          <w:lang w:val="en-US" w:eastAsia="zh-CN"/>
        </w:rPr>
        <w:t>选题</w:t>
      </w:r>
      <w:r>
        <w:rPr>
          <w:rFonts w:hint="eastAsia" w:ascii="微软雅黑" w:hAnsi="微软雅黑" w:eastAsia="微软雅黑"/>
        </w:rPr>
        <w:t>“——”</w:t>
      </w:r>
      <w:r>
        <w:rPr>
          <w:rFonts w:hint="eastAsia" w:ascii="微软雅黑" w:hAnsi="微软雅黑" w:eastAsia="微软雅黑"/>
          <w:lang w:val="en-US" w:eastAsia="zh-CN"/>
        </w:rPr>
        <w:t>学生选题</w:t>
      </w:r>
      <w:r>
        <w:rPr>
          <w:rFonts w:hint="eastAsia" w:ascii="微软雅黑" w:hAnsi="微软雅黑" w:eastAsia="微软雅黑"/>
        </w:rPr>
        <w:t>“</w:t>
      </w:r>
    </w:p>
    <w:p>
      <w:pPr>
        <w:spacing w:line="360" w:lineRule="auto"/>
        <w:rPr>
          <w:rFonts w:ascii="微软雅黑" w:hAnsi="微软雅黑" w:eastAsia="微软雅黑"/>
        </w:rPr>
      </w:pPr>
      <w:r>
        <w:drawing>
          <wp:inline distT="0" distB="0" distL="114300" distR="114300">
            <wp:extent cx="5274310" cy="2562860"/>
            <wp:effectExtent l="0" t="0" r="2540" b="889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6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0"/>
        <w:rPr>
          <w:rFonts w:ascii="微软雅黑" w:hAnsi="微软雅黑" w:eastAsia="微软雅黑"/>
        </w:rPr>
      </w:pPr>
      <w:r>
        <w:rPr>
          <w:rFonts w:ascii="微软雅黑" w:hAnsi="微软雅黑" w:eastAsia="微软雅黑"/>
        </w:rPr>
        <w:t>点击提交后，下一步等待指导教师审核就行。</w:t>
      </w:r>
    </w:p>
    <w:p>
      <w:pPr>
        <w:pStyle w:val="2"/>
        <w:spacing w:before="0" w:after="0" w:line="360" w:lineRule="auto"/>
        <w:rPr>
          <w:sz w:val="32"/>
          <w:szCs w:val="32"/>
        </w:rPr>
      </w:pPr>
      <w:bookmarkStart w:id="5" w:name="_Toc1679026611"/>
      <w:r>
        <w:rPr>
          <w:rFonts w:hint="eastAsia"/>
          <w:sz w:val="32"/>
          <w:szCs w:val="32"/>
          <w:lang w:val="en-US" w:eastAsia="zh-CN"/>
        </w:rPr>
        <w:t>3</w:t>
      </w:r>
      <w:r>
        <w:rPr>
          <w:rFonts w:hint="eastAsia"/>
          <w:sz w:val="32"/>
          <w:szCs w:val="32"/>
        </w:rPr>
        <w:t>、</w:t>
      </w:r>
      <w:r>
        <w:rPr>
          <w:rFonts w:hint="eastAsia"/>
          <w:color w:val="FF0000"/>
          <w:sz w:val="32"/>
          <w:szCs w:val="32"/>
        </w:rPr>
        <w:t>学生</w:t>
      </w:r>
      <w:r>
        <w:rPr>
          <w:rFonts w:hint="eastAsia"/>
          <w:sz w:val="32"/>
          <w:szCs w:val="32"/>
          <w:lang w:val="en-US" w:eastAsia="zh-Hans"/>
        </w:rPr>
        <w:t>提交开题报告</w:t>
      </w:r>
      <w:bookmarkEnd w:id="5"/>
    </w:p>
    <w:p>
      <w:pPr>
        <w:rPr>
          <w:rFonts w:hint="default" w:ascii="微软雅黑" w:hAnsi="微软雅黑" w:eastAsia="微软雅黑"/>
          <w:lang w:val="en-US" w:eastAsia="zh-CN"/>
        </w:rPr>
      </w:pPr>
      <w:r>
        <w:rPr>
          <w:rFonts w:ascii="微软雅黑" w:hAnsi="微软雅黑" w:eastAsia="微软雅黑"/>
        </w:rPr>
        <w:t>学生在</w:t>
      </w:r>
      <w:r>
        <w:rPr>
          <w:rFonts w:hint="eastAsia" w:ascii="微软雅黑" w:hAnsi="微软雅黑" w:eastAsia="微软雅黑"/>
          <w:lang w:val="en-US" w:eastAsia="zh-CN"/>
        </w:rPr>
        <w:t>在查看教师提交的任务书后，可开始提交开题报告。</w:t>
      </w:r>
    </w:p>
    <w:p>
      <w:pPr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学生进入菜单“过程管理”——“开题报告”——“编辑开题报告”</w:t>
      </w:r>
    </w:p>
    <w:p>
      <w:pPr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</w:rPr>
        <w:t>点击右方编辑按钮即可开始编辑开题报告</w:t>
      </w:r>
    </w:p>
    <w:p>
      <w:r>
        <w:drawing>
          <wp:inline distT="0" distB="0" distL="114300" distR="114300">
            <wp:extent cx="5133975" cy="2857500"/>
            <wp:effectExtent l="0" t="0" r="9525" b="0"/>
            <wp:docPr id="1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133975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4785" cy="1510665"/>
            <wp:effectExtent l="0" t="0" r="12065" b="13335"/>
            <wp:docPr id="1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1510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 w:ascii="微软雅黑" w:hAnsi="微软雅黑" w:eastAsia="微软雅黑"/>
          <w:lang w:val="en-US" w:eastAsia="zh-Hans"/>
        </w:rPr>
      </w:pPr>
      <w:r>
        <w:rPr>
          <w:rFonts w:hint="eastAsia" w:ascii="微软雅黑" w:hAnsi="微软雅黑" w:eastAsia="微软雅黑"/>
          <w:lang w:val="en-US" w:eastAsia="zh-Hans"/>
        </w:rPr>
        <w:t>在弹框中按照实际情况进行填写</w:t>
      </w:r>
    </w:p>
    <w:p>
      <w:pPr>
        <w:spacing w:line="360" w:lineRule="auto"/>
        <w:rPr>
          <w:rFonts w:hint="eastAsia" w:ascii="微软雅黑" w:hAnsi="微软雅黑" w:eastAsia="微软雅黑"/>
          <w:lang w:val="en-US" w:eastAsia="zh-Hans"/>
        </w:rPr>
      </w:pPr>
      <w:r>
        <w:drawing>
          <wp:inline distT="0" distB="0" distL="114300" distR="114300">
            <wp:extent cx="5266690" cy="3171190"/>
            <wp:effectExtent l="0" t="0" r="10160" b="10160"/>
            <wp:docPr id="1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171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ascii="微软雅黑" w:hAnsi="微软雅黑" w:eastAsia="微软雅黑"/>
        </w:rPr>
      </w:pPr>
      <w:r>
        <w:rPr>
          <w:rFonts w:ascii="微软雅黑" w:hAnsi="微软雅黑" w:eastAsia="微软雅黑"/>
        </w:rPr>
        <w:t>点击提交后，等待指导教师审核。</w:t>
      </w:r>
    </w:p>
    <w:p>
      <w:pPr>
        <w:spacing w:line="360" w:lineRule="auto"/>
      </w:pPr>
      <w:r>
        <w:drawing>
          <wp:inline distT="0" distB="0" distL="114300" distR="114300">
            <wp:extent cx="5272405" cy="1513840"/>
            <wp:effectExtent l="0" t="0" r="4445" b="10160"/>
            <wp:docPr id="1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51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spacing w:before="0" w:after="0" w:line="360" w:lineRule="auto"/>
        <w:rPr>
          <w:rFonts w:hint="eastAsia" w:eastAsiaTheme="minorEastAsia"/>
          <w:sz w:val="32"/>
          <w:szCs w:val="32"/>
          <w:lang w:val="en-US" w:eastAsia="zh-CN"/>
        </w:rPr>
      </w:pPr>
      <w:bookmarkStart w:id="6" w:name="_Toc2124075993"/>
      <w:r>
        <w:rPr>
          <w:rFonts w:hint="eastAsia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4</w:t>
      </w:r>
      <w:r>
        <w:rPr>
          <w:rFonts w:hint="eastAsia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、</w:t>
      </w:r>
      <w:r>
        <w:rPr>
          <w:rFonts w:hint="eastAsia"/>
          <w:color w:val="FF0000"/>
          <w:sz w:val="32"/>
          <w:szCs w:val="32"/>
          <w:lang w:val="en-US" w:eastAsia="zh-CN"/>
        </w:rPr>
        <w:t>学生</w:t>
      </w:r>
      <w:r>
        <w:rPr>
          <w:rFonts w:hint="eastAsia"/>
          <w:color w:val="000000"/>
          <w:sz w:val="32"/>
          <w:szCs w:val="32"/>
          <w:lang w:val="en-US" w:eastAsia="zh-Hans"/>
        </w:rPr>
        <w:t>填写中期</w:t>
      </w:r>
      <w:bookmarkEnd w:id="6"/>
      <w:r>
        <w:rPr>
          <w:rFonts w:hint="eastAsia"/>
          <w:color w:val="000000"/>
          <w:sz w:val="32"/>
          <w:szCs w:val="32"/>
          <w:lang w:val="en-US" w:eastAsia="zh-CN"/>
        </w:rPr>
        <w:t>考核</w:t>
      </w:r>
    </w:p>
    <w:p>
      <w:pPr>
        <w:spacing w:line="360" w:lineRule="auto"/>
        <w:ind w:firstLine="480"/>
        <w:rPr>
          <w:rFonts w:ascii="微软雅黑" w:hAnsi="微软雅黑" w:eastAsia="微软雅黑"/>
        </w:rPr>
      </w:pPr>
      <w:r>
        <w:rPr>
          <w:rFonts w:hint="eastAsia" w:ascii="微软雅黑" w:hAnsi="微软雅黑" w:eastAsia="微软雅黑"/>
          <w:lang w:val="en-US" w:eastAsia="zh-Hans"/>
        </w:rPr>
        <w:t>开题报告流程结束后</w:t>
      </w:r>
      <w:r>
        <w:rPr>
          <w:rFonts w:hint="eastAsia" w:ascii="微软雅黑" w:hAnsi="微软雅黑" w:eastAsia="微软雅黑"/>
        </w:rPr>
        <w:t>进入菜单“过程管理“—”“</w:t>
      </w:r>
      <w:r>
        <w:rPr>
          <w:rFonts w:hint="eastAsia" w:ascii="微软雅黑" w:hAnsi="微软雅黑" w:eastAsia="微软雅黑"/>
          <w:lang w:val="en-US" w:eastAsia="zh-Hans"/>
        </w:rPr>
        <w:t>中期</w:t>
      </w:r>
      <w:r>
        <w:rPr>
          <w:rFonts w:hint="eastAsia" w:ascii="微软雅黑" w:hAnsi="微软雅黑" w:eastAsia="微软雅黑"/>
          <w:lang w:val="en-US" w:eastAsia="zh-CN"/>
        </w:rPr>
        <w:t>检查</w:t>
      </w:r>
      <w:r>
        <w:rPr>
          <w:rFonts w:hint="eastAsia" w:ascii="微软雅黑" w:hAnsi="微软雅黑" w:eastAsia="微软雅黑"/>
        </w:rPr>
        <w:t>”</w:t>
      </w:r>
    </w:p>
    <w:p>
      <w:pPr>
        <w:spacing w:line="360" w:lineRule="auto"/>
        <w:ind w:firstLine="480"/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点击右侧</w:t>
      </w:r>
      <w:r>
        <w:rPr>
          <w:rFonts w:hint="eastAsia" w:ascii="微软雅黑" w:hAnsi="微软雅黑" w:eastAsia="微软雅黑"/>
          <w:lang w:val="en-US" w:eastAsia="zh-Hans"/>
        </w:rPr>
        <w:t>编辑开始中期检查</w:t>
      </w:r>
      <w:r>
        <w:rPr>
          <w:rFonts w:hint="eastAsia" w:ascii="微软雅黑" w:hAnsi="微软雅黑" w:eastAsia="微软雅黑"/>
        </w:rPr>
        <w:t>。</w:t>
      </w:r>
    </w:p>
    <w:p>
      <w:pPr>
        <w:spacing w:line="360" w:lineRule="auto"/>
      </w:pPr>
      <w:r>
        <w:drawing>
          <wp:inline distT="0" distB="0" distL="114300" distR="114300">
            <wp:extent cx="4781550" cy="3000375"/>
            <wp:effectExtent l="0" t="0" r="0" b="9525"/>
            <wp:docPr id="2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781550" cy="300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/>
        </w:rPr>
      </w:pPr>
      <w:r>
        <w:drawing>
          <wp:inline distT="0" distB="0" distL="114300" distR="114300">
            <wp:extent cx="5267325" cy="1445895"/>
            <wp:effectExtent l="0" t="0" r="9525" b="1905"/>
            <wp:docPr id="2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44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80"/>
        <w:rPr>
          <w:rFonts w:hint="default" w:ascii="微软雅黑" w:hAnsi="微软雅黑" w:eastAsia="微软雅黑"/>
          <w:lang w:eastAsia="zh-Hans"/>
        </w:rPr>
      </w:pPr>
      <w:r>
        <w:rPr>
          <w:rFonts w:hint="eastAsia" w:ascii="微软雅黑" w:hAnsi="微软雅黑" w:eastAsia="微软雅黑"/>
          <w:lang w:val="en-US" w:eastAsia="zh-Hans"/>
        </w:rPr>
        <w:t>在弹框中根据实际内容填写后点击提交即可</w:t>
      </w:r>
      <w:r>
        <w:rPr>
          <w:rFonts w:hint="default" w:ascii="微软雅黑" w:hAnsi="微软雅黑" w:eastAsia="微软雅黑"/>
          <w:lang w:eastAsia="zh-Hans"/>
        </w:rPr>
        <w:t>。</w:t>
      </w:r>
    </w:p>
    <w:p>
      <w:pPr>
        <w:spacing w:line="360" w:lineRule="auto"/>
        <w:rPr>
          <w:rFonts w:hint="eastAsia"/>
        </w:rPr>
      </w:pPr>
      <w:r>
        <w:drawing>
          <wp:inline distT="0" distB="0" distL="114300" distR="114300">
            <wp:extent cx="5268595" cy="3209925"/>
            <wp:effectExtent l="0" t="0" r="8255" b="9525"/>
            <wp:docPr id="2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20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spacing w:before="0" w:after="0" w:line="360" w:lineRule="auto"/>
        <w:rPr>
          <w:rFonts w:hint="eastAsia" w:eastAsiaTheme="minorEastAsia"/>
          <w:sz w:val="32"/>
          <w:szCs w:val="32"/>
          <w:lang w:val="en-US" w:eastAsia="zh-CN"/>
        </w:rPr>
      </w:pPr>
      <w:bookmarkStart w:id="7" w:name="_Toc1465129497"/>
      <w:r>
        <w:rPr>
          <w:rFonts w:hint="default"/>
          <w:sz w:val="32"/>
          <w:szCs w:val="32"/>
        </w:rPr>
        <w:t>3</w:t>
      </w:r>
      <w:r>
        <w:rPr>
          <w:rFonts w:hint="eastAsia"/>
          <w:sz w:val="32"/>
          <w:szCs w:val="32"/>
        </w:rPr>
        <w:t>、</w:t>
      </w:r>
      <w:r>
        <w:rPr>
          <w:rFonts w:hint="eastAsia"/>
          <w:color w:val="FF0000"/>
          <w:sz w:val="32"/>
          <w:szCs w:val="32"/>
        </w:rPr>
        <w:t>学生</w:t>
      </w:r>
      <w:r>
        <w:rPr>
          <w:rFonts w:hint="eastAsia"/>
          <w:sz w:val="32"/>
          <w:szCs w:val="32"/>
        </w:rPr>
        <w:t>提交</w:t>
      </w:r>
      <w:bookmarkEnd w:id="7"/>
      <w:r>
        <w:rPr>
          <w:rFonts w:hint="eastAsia"/>
          <w:sz w:val="32"/>
          <w:szCs w:val="32"/>
          <w:lang w:val="en-US" w:eastAsia="zh-CN"/>
        </w:rPr>
        <w:t>初稿</w:t>
      </w:r>
    </w:p>
    <w:p>
      <w:pPr>
        <w:rPr>
          <w:rFonts w:hint="eastAsia" w:ascii="微软雅黑" w:hAnsi="微软雅黑" w:eastAsia="微软雅黑"/>
          <w:lang w:val="en-US" w:eastAsia="zh-Hans"/>
        </w:rPr>
      </w:pPr>
      <w:r>
        <w:rPr>
          <w:rFonts w:hint="eastAsia" w:ascii="微软雅黑" w:hAnsi="微软雅黑" w:eastAsia="微软雅黑"/>
          <w:lang w:val="en-US" w:eastAsia="zh-Hans"/>
        </w:rPr>
        <w:t>在完成中期检查流程后</w:t>
      </w:r>
      <w:r>
        <w:rPr>
          <w:rFonts w:hint="default" w:ascii="微软雅黑" w:hAnsi="微软雅黑" w:eastAsia="微软雅黑"/>
          <w:lang w:eastAsia="zh-Hans"/>
        </w:rPr>
        <w:t>，</w:t>
      </w:r>
      <w:r>
        <w:rPr>
          <w:rFonts w:hint="eastAsia" w:ascii="微软雅黑" w:hAnsi="微软雅黑" w:eastAsia="微软雅黑"/>
          <w:lang w:val="en-US" w:eastAsia="zh-Hans"/>
        </w:rPr>
        <w:t>学生才可以进入</w:t>
      </w:r>
      <w:r>
        <w:rPr>
          <w:rFonts w:hint="eastAsia" w:ascii="微软雅黑" w:hAnsi="微软雅黑" w:eastAsia="微软雅黑"/>
          <w:lang w:val="en-US" w:eastAsia="zh-CN"/>
        </w:rPr>
        <w:t>初稿</w:t>
      </w:r>
      <w:r>
        <w:rPr>
          <w:rFonts w:hint="eastAsia" w:ascii="微软雅黑" w:hAnsi="微软雅黑" w:eastAsia="微软雅黑"/>
          <w:lang w:val="en-US" w:eastAsia="zh-Hans"/>
        </w:rPr>
        <w:t>提交流程</w:t>
      </w:r>
      <w:r>
        <w:rPr>
          <w:rFonts w:hint="default" w:ascii="微软雅黑" w:hAnsi="微软雅黑" w:eastAsia="微软雅黑"/>
          <w:lang w:eastAsia="zh-Hans"/>
        </w:rPr>
        <w:t>。</w:t>
      </w:r>
    </w:p>
    <w:p>
      <w:pPr>
        <w:rPr>
          <w:rFonts w:hint="eastAsia" w:ascii="微软雅黑" w:hAnsi="微软雅黑" w:eastAsia="微软雅黑"/>
        </w:rPr>
      </w:pPr>
      <w:r>
        <w:rPr>
          <w:rFonts w:hint="eastAsia" w:ascii="微软雅黑" w:hAnsi="微软雅黑" w:eastAsia="微软雅黑"/>
        </w:rPr>
        <w:t>学生进入菜单“过程管理”——“</w:t>
      </w:r>
      <w:r>
        <w:rPr>
          <w:rFonts w:hint="eastAsia" w:ascii="微软雅黑" w:hAnsi="微软雅黑" w:eastAsia="微软雅黑"/>
          <w:lang w:val="en-US" w:eastAsia="zh-CN"/>
        </w:rPr>
        <w:t>初稿</w:t>
      </w:r>
      <w:r>
        <w:rPr>
          <w:rFonts w:hint="eastAsia" w:ascii="微软雅黑" w:hAnsi="微软雅黑" w:eastAsia="微软雅黑"/>
        </w:rPr>
        <w:t>”——“编辑</w:t>
      </w:r>
      <w:r>
        <w:rPr>
          <w:rFonts w:hint="eastAsia" w:ascii="微软雅黑" w:hAnsi="微软雅黑" w:eastAsia="微软雅黑"/>
          <w:lang w:val="en-US" w:eastAsia="zh-CN"/>
        </w:rPr>
        <w:t>初</w:t>
      </w:r>
      <w:r>
        <w:rPr>
          <w:rFonts w:hint="eastAsia" w:ascii="微软雅黑" w:hAnsi="微软雅黑" w:eastAsia="微软雅黑"/>
          <w:lang w:val="en-US" w:eastAsia="zh-Hans"/>
        </w:rPr>
        <w:t>稿</w:t>
      </w:r>
      <w:r>
        <w:rPr>
          <w:rFonts w:hint="eastAsia" w:ascii="微软雅黑" w:hAnsi="微软雅黑" w:eastAsia="微软雅黑"/>
        </w:rPr>
        <w:t>”</w:t>
      </w:r>
    </w:p>
    <w:p>
      <w:pPr>
        <w:spacing w:line="360" w:lineRule="auto"/>
      </w:pPr>
      <w:r>
        <w:drawing>
          <wp:inline distT="0" distB="0" distL="114300" distR="114300">
            <wp:extent cx="4352925" cy="2819400"/>
            <wp:effectExtent l="0" t="0" r="9525" b="0"/>
            <wp:docPr id="2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352925" cy="281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</w:pPr>
      <w:r>
        <w:drawing>
          <wp:inline distT="0" distB="0" distL="114300" distR="114300">
            <wp:extent cx="5260975" cy="1466215"/>
            <wp:effectExtent l="0" t="0" r="15875" b="635"/>
            <wp:docPr id="2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1466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rFonts w:hint="eastAsia"/>
          <w:lang w:val="en-US" w:eastAsia="zh-CN"/>
        </w:rPr>
      </w:pPr>
      <w:r>
        <w:rPr>
          <w:rFonts w:hint="eastAsia"/>
          <w:lang w:val="en-US" w:eastAsia="zh-Hans"/>
        </w:rPr>
        <w:t>在弹框中上传论文</w:t>
      </w:r>
      <w:r>
        <w:rPr>
          <w:rFonts w:hint="eastAsia"/>
          <w:lang w:val="en-US" w:eastAsia="zh-CN"/>
        </w:rPr>
        <w:t>草稿</w:t>
      </w:r>
    </w:p>
    <w:p>
      <w:pPr>
        <w:spacing w:line="360" w:lineRule="auto"/>
        <w:rPr>
          <w:rFonts w:hint="eastAsia"/>
          <w:lang w:val="en-US" w:eastAsia="zh-Hans"/>
        </w:rPr>
      </w:pPr>
      <w:r>
        <w:drawing>
          <wp:inline distT="0" distB="0" distL="114300" distR="114300">
            <wp:extent cx="5274310" cy="1583055"/>
            <wp:effectExtent l="0" t="0" r="2540" b="17145"/>
            <wp:docPr id="2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83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spacing w:before="0" w:after="0" w:line="360" w:lineRule="auto"/>
        <w:rPr>
          <w:rFonts w:hint="eastAsia" w:eastAsiaTheme="minorEastAsia"/>
          <w:color w:val="000000" w:themeColor="text1"/>
          <w:sz w:val="32"/>
          <w:szCs w:val="32"/>
          <w:lang w:eastAsia="zh-CN"/>
          <w14:textFill>
            <w14:solidFill>
              <w14:schemeClr w14:val="tx1"/>
            </w14:solidFill>
          </w14:textFill>
        </w:rPr>
      </w:pPr>
      <w:bookmarkStart w:id="8" w:name="_Toc1383959577"/>
      <w:r>
        <w:rPr>
          <w:rFonts w:hint="default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4</w:t>
      </w:r>
      <w:r>
        <w:rPr>
          <w:rFonts w:hint="eastAsia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、</w:t>
      </w:r>
      <w:r>
        <w:rPr>
          <w:rFonts w:hint="eastAsia"/>
          <w:color w:val="FF0000"/>
          <w:sz w:val="32"/>
          <w:szCs w:val="32"/>
        </w:rPr>
        <w:t>学生</w:t>
      </w:r>
      <w:r>
        <w:rPr>
          <w:rFonts w:hint="eastAsia"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>提交</w:t>
      </w:r>
      <w:bookmarkEnd w:id="8"/>
      <w:r>
        <w:rPr>
          <w:rFonts w:hint="eastAsia"/>
          <w:color w:val="000000" w:themeColor="text1"/>
          <w:sz w:val="32"/>
          <w:szCs w:val="32"/>
          <w:lang w:val="en-US" w:eastAsia="zh-CN"/>
          <w14:textFill>
            <w14:solidFill>
              <w14:schemeClr w14:val="tx1"/>
            </w14:solidFill>
          </w14:textFill>
        </w:rPr>
        <w:t>定稿</w:t>
      </w:r>
    </w:p>
    <w:p>
      <w:pPr>
        <w:spacing w:line="360" w:lineRule="auto"/>
        <w:rPr>
          <w:rFonts w:hint="eastAsia" w:ascii="微软雅黑" w:hAnsi="微软雅黑" w:eastAsia="微软雅黑"/>
          <w:lang w:val="en-US" w:eastAsia="zh-CN"/>
        </w:rPr>
      </w:pPr>
      <w:r>
        <w:rPr>
          <w:rFonts w:hint="eastAsia" w:ascii="微软雅黑" w:hAnsi="微软雅黑" w:eastAsia="微软雅黑"/>
          <w:lang w:val="en-US" w:eastAsia="zh-Hans"/>
        </w:rPr>
        <w:t>在论文</w:t>
      </w:r>
      <w:r>
        <w:rPr>
          <w:rFonts w:hint="eastAsia" w:ascii="微软雅黑" w:hAnsi="微软雅黑" w:eastAsia="微软雅黑"/>
          <w:lang w:val="en-US" w:eastAsia="zh-CN"/>
        </w:rPr>
        <w:t>草稿</w:t>
      </w:r>
      <w:r>
        <w:rPr>
          <w:rFonts w:hint="eastAsia" w:ascii="微软雅黑" w:hAnsi="微软雅黑" w:eastAsia="微软雅黑"/>
          <w:lang w:val="en-US" w:eastAsia="zh-Hans"/>
        </w:rPr>
        <w:t>审核通过后</w:t>
      </w:r>
      <w:r>
        <w:rPr>
          <w:rFonts w:hint="default" w:ascii="微软雅黑" w:hAnsi="微软雅黑" w:eastAsia="微软雅黑"/>
          <w:lang w:eastAsia="zh-Hans"/>
        </w:rPr>
        <w:t>，</w:t>
      </w:r>
      <w:r>
        <w:rPr>
          <w:rFonts w:hint="eastAsia" w:ascii="微软雅黑" w:hAnsi="微软雅黑" w:eastAsia="微软雅黑"/>
          <w:lang w:val="en-US" w:eastAsia="zh-Hans"/>
        </w:rPr>
        <w:t>学生可开始提交</w:t>
      </w:r>
      <w:r>
        <w:rPr>
          <w:rFonts w:hint="eastAsia" w:ascii="微软雅黑" w:hAnsi="微软雅黑" w:eastAsia="微软雅黑"/>
          <w:lang w:val="en-US" w:eastAsia="zh-CN"/>
        </w:rPr>
        <w:t>答辩稿</w:t>
      </w:r>
    </w:p>
    <w:p>
      <w:pPr>
        <w:spacing w:line="360" w:lineRule="auto"/>
        <w:rPr>
          <w:rFonts w:hint="eastAsia" w:ascii="微软雅黑" w:hAnsi="微软雅黑" w:eastAsia="微软雅黑"/>
          <w:lang w:val="en-US" w:eastAsia="zh-CN"/>
        </w:rPr>
      </w:pPr>
      <w:r>
        <w:rPr>
          <w:rFonts w:hint="eastAsia" w:ascii="微软雅黑" w:hAnsi="微软雅黑" w:eastAsia="微软雅黑"/>
        </w:rPr>
        <w:t>学生进入菜单“过程管理”——“</w:t>
      </w:r>
      <w:r>
        <w:rPr>
          <w:rFonts w:hint="eastAsia" w:ascii="微软雅黑" w:hAnsi="微软雅黑" w:eastAsia="微软雅黑"/>
          <w:lang w:val="en-US" w:eastAsia="zh-CN"/>
        </w:rPr>
        <w:t>定稿</w:t>
      </w:r>
      <w:r>
        <w:rPr>
          <w:rFonts w:hint="eastAsia" w:ascii="微软雅黑" w:hAnsi="微软雅黑" w:eastAsia="微软雅黑"/>
        </w:rPr>
        <w:t>”—“编辑</w:t>
      </w:r>
      <w:r>
        <w:rPr>
          <w:rFonts w:hint="eastAsia" w:ascii="微软雅黑" w:hAnsi="微软雅黑" w:eastAsia="微软雅黑"/>
          <w:lang w:val="en-US" w:eastAsia="zh-CN"/>
        </w:rPr>
        <w:t>定稿</w:t>
      </w:r>
    </w:p>
    <w:p>
      <w:pPr>
        <w:snapToGrid w:val="0"/>
        <w:spacing w:line="360" w:lineRule="auto"/>
      </w:pPr>
      <w:r>
        <w:drawing>
          <wp:inline distT="0" distB="0" distL="114300" distR="114300">
            <wp:extent cx="4419600" cy="2743200"/>
            <wp:effectExtent l="0" t="0" r="0" b="0"/>
            <wp:docPr id="2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41960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</w:pPr>
      <w:r>
        <w:drawing>
          <wp:inline distT="0" distB="0" distL="114300" distR="114300">
            <wp:extent cx="5258435" cy="1490980"/>
            <wp:effectExtent l="0" t="0" r="18415" b="13970"/>
            <wp:docPr id="2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149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</w:pPr>
      <w:r>
        <w:drawing>
          <wp:inline distT="0" distB="0" distL="114300" distR="114300">
            <wp:extent cx="5267960" cy="1531620"/>
            <wp:effectExtent l="0" t="0" r="8890" b="11430"/>
            <wp:docPr id="2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7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531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rPr>
          <w:rFonts w:hint="eastAsia" w:ascii="微软雅黑" w:hAnsi="微软雅黑" w:eastAsia="微软雅黑"/>
          <w:lang w:val="en-US" w:eastAsia="zh-CN"/>
        </w:rPr>
      </w:pPr>
      <w:r>
        <w:rPr>
          <w:rFonts w:hint="eastAsia" w:ascii="微软雅黑" w:hAnsi="微软雅黑" w:eastAsia="微软雅黑"/>
          <w:lang w:val="en-US" w:eastAsia="zh-Hans"/>
        </w:rPr>
        <w:t>操作类似于提交</w:t>
      </w:r>
      <w:r>
        <w:rPr>
          <w:rFonts w:hint="eastAsia" w:ascii="微软雅黑" w:hAnsi="微软雅黑" w:eastAsia="微软雅黑"/>
          <w:lang w:val="en-US" w:eastAsia="zh-CN"/>
        </w:rPr>
        <w:t>初稿</w:t>
      </w:r>
    </w:p>
    <w:p>
      <w:pPr>
        <w:pStyle w:val="2"/>
        <w:numPr>
          <w:ilvl w:val="0"/>
          <w:numId w:val="0"/>
        </w:numPr>
        <w:spacing w:line="360" w:lineRule="auto"/>
        <w:rPr>
          <w:rFonts w:hint="eastAsia" w:eastAsiaTheme="minorEastAsia"/>
          <w:sz w:val="32"/>
          <w:szCs w:val="32"/>
          <w:lang w:val="en-US" w:eastAsia="zh-CN"/>
        </w:rPr>
      </w:pPr>
      <w:bookmarkStart w:id="9" w:name="_Toc813229982"/>
      <w:r>
        <w:rPr>
          <w:rFonts w:hint="default"/>
          <w:color w:val="FF0000"/>
          <w:sz w:val="32"/>
          <w:szCs w:val="32"/>
        </w:rPr>
        <w:t>5、</w:t>
      </w:r>
      <w:r>
        <w:rPr>
          <w:rFonts w:hint="eastAsia"/>
          <w:color w:val="FF0000"/>
          <w:sz w:val="32"/>
          <w:szCs w:val="32"/>
        </w:rPr>
        <w:t>学生</w:t>
      </w:r>
      <w:r>
        <w:rPr>
          <w:rFonts w:hint="eastAsia"/>
          <w:sz w:val="32"/>
          <w:szCs w:val="32"/>
        </w:rPr>
        <w:t>提交</w:t>
      </w:r>
      <w:bookmarkEnd w:id="9"/>
      <w:r>
        <w:rPr>
          <w:rFonts w:hint="eastAsia"/>
          <w:sz w:val="32"/>
          <w:szCs w:val="32"/>
          <w:lang w:val="en-US" w:eastAsia="zh-CN"/>
        </w:rPr>
        <w:t>指导记录</w:t>
      </w:r>
    </w:p>
    <w:p>
      <w:pPr>
        <w:numPr>
          <w:ilvl w:val="0"/>
          <w:numId w:val="0"/>
        </w:numPr>
        <w:spacing w:line="360" w:lineRule="auto"/>
        <w:rPr>
          <w:rFonts w:hint="default" w:ascii="微软雅黑" w:hAnsi="微软雅黑" w:eastAsiaTheme="minorEastAsia"/>
          <w:lang w:val="en-US" w:eastAsia="zh-CN"/>
        </w:rPr>
      </w:pPr>
      <w:r>
        <w:rPr>
          <w:rFonts w:hint="eastAsia" w:ascii="微软雅黑" w:hAnsi="微软雅黑" w:eastAsia="微软雅黑"/>
          <w:lang w:val="en-US" w:eastAsia="zh-CN"/>
        </w:rPr>
        <w:t>学生提交指导记录</w:t>
      </w:r>
    </w:p>
    <w:p>
      <w:pPr>
        <w:snapToGrid w:val="0"/>
        <w:spacing w:line="360" w:lineRule="auto"/>
        <w:rPr>
          <w:rFonts w:hint="eastAsia" w:ascii="微软雅黑" w:hAnsi="微软雅黑" w:eastAsia="微软雅黑"/>
          <w:lang w:val="en-US" w:eastAsia="zh-Hans"/>
        </w:rPr>
      </w:pPr>
      <w:r>
        <w:rPr>
          <w:rFonts w:hint="eastAsia" w:ascii="微软雅黑" w:hAnsi="微软雅黑" w:eastAsia="微软雅黑"/>
          <w:lang w:val="en-US" w:eastAsia="zh-Hans"/>
        </w:rPr>
        <w:t>学生进入“</w:t>
      </w:r>
      <w:r>
        <w:rPr>
          <w:rFonts w:hint="eastAsia" w:ascii="微软雅黑" w:hAnsi="微软雅黑" w:eastAsia="微软雅黑"/>
          <w:lang w:val="en-US" w:eastAsia="zh-CN"/>
        </w:rPr>
        <w:t>指导记录</w:t>
      </w:r>
      <w:r>
        <w:rPr>
          <w:rFonts w:hint="eastAsia" w:ascii="微软雅黑" w:hAnsi="微软雅黑" w:eastAsia="微软雅黑"/>
          <w:lang w:val="en-US" w:eastAsia="zh-Hans"/>
        </w:rPr>
        <w:t>”</w:t>
      </w:r>
      <w:r>
        <w:rPr>
          <w:rFonts w:hint="default" w:ascii="微软雅黑" w:hAnsi="微软雅黑" w:eastAsia="微软雅黑"/>
          <w:lang w:eastAsia="zh-Hans"/>
        </w:rPr>
        <w:t>-</w:t>
      </w:r>
      <w:r>
        <w:rPr>
          <w:rFonts w:hint="eastAsia" w:ascii="微软雅黑" w:hAnsi="微软雅黑" w:eastAsia="微软雅黑"/>
          <w:lang w:eastAsia="zh-Hans"/>
        </w:rPr>
        <w:t>“</w:t>
      </w:r>
      <w:r>
        <w:rPr>
          <w:rFonts w:hint="eastAsia" w:ascii="微软雅黑" w:hAnsi="微软雅黑" w:eastAsia="微软雅黑"/>
          <w:lang w:val="en-US" w:eastAsia="zh-CN"/>
        </w:rPr>
        <w:t>编辑指导记录</w:t>
      </w:r>
      <w:r>
        <w:rPr>
          <w:rFonts w:hint="eastAsia" w:ascii="微软雅黑" w:hAnsi="微软雅黑" w:eastAsia="微软雅黑"/>
          <w:lang w:val="en-US" w:eastAsia="zh-Hans"/>
        </w:rPr>
        <w:t>”</w:t>
      </w:r>
      <w:r>
        <w:rPr>
          <w:rFonts w:hint="default" w:ascii="微软雅黑" w:hAnsi="微软雅黑" w:eastAsia="微软雅黑"/>
          <w:lang w:eastAsia="zh-Hans"/>
        </w:rPr>
        <w:t>-</w:t>
      </w:r>
      <w:r>
        <w:rPr>
          <w:rFonts w:hint="eastAsia" w:ascii="微软雅黑" w:hAnsi="微软雅黑" w:eastAsia="微软雅黑"/>
          <w:lang w:eastAsia="zh-Hans"/>
        </w:rPr>
        <w:t>“</w:t>
      </w:r>
      <w:r>
        <w:rPr>
          <w:rFonts w:hint="eastAsia" w:ascii="微软雅黑" w:hAnsi="微软雅黑" w:eastAsia="微软雅黑"/>
          <w:lang w:val="en-US" w:eastAsia="zh-CN"/>
        </w:rPr>
        <w:t>新增</w:t>
      </w:r>
      <w:r>
        <w:rPr>
          <w:rFonts w:hint="eastAsia" w:ascii="微软雅黑" w:hAnsi="微软雅黑" w:eastAsia="微软雅黑"/>
          <w:lang w:val="en-US" w:eastAsia="zh-Hans"/>
        </w:rPr>
        <w:t>”</w:t>
      </w:r>
    </w:p>
    <w:p>
      <w:pPr>
        <w:snapToGrid w:val="0"/>
        <w:spacing w:line="360" w:lineRule="auto"/>
      </w:pPr>
      <w:r>
        <w:drawing>
          <wp:inline distT="0" distB="0" distL="114300" distR="114300">
            <wp:extent cx="5266690" cy="1499870"/>
            <wp:effectExtent l="0" t="0" r="10160" b="5080"/>
            <wp:docPr id="2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8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499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360" w:lineRule="auto"/>
        <w:rPr>
          <w:rFonts w:hint="eastAsia"/>
          <w:lang w:val="en-US" w:eastAsia="zh-Hans"/>
        </w:rPr>
      </w:pPr>
      <w:r>
        <w:drawing>
          <wp:inline distT="0" distB="0" distL="114300" distR="114300">
            <wp:extent cx="5267325" cy="2709545"/>
            <wp:effectExtent l="0" t="0" r="9525" b="14605"/>
            <wp:docPr id="30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9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709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0"/>
        </w:numPr>
        <w:rPr>
          <w:rFonts w:hint="default" w:eastAsiaTheme="minorEastAsia"/>
          <w:sz w:val="32"/>
          <w:szCs w:val="32"/>
          <w:lang w:val="en-US" w:eastAsia="zh-CN"/>
        </w:rPr>
      </w:pPr>
      <w:bookmarkStart w:id="10" w:name="_Toc1370377966"/>
      <w:r>
        <w:rPr>
          <w:rFonts w:hint="default"/>
          <w:color w:val="FF0000"/>
          <w:sz w:val="32"/>
          <w:szCs w:val="32"/>
        </w:rPr>
        <w:t>6、</w:t>
      </w:r>
      <w:r>
        <w:rPr>
          <w:rFonts w:hint="eastAsia"/>
          <w:color w:val="FF0000"/>
          <w:sz w:val="32"/>
          <w:szCs w:val="32"/>
        </w:rPr>
        <w:t>学生</w:t>
      </w:r>
      <w:r>
        <w:rPr>
          <w:rFonts w:hint="eastAsia"/>
          <w:sz w:val="32"/>
          <w:szCs w:val="32"/>
        </w:rPr>
        <w:t>提交</w:t>
      </w:r>
      <w:bookmarkEnd w:id="10"/>
      <w:r>
        <w:rPr>
          <w:rFonts w:hint="eastAsia"/>
          <w:sz w:val="32"/>
          <w:szCs w:val="32"/>
          <w:lang w:val="en-US" w:eastAsia="zh-CN"/>
        </w:rPr>
        <w:t>课题变更申请</w:t>
      </w:r>
    </w:p>
    <w:p>
      <w:pPr>
        <w:numPr>
          <w:ilvl w:val="0"/>
          <w:numId w:val="0"/>
        </w:numPr>
        <w:ind w:firstLine="315" w:firstLineChars="150"/>
        <w:rPr>
          <w:rFonts w:hint="eastAsia" w:ascii="微软雅黑" w:hAnsi="微软雅黑" w:eastAsia="微软雅黑"/>
          <w:lang w:val="en-US" w:eastAsia="zh-Hans"/>
        </w:rPr>
      </w:pPr>
      <w:r>
        <w:rPr>
          <w:rFonts w:hint="eastAsia" w:ascii="微软雅黑" w:hAnsi="微软雅黑" w:eastAsia="微软雅黑"/>
          <w:lang w:val="en-US" w:eastAsia="zh-Hans"/>
        </w:rPr>
        <w:t>学生进入左侧菜单</w:t>
      </w:r>
      <w:r>
        <w:rPr>
          <w:rFonts w:hint="eastAsia" w:ascii="微软雅黑" w:hAnsi="微软雅黑" w:eastAsia="微软雅黑"/>
        </w:rPr>
        <w:t>“选题管理”—</w:t>
      </w:r>
      <w:r>
        <w:rPr>
          <w:rFonts w:ascii="微软雅黑" w:hAnsi="微软雅黑" w:eastAsia="微软雅黑"/>
        </w:rPr>
        <w:t>“</w:t>
      </w:r>
      <w:r>
        <w:rPr>
          <w:rFonts w:hint="eastAsia" w:ascii="微软雅黑" w:hAnsi="微软雅黑" w:eastAsia="微软雅黑"/>
        </w:rPr>
        <w:t>课题“—”</w:t>
      </w:r>
      <w:r>
        <w:rPr>
          <w:rFonts w:hint="eastAsia" w:ascii="微软雅黑" w:hAnsi="微软雅黑" w:eastAsia="微软雅黑"/>
          <w:lang w:val="en-US" w:eastAsia="zh-CN"/>
        </w:rPr>
        <w:t>课题变更</w:t>
      </w:r>
      <w:r>
        <w:rPr>
          <w:rFonts w:hint="eastAsia" w:ascii="微软雅黑" w:hAnsi="微软雅黑" w:eastAsia="微软雅黑"/>
          <w:lang w:val="en-US" w:eastAsia="zh-Hans"/>
        </w:rPr>
        <w:t>“进行上传</w:t>
      </w:r>
    </w:p>
    <w:p>
      <w:pPr>
        <w:numPr>
          <w:ilvl w:val="0"/>
          <w:numId w:val="0"/>
        </w:numPr>
        <w:ind w:firstLine="315" w:firstLineChars="150"/>
      </w:pPr>
      <w:r>
        <w:drawing>
          <wp:inline distT="0" distB="0" distL="114300" distR="114300">
            <wp:extent cx="5259070" cy="1380490"/>
            <wp:effectExtent l="0" t="0" r="17780" b="10160"/>
            <wp:docPr id="31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0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1380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315" w:firstLineChars="150"/>
      </w:pPr>
      <w:r>
        <w:drawing>
          <wp:inline distT="0" distB="0" distL="114300" distR="114300">
            <wp:extent cx="5274310" cy="2820035"/>
            <wp:effectExtent l="0" t="0" r="2540" b="18415"/>
            <wp:docPr id="32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0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1" w:name="_GoBack"/>
      <w:bookmarkEnd w:id="11"/>
    </w:p>
    <w:p>
      <w:pPr>
        <w:numPr>
          <w:ilvl w:val="0"/>
          <w:numId w:val="0"/>
        </w:numPr>
        <w:ind w:firstLine="315" w:firstLineChars="150"/>
        <w:rPr>
          <w:rFonts w:hint="eastAsia"/>
          <w:lang w:val="en-US" w:eastAsia="zh-Hans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Helvetica">
    <w:altName w:val="Arial"/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1F9679D"/>
    <w:multiLevelType w:val="multilevel"/>
    <w:tmpl w:val="31F9679D"/>
    <w:lvl w:ilvl="0" w:tentative="0">
      <w:start w:val="1"/>
      <w:numFmt w:val="japaneseCounting"/>
      <w:lvlText w:val="%1、"/>
      <w:lvlJc w:val="left"/>
      <w:pPr>
        <w:ind w:left="1042" w:hanging="90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982" w:hanging="420"/>
      </w:pPr>
    </w:lvl>
    <w:lvl w:ilvl="2" w:tentative="0">
      <w:start w:val="1"/>
      <w:numFmt w:val="lowerRoman"/>
      <w:lvlText w:val="%3."/>
      <w:lvlJc w:val="right"/>
      <w:pPr>
        <w:ind w:left="1402" w:hanging="420"/>
      </w:pPr>
    </w:lvl>
    <w:lvl w:ilvl="3" w:tentative="0">
      <w:start w:val="1"/>
      <w:numFmt w:val="decimal"/>
      <w:lvlText w:val="%4."/>
      <w:lvlJc w:val="left"/>
      <w:pPr>
        <w:ind w:left="1822" w:hanging="420"/>
      </w:pPr>
    </w:lvl>
    <w:lvl w:ilvl="4" w:tentative="0">
      <w:start w:val="1"/>
      <w:numFmt w:val="lowerLetter"/>
      <w:lvlText w:val="%5)"/>
      <w:lvlJc w:val="left"/>
      <w:pPr>
        <w:ind w:left="2242" w:hanging="420"/>
      </w:pPr>
    </w:lvl>
    <w:lvl w:ilvl="5" w:tentative="0">
      <w:start w:val="1"/>
      <w:numFmt w:val="lowerRoman"/>
      <w:lvlText w:val="%6."/>
      <w:lvlJc w:val="right"/>
      <w:pPr>
        <w:ind w:left="2662" w:hanging="420"/>
      </w:pPr>
    </w:lvl>
    <w:lvl w:ilvl="6" w:tentative="0">
      <w:start w:val="1"/>
      <w:numFmt w:val="decimal"/>
      <w:lvlText w:val="%7."/>
      <w:lvlJc w:val="left"/>
      <w:pPr>
        <w:ind w:left="3082" w:hanging="420"/>
      </w:pPr>
    </w:lvl>
    <w:lvl w:ilvl="7" w:tentative="0">
      <w:start w:val="1"/>
      <w:numFmt w:val="lowerLetter"/>
      <w:lvlText w:val="%8)"/>
      <w:lvlJc w:val="left"/>
      <w:pPr>
        <w:ind w:left="3502" w:hanging="420"/>
      </w:pPr>
    </w:lvl>
    <w:lvl w:ilvl="8" w:tentative="0">
      <w:start w:val="1"/>
      <w:numFmt w:val="lowerRoman"/>
      <w:lvlText w:val="%9."/>
      <w:lvlJc w:val="right"/>
      <w:pPr>
        <w:ind w:left="3922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mYwYWNiYWM3NDUwZWQzZWZhMzdhNjBiYjgyZGY1ZmMifQ=="/>
  </w:docVars>
  <w:rsids>
    <w:rsidRoot w:val="2C997090"/>
    <w:rsid w:val="00017D8F"/>
    <w:rsid w:val="00023575"/>
    <w:rsid w:val="00033DFE"/>
    <w:rsid w:val="00046660"/>
    <w:rsid w:val="00063881"/>
    <w:rsid w:val="0008146F"/>
    <w:rsid w:val="00082BA2"/>
    <w:rsid w:val="000909F1"/>
    <w:rsid w:val="000932E0"/>
    <w:rsid w:val="000973DA"/>
    <w:rsid w:val="0010053F"/>
    <w:rsid w:val="001459C9"/>
    <w:rsid w:val="00156AEA"/>
    <w:rsid w:val="001A7213"/>
    <w:rsid w:val="001C4349"/>
    <w:rsid w:val="001C4894"/>
    <w:rsid w:val="001E1419"/>
    <w:rsid w:val="001F2627"/>
    <w:rsid w:val="00203DD0"/>
    <w:rsid w:val="00237418"/>
    <w:rsid w:val="002B03EE"/>
    <w:rsid w:val="002B7660"/>
    <w:rsid w:val="002F5777"/>
    <w:rsid w:val="00311E28"/>
    <w:rsid w:val="0034656F"/>
    <w:rsid w:val="00357267"/>
    <w:rsid w:val="003874AF"/>
    <w:rsid w:val="003B7FB2"/>
    <w:rsid w:val="003F3132"/>
    <w:rsid w:val="00470DEF"/>
    <w:rsid w:val="004733AC"/>
    <w:rsid w:val="0048066C"/>
    <w:rsid w:val="004A5630"/>
    <w:rsid w:val="004C4DA5"/>
    <w:rsid w:val="004C557E"/>
    <w:rsid w:val="00504922"/>
    <w:rsid w:val="005B33FC"/>
    <w:rsid w:val="005D5464"/>
    <w:rsid w:val="005D603E"/>
    <w:rsid w:val="005E4D80"/>
    <w:rsid w:val="00623256"/>
    <w:rsid w:val="00645D7B"/>
    <w:rsid w:val="0065280E"/>
    <w:rsid w:val="00667CD0"/>
    <w:rsid w:val="006C2390"/>
    <w:rsid w:val="006E2329"/>
    <w:rsid w:val="006F7B74"/>
    <w:rsid w:val="00704273"/>
    <w:rsid w:val="0076352A"/>
    <w:rsid w:val="007B399A"/>
    <w:rsid w:val="007B719E"/>
    <w:rsid w:val="007E0288"/>
    <w:rsid w:val="008266AB"/>
    <w:rsid w:val="00870EEF"/>
    <w:rsid w:val="008813B3"/>
    <w:rsid w:val="00885D18"/>
    <w:rsid w:val="008A055A"/>
    <w:rsid w:val="008F0253"/>
    <w:rsid w:val="008F053F"/>
    <w:rsid w:val="008F547F"/>
    <w:rsid w:val="009B1753"/>
    <w:rsid w:val="00AD6D83"/>
    <w:rsid w:val="00AE750E"/>
    <w:rsid w:val="00B0560B"/>
    <w:rsid w:val="00B65758"/>
    <w:rsid w:val="00B95D58"/>
    <w:rsid w:val="00BA02DD"/>
    <w:rsid w:val="00BC3F1E"/>
    <w:rsid w:val="00C019CF"/>
    <w:rsid w:val="00C163E2"/>
    <w:rsid w:val="00CA2085"/>
    <w:rsid w:val="00CA79CA"/>
    <w:rsid w:val="00CB41F4"/>
    <w:rsid w:val="00D16794"/>
    <w:rsid w:val="00D21C48"/>
    <w:rsid w:val="00D21ED6"/>
    <w:rsid w:val="00D56B5E"/>
    <w:rsid w:val="00D824AD"/>
    <w:rsid w:val="00DE7EAA"/>
    <w:rsid w:val="00E20CCE"/>
    <w:rsid w:val="00E30408"/>
    <w:rsid w:val="00E60CA3"/>
    <w:rsid w:val="00E62BBA"/>
    <w:rsid w:val="00E869CD"/>
    <w:rsid w:val="00EA0E28"/>
    <w:rsid w:val="00EA59D7"/>
    <w:rsid w:val="00EC2676"/>
    <w:rsid w:val="00ED6C72"/>
    <w:rsid w:val="00F375F7"/>
    <w:rsid w:val="00FD3DCD"/>
    <w:rsid w:val="00FF0D94"/>
    <w:rsid w:val="00FF3E2C"/>
    <w:rsid w:val="013458F9"/>
    <w:rsid w:val="023D4DA3"/>
    <w:rsid w:val="05156EE6"/>
    <w:rsid w:val="06C34669"/>
    <w:rsid w:val="076C2825"/>
    <w:rsid w:val="07E17662"/>
    <w:rsid w:val="086932D6"/>
    <w:rsid w:val="0C0B753F"/>
    <w:rsid w:val="0C6E6360"/>
    <w:rsid w:val="0E3176E6"/>
    <w:rsid w:val="0E957362"/>
    <w:rsid w:val="0EA169F7"/>
    <w:rsid w:val="10172D55"/>
    <w:rsid w:val="113822EB"/>
    <w:rsid w:val="12C65C82"/>
    <w:rsid w:val="13D607C6"/>
    <w:rsid w:val="141C73A1"/>
    <w:rsid w:val="16845587"/>
    <w:rsid w:val="1A1504B4"/>
    <w:rsid w:val="1B1644CC"/>
    <w:rsid w:val="1E8E0A92"/>
    <w:rsid w:val="1F03372D"/>
    <w:rsid w:val="21303901"/>
    <w:rsid w:val="22273584"/>
    <w:rsid w:val="23F02769"/>
    <w:rsid w:val="24051800"/>
    <w:rsid w:val="26EB585A"/>
    <w:rsid w:val="2A862824"/>
    <w:rsid w:val="2AD60D53"/>
    <w:rsid w:val="2ADC6E62"/>
    <w:rsid w:val="2B193A16"/>
    <w:rsid w:val="2C997090"/>
    <w:rsid w:val="367B35E5"/>
    <w:rsid w:val="3A084EA4"/>
    <w:rsid w:val="3BC942B4"/>
    <w:rsid w:val="3CCE7609"/>
    <w:rsid w:val="43477DD0"/>
    <w:rsid w:val="43BD0B90"/>
    <w:rsid w:val="44096CDE"/>
    <w:rsid w:val="4795376D"/>
    <w:rsid w:val="4ACD790F"/>
    <w:rsid w:val="4BB14319"/>
    <w:rsid w:val="51D845F4"/>
    <w:rsid w:val="52EB59D4"/>
    <w:rsid w:val="54B870BB"/>
    <w:rsid w:val="56FBE80B"/>
    <w:rsid w:val="58C16CA3"/>
    <w:rsid w:val="5E312848"/>
    <w:rsid w:val="62756ADA"/>
    <w:rsid w:val="644D7C34"/>
    <w:rsid w:val="695B07E5"/>
    <w:rsid w:val="6ACC6187"/>
    <w:rsid w:val="707924ED"/>
    <w:rsid w:val="77891247"/>
    <w:rsid w:val="78480AE1"/>
    <w:rsid w:val="78AA6F28"/>
    <w:rsid w:val="790B7254"/>
    <w:rsid w:val="7CB129C7"/>
    <w:rsid w:val="7D4F4CF0"/>
    <w:rsid w:val="7F874AD4"/>
    <w:rsid w:val="FFBF37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qFormat="1" w:unhideWhenUsed="0" w:uiPriority="39" w:semiHidden="0" w:name="toc 1"/>
    <w:lsdException w:uiPriority="0" w:name="toc 2"/>
    <w:lsdException w:qFormat="1" w:unhideWhenUsed="0" w:uiPriority="39" w:semiHidden="0" w:name="toc 3"/>
    <w:lsdException w:uiPriority="0" w:name="toc 4"/>
    <w:lsdException w:uiPriority="0" w:name="toc 5"/>
    <w:lsdException w:uiPriority="0" w:name="toc 6"/>
    <w:lsdException w:uiPriority="0" w:name="toc 7"/>
    <w:lsdException w:uiPriority="0" w:name="toc 8"/>
    <w:lsdException w:uiPriority="0" w:name="toc 9"/>
    <w:lsdException w:uiPriority="0" w:name="Normal Indent"/>
    <w:lsdException w:uiPriority="0" w:name="footnote text"/>
    <w:lsdException w:uiPriority="0" w:name="annotation text"/>
    <w:lsdException w:qFormat="1" w:unhideWhenUsed="0" w:uiPriority="0" w:semiHidden="0" w:name="header"/>
    <w:lsdException w:qFormat="1" w:unhideWhenUsed="0" w:uiPriority="0" w:semiHidden="0" w:name="footer"/>
    <w:lsdException w:uiPriority="0" w:name="index heading"/>
    <w:lsdException w:qFormat="1" w:uiPriority="0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uiPriority="0" w:name="annotation reference"/>
    <w:lsdException w:uiPriority="0" w:name="line number"/>
    <w:lsdException w:uiPriority="0" w:name="page number"/>
    <w:lsdException w:uiPriority="0" w:name="endnote reference"/>
    <w:lsdException w:uiPriority="0" w:name="endnote text"/>
    <w:lsdException w:unhideWhenUsed="0" w:uiPriority="0" w:semiHidden="0" w:name="table of authorities"/>
    <w:lsdException w:uiPriority="0" w:name="macro"/>
    <w:lsdException w:uiPriority="0" w:name="toa heading"/>
    <w:lsdException w:unhideWhenUsed="0" w:uiPriority="0" w:semiHidden="0" w:name="List"/>
    <w:lsdException w:unhideWhenUsed="0" w:uiPriority="0" w:semiHidden="0" w:name="List Bullet"/>
    <w:lsdException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0" w:semiHidden="0" w:name="Title"/>
    <w:lsdException w:uiPriority="0" w:name="Closing"/>
    <w:lsdException w:uiPriority="0" w:name="Signature"/>
    <w:lsdException w:qFormat="1" w:uiPriority="1" w:semiHidden="0" w:name="Default Paragraph Font"/>
    <w:lsdException w:uiPriority="0" w:name="Body Text"/>
    <w:lsdException w:uiPriority="0" w:name="Body Text Indent"/>
    <w:lsdException w:uiPriority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iPriority="0" w:name="Message Header"/>
    <w:lsdException w:qFormat="1" w:unhideWhenUsed="0" w:uiPriority="0" w:semiHidden="0" w:name="Subtitle"/>
    <w:lsdException w:uiPriority="0" w:name="Salutation"/>
    <w:lsdException w:uiPriority="0" w:name="Date"/>
    <w:lsdException w:uiPriority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uiPriority="0" w:name="Body Text Indent 2"/>
    <w:lsdException w:uiPriority="0" w:name="Body Text Indent 3"/>
    <w:lsdException w:uiPriority="0" w:name="Block Text"/>
    <w:lsdException w:qFormat="1" w:uiPriority="99" w:semiHidden="0" w:name="Hyperlink"/>
    <w:lsdException w:uiPriority="0" w:name="FollowedHyperlink"/>
    <w:lsdException w:qFormat="1" w:unhideWhenUsed="0" w:uiPriority="0" w:semiHidden="0" w:name="Strong"/>
    <w:lsdException w:qFormat="1" w:unhideWhenUsed="0" w:uiPriority="0" w:semiHidden="0" w:name="Emphasis"/>
    <w:lsdException w:uiPriority="0" w:name="Document Map"/>
    <w:lsdException w:uiPriority="0" w:name="Plain Text"/>
    <w:lsdException w:uiPriority="0" w:name="E-mail Signature"/>
    <w:lsdException w:uiPriority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qFormat="1" w:uiPriority="99" w:semiHidden="0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13"/>
    <w:qFormat/>
    <w:uiPriority w:val="0"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link w:val="20"/>
    <w:unhideWhenUsed/>
    <w:qFormat/>
    <w:uiPriority w:val="0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19"/>
    <w:unhideWhenUsed/>
    <w:qFormat/>
    <w:uiPriority w:val="0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11">
    <w:name w:val="Default Paragraph Font"/>
    <w:unhideWhenUsed/>
    <w:qFormat/>
    <w:uiPriority w:val="1"/>
  </w:style>
  <w:style w:type="table" w:default="1" w:styleId="10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toc 3"/>
    <w:basedOn w:val="1"/>
    <w:next w:val="1"/>
    <w:qFormat/>
    <w:uiPriority w:val="39"/>
    <w:pPr>
      <w:ind w:left="840" w:leftChars="400"/>
    </w:pPr>
  </w:style>
  <w:style w:type="paragraph" w:styleId="6">
    <w:name w:val="Balloon Text"/>
    <w:basedOn w:val="1"/>
    <w:link w:val="18"/>
    <w:qFormat/>
    <w:uiPriority w:val="0"/>
    <w:rPr>
      <w:sz w:val="18"/>
      <w:szCs w:val="18"/>
    </w:rPr>
  </w:style>
  <w:style w:type="paragraph" w:styleId="7">
    <w:name w:val="footer"/>
    <w:basedOn w:val="1"/>
    <w:link w:val="17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8">
    <w:name w:val="header"/>
    <w:basedOn w:val="1"/>
    <w:link w:val="16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9">
    <w:name w:val="toc 1"/>
    <w:basedOn w:val="1"/>
    <w:next w:val="1"/>
    <w:qFormat/>
    <w:uiPriority w:val="39"/>
  </w:style>
  <w:style w:type="character" w:styleId="12">
    <w:name w:val="Hyperlink"/>
    <w:basedOn w:val="11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3">
    <w:name w:val="标题 1 Char"/>
    <w:link w:val="2"/>
    <w:qFormat/>
    <w:uiPriority w:val="0"/>
    <w:rPr>
      <w:b/>
      <w:kern w:val="44"/>
      <w:sz w:val="44"/>
    </w:rPr>
  </w:style>
  <w:style w:type="paragraph" w:customStyle="1" w:styleId="14">
    <w:name w:val="WPSOffice手动目录 1"/>
    <w:qFormat/>
    <w:uiPriority w:val="0"/>
    <w:rPr>
      <w:rFonts w:ascii="Times New Roman" w:hAnsi="Times New Roman" w:eastAsia="宋体" w:cs="Times New Roman"/>
      <w:lang w:val="en-US" w:eastAsia="zh-CN" w:bidi="ar-SA"/>
    </w:rPr>
  </w:style>
  <w:style w:type="paragraph" w:customStyle="1" w:styleId="15">
    <w:name w:val="TOC Heading"/>
    <w:basedOn w:val="2"/>
    <w:next w:val="1"/>
    <w:unhideWhenUsed/>
    <w:qFormat/>
    <w:uiPriority w:val="39"/>
    <w:pPr>
      <w:widowControl/>
      <w:spacing w:before="240" w:after="0" w:line="259" w:lineRule="auto"/>
      <w:jc w:val="left"/>
      <w:outlineLvl w:val="9"/>
    </w:pPr>
    <w:rPr>
      <w:rFonts w:asciiTheme="majorHAnsi" w:hAnsiTheme="majorHAnsi" w:eastAsiaTheme="majorEastAsia" w:cstheme="majorBidi"/>
      <w:b w:val="0"/>
      <w:color w:val="2E75B6" w:themeColor="accent1" w:themeShade="BF"/>
      <w:kern w:val="0"/>
      <w:sz w:val="32"/>
      <w:szCs w:val="32"/>
    </w:rPr>
  </w:style>
  <w:style w:type="character" w:customStyle="1" w:styleId="16">
    <w:name w:val="页眉 Char"/>
    <w:basedOn w:val="11"/>
    <w:link w:val="8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17">
    <w:name w:val="页脚 Char"/>
    <w:basedOn w:val="11"/>
    <w:link w:val="7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18">
    <w:name w:val="批注框文本 Char"/>
    <w:basedOn w:val="11"/>
    <w:link w:val="6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19">
    <w:name w:val="标题 3 Char"/>
    <w:basedOn w:val="11"/>
    <w:link w:val="4"/>
    <w:semiHidden/>
    <w:qFormat/>
    <w:uiPriority w:val="0"/>
    <w:rPr>
      <w:rFonts w:asciiTheme="minorHAnsi" w:hAnsiTheme="minorHAnsi" w:eastAsiaTheme="minorEastAsia" w:cstheme="minorBidi"/>
      <w:b/>
      <w:bCs/>
      <w:kern w:val="2"/>
      <w:sz w:val="32"/>
      <w:szCs w:val="32"/>
    </w:rPr>
  </w:style>
  <w:style w:type="character" w:customStyle="1" w:styleId="20">
    <w:name w:val="标题 2 Char"/>
    <w:basedOn w:val="11"/>
    <w:link w:val="3"/>
    <w:semiHidden/>
    <w:qFormat/>
    <w:uiPriority w:val="0"/>
    <w:rPr>
      <w:rFonts w:asciiTheme="majorHAnsi" w:hAnsiTheme="majorHAnsi" w:eastAsiaTheme="majorEastAsia" w:cstheme="majorBidi"/>
      <w:b/>
      <w:bCs/>
      <w:kern w:val="2"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2" Type="http://schemas.openxmlformats.org/officeDocument/2006/relationships/fontTable" Target="fontTable.xml"/><Relationship Id="rId31" Type="http://schemas.openxmlformats.org/officeDocument/2006/relationships/numbering" Target="numbering.xml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764</Words>
  <Characters>793</Characters>
  <Lines>20</Lines>
  <Paragraphs>5</Paragraphs>
  <TotalTime>0</TotalTime>
  <ScaleCrop>false</ScaleCrop>
  <LinksUpToDate>false</LinksUpToDate>
  <CharactersWithSpaces>798</CharactersWithSpaces>
  <Application>WPS Office_12.1.0.15712_F1E327BC-269C-435d-A152-05C5408002CA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2021-07-15T17:24:00Z</dcterms:created>
  <dc:creator>L sir</dc:creator>
  <cp:lastModifiedBy>承诺</cp:lastModifiedBy>
  <dcterms:modified xsi:type="dcterms:W3CDTF">2023-10-17T07:13:28Z</dcterms:modified>
  <cp:revision>12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379CF1EA6F5248CC8F10E8DE0EFF2FEA</vt:lpwstr>
  </property>
</Properties>
</file>