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ind w:firstLine="720" w:firstLineChars="200"/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北海艺术设计学院2023届本科毕业设计（论文）相关工作日程安排</w:t>
      </w:r>
    </w:p>
    <w:tbl>
      <w:tblPr>
        <w:tblStyle w:val="4"/>
        <w:tblpPr w:leftFromText="180" w:rightFromText="180" w:vertAnchor="text" w:horzAnchor="page" w:tblpX="1263" w:tblpY="891"/>
        <w:tblOverlap w:val="never"/>
        <w:tblW w:w="498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2767"/>
        <w:gridCol w:w="4849"/>
        <w:gridCol w:w="2775"/>
        <w:gridCol w:w="2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时间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工作内容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上交材料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7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成立2023届毕业生毕业设计（论文)工作领导小组，根据学校整体工作安排，制定具体工作方案，明确重要工作时间节点。本阶段要按照1:8选定指导教师名单，初步完成指导教师、行业专家的资质审核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上交毕业论文工作领导小组具体工作方案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7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日下班前发教务处周蕾老师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2022年9月5日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各二级学院初步分派指导毕业设计（论文）任务，征集毕业设计（论文）选题，开展选题的审核论证工作。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《北海艺术设计学院毕业设计（论文）选题审核、论证意见一览表》、《北海艺术设计学院毕业设计（论文）选题情况分析表》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2022年9月5日下班前发教务处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2022年9月8日前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各二级学院组织做好学生动员，明确告知学生毕业设计（论文）的意义、质量要求和评分标准，解答学生的疑问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  <w:t>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组织动员工作的照片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2022年9月10日前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各二级学院初步完成毕业生选题和指导教师选派工作，要求一人一题。学校鼓励学生根据毕业实习和专业考察经历，自主拟定毕业设计（论文)题目。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《北海艺术设计学院毕业设计（论文）指导教师情况统计表》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9月10日前提交到教务处实践教学科（行政楼317办公室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袁蓓老师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2022年9月15日前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指导教师向学生传达毕业设计（论文）撰写规范要求，下达任务书，并指导学生撰写开题报告。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《北海艺术设计学院毕业设计（论文）任务书》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2022年9月30日前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各二级学院组织学生完成毕业设计（论文)的开题工作，填写毕业设计（论文）信息汇总表。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《北海艺术设计学院毕业设计（论文）开题报告》、《北海艺术设计学院毕业设计（论文）信息汇总表》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毕业设计（论文）开题报告二级学院收集并存档；</w:t>
            </w:r>
          </w:p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毕业设计（论文）信息汇总表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发教务处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老师处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  <w:t>）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2022年10月1日至2023年4月25日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学生完成毕业设计（论文)的初稿，指导教师提出修改意见。指导教师要认真履行指导职责，及时了解、检查学生毕业设计（论文）工作进展情况并做好记录。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《北海艺术设计学院毕业设计（论文）指导记录表》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2023年2月6日至4月1日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指导教师对学生撰写毕业设计（论文）的进展情况进行填写中期考核表。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《北海艺术设计学院毕业设计（论文）中期考核表》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2023年4月2日至</w:t>
            </w:r>
          </w:p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4月15日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学生根据指导教师意见修改完善毕业设计（论文)，由各二级学院进行规范和格式审查。规范审查通过后，学生根据情况进行修改并再次提交给二级学院进行首次查重。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《北海艺术设计学院毕业设计（论文）学术不端检测结果鉴定表（学院答辩委员会用）》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二级学院进行首次查重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2023年4月23日前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将通过重复率检测的定稿交指导教师审阅。指导教师需认真审阅，写出评语和评分（评语应不少于200字），确定是否同意该同学参加毕业设计（论文）答辩。指导教师审阅通过后，由主审教师进行交叉评审并填写主审教师评阅表，确定是否同意该同学参加答辩。学生修改完成毕业设计（论文）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《北海艺术设计学院毕业设计（论文）指导教师评阅表》、《北海艺术设计学院毕业设计（论文）主审教师评阅表》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2023年4月25日前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二级学院整理好通过评审拟参加答辩的学生毕业设计（论文）电子版，学校将通过“维普论文检测系统”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对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学生论文进行二次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检测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查重，同时抽取部分论文（设计作品）送校外专家审核。查重或外审不合格的毕业设计（论文)，推迟答辩。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《北海艺术设计学院毕业设计（论文）学术不端检测结果鉴定表（学院答辩委员会用）》、《北海艺术设计学院毕业设计（论文）规范审查表》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2023年5月7日前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各二级学院成立各专业的毕业论文答辩委员会，制定答辩工作日程。各二级学院要对参与答辩的教师资质要进行严格审核，合理安排答辩工作。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《北海艺术设计学院毕业设计（论文）答辩日程安排表》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2023年5月7日至</w:t>
            </w:r>
          </w:p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6月10日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各二级学院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组织完成毕业设计（论文)现场答辩工作，特殊情况由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各二级学院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会同北海校区、校外专家联合进行网络答辩。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《北海艺术设计学院毕业设计（论文）答辩记录表》、《北海艺术设计学院毕业设计（论文）答辩成绩及评语（首次答辩用）》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5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2023年6月15日前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各二级学院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组织完成推迟答辩学生的毕业设计（论文)答辩工作，完成答辩成绩汇总、校级优秀毕业设计（论文)的二次答辩工作。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《北海艺术设计学院毕业设计（论文）答辩记录表》、《北海艺术设计学院毕业设计（论文）成绩统计表》、《北海艺术设计学院毕业设计（论文）答辩成绩及评语（复审答辩用）》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2023年6月25日前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各二级学院完成优秀毕业设计（论文）和优秀指导教师的推荐工作，并进行毕业论文（设计）工作总结。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《北海艺术设计学院优秀毕业设计（论文）汇总表》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优秀毕业设计（论文）汇总表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发教务处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老师处。</w:t>
            </w:r>
          </w:p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2023年6月30日前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将毕业设计（论文）的有关资料电子归档保存。纸质版按管理办法装档案袋保存。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各重要工作的时间节点一般不得晚于学校统一规定的时间，未尽事宜联系教务处。联系人：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谭维健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、周蕾。</w:t>
            </w:r>
            <w:bookmarkStart w:id="0" w:name="_GoBack"/>
            <w:bookmarkEnd w:id="0"/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hNmUyODk3MjQ4NTY0M2FlMDcxNjMwNTlkMTg3MTkifQ=="/>
  </w:docVars>
  <w:rsids>
    <w:rsidRoot w:val="31F30AE8"/>
    <w:rsid w:val="003373EF"/>
    <w:rsid w:val="00364D0E"/>
    <w:rsid w:val="003944D1"/>
    <w:rsid w:val="02EB180F"/>
    <w:rsid w:val="038D3451"/>
    <w:rsid w:val="075F5104"/>
    <w:rsid w:val="090E58F7"/>
    <w:rsid w:val="16895752"/>
    <w:rsid w:val="1A917398"/>
    <w:rsid w:val="2AB159E0"/>
    <w:rsid w:val="2CDA3391"/>
    <w:rsid w:val="31F30AE8"/>
    <w:rsid w:val="4044334F"/>
    <w:rsid w:val="40CB0981"/>
    <w:rsid w:val="4CBB192E"/>
    <w:rsid w:val="52A1794C"/>
    <w:rsid w:val="58B775C9"/>
    <w:rsid w:val="59905666"/>
    <w:rsid w:val="5B12314B"/>
    <w:rsid w:val="5DF9688E"/>
    <w:rsid w:val="6109503A"/>
    <w:rsid w:val="67654FA9"/>
    <w:rsid w:val="685142D9"/>
    <w:rsid w:val="69120EAA"/>
    <w:rsid w:val="69BD5443"/>
    <w:rsid w:val="6A512D61"/>
    <w:rsid w:val="6E9272C5"/>
    <w:rsid w:val="7220314A"/>
    <w:rsid w:val="7836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2102</Words>
  <Characters>2191</Characters>
  <Lines>1</Lines>
  <Paragraphs>4</Paragraphs>
  <TotalTime>2</TotalTime>
  <ScaleCrop>false</ScaleCrop>
  <LinksUpToDate>false</LinksUpToDate>
  <CharactersWithSpaces>2191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2022-01-05T02:07:00Z</dcterms:created>
  <dc:creator>NING MEI</dc:creator>
  <cp:lastModifiedBy>zoe</cp:lastModifiedBy>
  <dcterms:modified xsi:type="dcterms:W3CDTF">2022-06-30T08:08:22Z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87DABB68137E4AF49DBBB0816ED1960C</vt:lpwstr>
  </property>
</Properties>
</file>