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156" w:afterLines="50" w:line="570" w:lineRule="exact"/>
        <w:jc w:val="center"/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  <w:lang w:eastAsia="zh-CN"/>
        </w:rPr>
        <w:t>设计艺术学院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转专业工作方案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  <w:lang w:eastAsia="zh-CN"/>
        </w:rPr>
        <w:t>（拟稿）</w:t>
      </w:r>
    </w:p>
    <w:tbl>
      <w:tblPr>
        <w:tblStyle w:val="3"/>
        <w:tblW w:w="83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  <w:gridCol w:w="2631"/>
        <w:gridCol w:w="1200"/>
        <w:gridCol w:w="196"/>
        <w:gridCol w:w="1200"/>
        <w:gridCol w:w="13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774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专业名称</w:t>
            </w:r>
          </w:p>
        </w:tc>
        <w:tc>
          <w:tcPr>
            <w:tcW w:w="4027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产品设计</w:t>
            </w:r>
          </w:p>
        </w:tc>
        <w:tc>
          <w:tcPr>
            <w:tcW w:w="1200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接收人数</w:t>
            </w:r>
          </w:p>
        </w:tc>
        <w:tc>
          <w:tcPr>
            <w:tcW w:w="1339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4" w:hRule="atLeast"/>
        </w:trPr>
        <w:tc>
          <w:tcPr>
            <w:tcW w:w="17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接收条件</w:t>
            </w:r>
          </w:p>
        </w:tc>
        <w:tc>
          <w:tcPr>
            <w:tcW w:w="656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1.原则上只接收一年级学生初次转专业申请；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2.入学以来无违法、违纪，学习态度良好，无旷课记录，未受到学校任何处分；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3.身心健康、无色盲或色弱；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4.申请转入专业人数大于转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专业计划人数的，需经专业考试，按照成绩排名顺序择优确定转入名单；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5.申请人转专业陈述书(500字以上)。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2" w:hRule="atLeast"/>
        </w:trPr>
        <w:tc>
          <w:tcPr>
            <w:tcW w:w="17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考核方式</w:t>
            </w:r>
          </w:p>
        </w:tc>
        <w:tc>
          <w:tcPr>
            <w:tcW w:w="656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1.笔试：现场命题，统一测试。要求创意独特，构图合理，色彩美观，能较好运用快题手绘方式来表达产品设计主题，测试时间：90分钟。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2.面试：学生展示作品，竞赛获奖，优势特长等5分钟，提问5分钟。由产品设计教研室专业老师组成面试小组（不少于3人），对转入学生逐一进行面试考核。综合考察学生语言表达能力、专业的认识与理解、学习的态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both"/>
              <w:textAlignment w:val="auto"/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考核分数构成：学生课程平均成绩（占总成绩40%）、专业能力测试成绩（</w:t>
            </w:r>
            <w: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占总成绩30%）、综合面试成绩（占总成绩30%）择优录取。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both"/>
              <w:textAlignment w:val="auto"/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leftChars="-100"/>
              <w:jc w:val="both"/>
              <w:rPr>
                <w:rFonts w:hint="eastAsia" w:ascii="Arial" w:hAnsi="Arial" w:eastAsia="宋体" w:cs="Arial"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7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咨询电话</w:t>
            </w:r>
          </w:p>
        </w:tc>
        <w:tc>
          <w:tcPr>
            <w:tcW w:w="26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投诉邮箱</w:t>
            </w:r>
          </w:p>
        </w:tc>
        <w:tc>
          <w:tcPr>
            <w:tcW w:w="273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</w:tr>
    </w:tbl>
    <w:p>
      <w:pPr>
        <w:jc w:val="both"/>
        <w:rPr>
          <w:rFonts w:hint="eastAsia" w:ascii="方正公文小标宋" w:hAnsi="方正公文小标宋" w:eastAsia="方正公文小标宋" w:cs="方正公文小标宋"/>
          <w:color w:val="000000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31BE96AF-CC24-415C-90BC-C27139716E5C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61D12A1D-553A-45AB-AC1F-9F396CEA2A02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4D93A1E3-94F9-41DA-AD15-FA9E492737E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zNjdmYWE1YTA1ZjA0Mjk2ZGQ1MTI1NzAyNTM1YmUifQ=="/>
  </w:docVars>
  <w:rsids>
    <w:rsidRoot w:val="073535EF"/>
    <w:rsid w:val="006F43FF"/>
    <w:rsid w:val="03C42540"/>
    <w:rsid w:val="04306CC6"/>
    <w:rsid w:val="06D06391"/>
    <w:rsid w:val="073535EF"/>
    <w:rsid w:val="07606300"/>
    <w:rsid w:val="0B8A48BD"/>
    <w:rsid w:val="0FE27643"/>
    <w:rsid w:val="1F7C448C"/>
    <w:rsid w:val="249934DB"/>
    <w:rsid w:val="33F0611C"/>
    <w:rsid w:val="3BC93CFA"/>
    <w:rsid w:val="418F1D44"/>
    <w:rsid w:val="45D97FD0"/>
    <w:rsid w:val="62AB70F8"/>
    <w:rsid w:val="70936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391</Words>
  <Characters>408</Characters>
  <Lines>0</Lines>
  <Paragraphs>0</Paragraphs>
  <TotalTime>42</TotalTime>
  <ScaleCrop>false</ScaleCrop>
  <LinksUpToDate>false</LinksUpToDate>
  <CharactersWithSpaces>408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2021-11-17T10:09:00Z</dcterms:created>
  <dc:creator>蘑菇蘑菇゛</dc:creator>
  <cp:lastModifiedBy>阿健哥</cp:lastModifiedBy>
  <dcterms:modified xsi:type="dcterms:W3CDTF">2022-11-18T02:04:55Z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51600939CFF34A9B89417B8C9CDCC8F5</vt:lpwstr>
  </property>
</Properties>
</file>