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0" w:leftChars="0" w:firstLine="0" w:firstLineChars="0"/>
      </w:pPr>
    </w:p>
    <w:p>
      <w:pPr>
        <w:pStyle w:val="8"/>
        <w:spacing w:line="560" w:lineRule="exact"/>
        <w:ind w:firstLine="0"/>
        <w:rPr>
          <w:rFonts w:hint="default" w:ascii="方正仿宋简体" w:eastAsia="方正仿宋简体"/>
          <w:sz w:val="32"/>
          <w:szCs w:val="32"/>
        </w:rPr>
      </w:pPr>
      <w:bookmarkStart w:id="0" w:name="_GoBack"/>
      <w:bookmarkEnd w:id="0"/>
      <w:r>
        <w:rPr>
          <w:rFonts w:ascii="方正小标宋简体" w:hAnsi="方正小标宋简体" w:eastAsia="方正小标宋简体" w:cs="方正小标宋简体"/>
          <w:sz w:val="44"/>
          <w:szCs w:val="44"/>
        </w:rPr>
        <w:drawing>
          <wp:anchor distT="0" distB="0" distL="114300" distR="114300" simplePos="0" relativeHeight="251661312" behindDoc="0" locked="0" layoutInCell="1" allowOverlap="1">
            <wp:simplePos x="0" y="0"/>
            <wp:positionH relativeFrom="column">
              <wp:posOffset>542290</wp:posOffset>
            </wp:positionH>
            <wp:positionV relativeFrom="paragraph">
              <wp:posOffset>-2637790</wp:posOffset>
            </wp:positionV>
            <wp:extent cx="7575550" cy="10706100"/>
            <wp:effectExtent l="0" t="0" r="0" b="6350"/>
            <wp:wrapNone/>
            <wp:docPr id="8" name="图片 8" descr="img20230613_1732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20230613_17322051"/>
                    <pic:cNvPicPr>
                      <a:picLocks noChangeAspect="1"/>
                    </pic:cNvPicPr>
                  </pic:nvPicPr>
                  <pic:blipFill>
                    <a:blip r:embed="rId5"/>
                    <a:stretch>
                      <a:fillRect/>
                    </a:stretch>
                  </pic:blipFill>
                  <pic:spPr>
                    <a:xfrm rot="5400000">
                      <a:off x="0" y="0"/>
                      <a:ext cx="7575550" cy="10706100"/>
                    </a:xfrm>
                    <a:prstGeom prst="rect">
                      <a:avLst/>
                    </a:prstGeom>
                  </pic:spPr>
                </pic:pic>
              </a:graphicData>
            </a:graphic>
          </wp:anchor>
        </w:drawing>
      </w:r>
      <w:r>
        <w:rPr>
          <w:rFonts w:ascii="方正小标宋简体" w:hAnsi="方正小标宋简体" w:eastAsia="方正小标宋简体" w:cs="方正小标宋简体"/>
          <w:sz w:val="44"/>
          <w:szCs w:val="44"/>
        </w:rPr>
        <w:drawing>
          <wp:anchor distT="0" distB="0" distL="114300" distR="114300" simplePos="0" relativeHeight="251660288" behindDoc="0" locked="0" layoutInCell="1" allowOverlap="1">
            <wp:simplePos x="0" y="0"/>
            <wp:positionH relativeFrom="column">
              <wp:posOffset>544195</wp:posOffset>
            </wp:positionH>
            <wp:positionV relativeFrom="paragraph">
              <wp:posOffset>-2644775</wp:posOffset>
            </wp:positionV>
            <wp:extent cx="7559040" cy="10683240"/>
            <wp:effectExtent l="0" t="0" r="3810" b="3810"/>
            <wp:wrapNone/>
            <wp:docPr id="4" name="图片 4" descr="img20230613_1732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20230613_17322051"/>
                    <pic:cNvPicPr>
                      <a:picLocks noChangeAspect="1"/>
                    </pic:cNvPicPr>
                  </pic:nvPicPr>
                  <pic:blipFill>
                    <a:blip r:embed="rId6"/>
                    <a:stretch>
                      <a:fillRect/>
                    </a:stretch>
                  </pic:blipFill>
                  <pic:spPr>
                    <a:xfrm rot="5400000">
                      <a:off x="0" y="0"/>
                      <a:ext cx="7559040" cy="10683240"/>
                    </a:xfrm>
                    <a:prstGeom prst="rect">
                      <a:avLst/>
                    </a:prstGeom>
                  </pic:spPr>
                </pic:pic>
              </a:graphicData>
            </a:graphic>
          </wp:anchor>
        </w:drawing>
      </w:r>
      <w:r>
        <w:rPr>
          <w:rFonts w:hint="default" w:ascii="方正仿宋简体" w:eastAsia="方正仿宋简体"/>
          <w:sz w:val="32"/>
          <w:szCs w:val="32"/>
        </w:rPr>
        <w:t>附件</w:t>
      </w:r>
    </w:p>
    <w:p>
      <w:pPr>
        <w:pStyle w:val="8"/>
        <w:spacing w:after="319" w:afterLines="100" w:line="560" w:lineRule="exact"/>
        <w:ind w:firstLine="0"/>
        <w:jc w:val="center"/>
        <w:rPr>
          <w:rFonts w:hint="default" w:ascii="方正小标宋简体" w:hAnsi="方正小标宋简体" w:eastAsia="方正小标宋简体" w:cs="方正小标宋简体"/>
          <w:sz w:val="44"/>
          <w:szCs w:val="44"/>
          <w:lang w:val="en-US"/>
        </w:rPr>
      </w:pPr>
      <w:r>
        <w:rPr>
          <w:rFonts w:ascii="方正小标宋简体" w:hAnsi="方正小标宋简体" w:eastAsia="方正小标宋简体" w:cs="方正小标宋简体"/>
          <w:sz w:val="44"/>
          <w:szCs w:val="44"/>
        </w:rPr>
        <w:t>北海艺术设计学院202</w:t>
      </w:r>
      <w:r>
        <w:rPr>
          <w:rFonts w:ascii="方正小标宋简体" w:hAnsi="方正小标宋简体" w:eastAsia="方正小标宋简体" w:cs="方正小标宋简体"/>
          <w:sz w:val="44"/>
          <w:szCs w:val="44"/>
          <w:lang w:val="en-US"/>
        </w:rPr>
        <w:t>3</w:t>
      </w:r>
      <w:r>
        <w:rPr>
          <w:rFonts w:ascii="方正小标宋简体" w:hAnsi="方正小标宋简体" w:eastAsia="方正小标宋简体" w:cs="方正小标宋简体"/>
          <w:sz w:val="44"/>
          <w:szCs w:val="44"/>
        </w:rPr>
        <w:t>年度</w:t>
      </w:r>
      <w:r>
        <w:rPr>
          <w:rFonts w:ascii="方正小标宋简体" w:hAnsi="方正小标宋简体" w:eastAsia="方正小标宋简体" w:cs="方正小标宋简体"/>
          <w:sz w:val="44"/>
          <w:szCs w:val="44"/>
          <w:lang w:val="en-US"/>
        </w:rPr>
        <w:t>校级</w:t>
      </w:r>
      <w:r>
        <w:rPr>
          <w:rFonts w:ascii="方正小标宋简体" w:hAnsi="方正小标宋简体" w:eastAsia="方正小标宋简体" w:cs="方正小标宋简体"/>
          <w:sz w:val="44"/>
          <w:szCs w:val="44"/>
        </w:rPr>
        <w:t>教学改革</w:t>
      </w:r>
      <w:r>
        <w:rPr>
          <w:rFonts w:ascii="方正小标宋简体" w:hAnsi="方正小标宋简体" w:eastAsia="方正小标宋简体" w:cs="方正小标宋简体"/>
          <w:sz w:val="44"/>
          <w:szCs w:val="44"/>
          <w:lang w:val="en-US"/>
        </w:rPr>
        <w:t>工程项目立项名单</w:t>
      </w:r>
    </w:p>
    <w:tbl>
      <w:tblPr>
        <w:tblStyle w:val="6"/>
        <w:tblW w:w="13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8"/>
        <w:gridCol w:w="1974"/>
        <w:gridCol w:w="5387"/>
        <w:gridCol w:w="5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blHeader/>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b/>
                <w:bCs/>
                <w:sz w:val="28"/>
                <w:szCs w:val="28"/>
              </w:rPr>
            </w:pPr>
            <w:r>
              <w:rPr>
                <w:rFonts w:ascii="方正仿宋简体" w:hAnsi="方正仿宋简体" w:eastAsia="方正仿宋简体" w:cs="方正仿宋简体"/>
                <w:b/>
                <w:bCs/>
                <w:sz w:val="28"/>
                <w:szCs w:val="28"/>
                <w:lang w:val="en-US"/>
              </w:rPr>
              <w:t>序号</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b/>
                <w:bCs/>
                <w:sz w:val="28"/>
                <w:szCs w:val="28"/>
                <w:lang w:val="en-US"/>
              </w:rPr>
            </w:pPr>
            <w:r>
              <w:rPr>
                <w:rFonts w:ascii="方正仿宋简体" w:hAnsi="方正仿宋简体" w:eastAsia="方正仿宋简体" w:cs="方正仿宋简体"/>
                <w:b/>
                <w:bCs/>
                <w:sz w:val="28"/>
                <w:szCs w:val="28"/>
                <w:lang w:val="en-US"/>
              </w:rPr>
              <w:t>项目编号</w:t>
            </w:r>
          </w:p>
        </w:tc>
        <w:tc>
          <w:tcPr>
            <w:tcW w:w="5387" w:type="dxa"/>
            <w:vAlign w:val="center"/>
          </w:tcPr>
          <w:p>
            <w:pPr>
              <w:pStyle w:val="8"/>
              <w:spacing w:line="320" w:lineRule="exact"/>
              <w:ind w:firstLine="0"/>
              <w:jc w:val="center"/>
              <w:rPr>
                <w:rFonts w:hint="default" w:ascii="方正仿宋简体" w:hAnsi="方正仿宋简体" w:eastAsia="方正仿宋简体" w:cs="方正仿宋简体"/>
                <w:b/>
                <w:bCs/>
                <w:sz w:val="28"/>
                <w:szCs w:val="28"/>
              </w:rPr>
            </w:pPr>
            <w:r>
              <w:rPr>
                <w:rFonts w:ascii="方正仿宋简体" w:hAnsi="方正仿宋简体" w:eastAsia="方正仿宋简体" w:cs="方正仿宋简体"/>
                <w:b/>
                <w:bCs/>
                <w:sz w:val="28"/>
                <w:szCs w:val="28"/>
              </w:rPr>
              <w:t>项目名称</w:t>
            </w:r>
          </w:p>
        </w:tc>
        <w:tc>
          <w:tcPr>
            <w:tcW w:w="5549" w:type="dxa"/>
            <w:vAlign w:val="center"/>
          </w:tcPr>
          <w:p>
            <w:pPr>
              <w:jc w:val="center"/>
              <w:textAlignment w:val="center"/>
              <w:rPr>
                <w:rFonts w:ascii="宋体" w:hAnsi="宋体" w:cs="宋体"/>
                <w:b/>
                <w:bCs/>
                <w:color w:val="000000"/>
                <w:sz w:val="24"/>
                <w:szCs w:val="24"/>
              </w:rPr>
            </w:pPr>
            <w:r>
              <w:rPr>
                <w:rFonts w:hint="eastAsia" w:ascii="方正仿宋简体" w:hAnsi="方正仿宋简体" w:eastAsia="方正仿宋简体" w:cs="方正仿宋简体"/>
                <w:b/>
                <w:bCs/>
                <w:color w:val="000000"/>
                <w:spacing w:val="-4"/>
                <w:sz w:val="28"/>
                <w:szCs w:val="28"/>
              </w:rPr>
              <w:t>项目负责人及项目组成员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rPr>
            </w:pPr>
            <w:r>
              <w:rPr>
                <w:rFonts w:ascii="方正仿宋简体" w:hAnsi="方正仿宋简体" w:eastAsia="方正仿宋简体" w:cs="方正仿宋简体"/>
                <w:sz w:val="28"/>
                <w:szCs w:val="28"/>
              </w:rPr>
              <w:t>1</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sz w:val="28"/>
                <w:szCs w:val="28"/>
                <w:lang w:val="en-US"/>
              </w:rPr>
            </w:pPr>
            <w:r>
              <w:rPr>
                <w:rFonts w:ascii="宋体" w:hAnsi="宋体" w:eastAsia="宋体" w:cs="宋体"/>
                <w:sz w:val="28"/>
                <w:szCs w:val="28"/>
                <w:lang w:val="en-US" w:bidi="ar"/>
              </w:rPr>
              <w:t>BYJG202301</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rPr>
            </w:pPr>
            <w:r>
              <w:rPr>
                <w:rFonts w:ascii="方正仿宋简体" w:hAnsi="方正仿宋简体" w:eastAsia="方正仿宋简体" w:cs="方正仿宋简体"/>
                <w:sz w:val="28"/>
                <w:szCs w:val="28"/>
              </w:rPr>
              <w:t>数字时代背景下视觉传达设计专业基础课课程思政探索与实践</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rPr>
            </w:pPr>
            <w:r>
              <w:rPr>
                <w:rFonts w:ascii="方正仿宋简体" w:hAnsi="方正仿宋简体" w:eastAsia="方正仿宋简体" w:cs="方正仿宋简体"/>
                <w:sz w:val="28"/>
                <w:szCs w:val="28"/>
              </w:rPr>
              <w:t>刘</w:t>
            </w:r>
            <w:r>
              <w:rPr>
                <w:rFonts w:ascii="方正仿宋简体" w:hAnsi="方正仿宋简体" w:eastAsia="方正仿宋简体" w:cs="方正仿宋简体"/>
                <w:sz w:val="28"/>
                <w:szCs w:val="28"/>
                <w:lang w:val="en-US"/>
              </w:rPr>
              <w:t xml:space="preserve">  </w:t>
            </w:r>
            <w:r>
              <w:rPr>
                <w:rFonts w:ascii="方正仿宋简体" w:hAnsi="方正仿宋简体" w:eastAsia="方正仿宋简体" w:cs="方正仿宋简体"/>
                <w:sz w:val="28"/>
                <w:szCs w:val="28"/>
              </w:rPr>
              <w:t>玉、李康楠、芦庆芳、李</w:t>
            </w:r>
            <w:r>
              <w:rPr>
                <w:rFonts w:ascii="方正仿宋简体" w:hAnsi="方正仿宋简体" w:eastAsia="方正仿宋简体" w:cs="方正仿宋简体"/>
                <w:sz w:val="28"/>
                <w:szCs w:val="28"/>
                <w:lang w:val="en-US"/>
              </w:rPr>
              <w:t xml:space="preserve">  </w:t>
            </w:r>
            <w:r>
              <w:rPr>
                <w:rFonts w:ascii="方正仿宋简体" w:hAnsi="方正仿宋简体" w:eastAsia="方正仿宋简体" w:cs="方正仿宋简体"/>
                <w:sz w:val="28"/>
                <w:szCs w:val="28"/>
              </w:rPr>
              <w:t>鹏、高一心、杨晓红、张伟峰、陈力行、段兰兰、张冰洁、韦小婷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rPr>
            </w:pPr>
            <w:r>
              <w:rPr>
                <w:rFonts w:ascii="方正仿宋简体" w:hAnsi="方正仿宋简体" w:eastAsia="方正仿宋简体" w:cs="方正仿宋简体"/>
                <w:sz w:val="28"/>
                <w:szCs w:val="28"/>
              </w:rPr>
              <w:t>2</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sz w:val="28"/>
                <w:szCs w:val="28"/>
              </w:rPr>
            </w:pPr>
            <w:r>
              <w:rPr>
                <w:rFonts w:ascii="宋体" w:hAnsi="宋体" w:eastAsia="宋体" w:cs="宋体"/>
                <w:sz w:val="28"/>
                <w:szCs w:val="28"/>
                <w:lang w:val="en-US" w:bidi="ar"/>
              </w:rPr>
              <w:t>BYJG202302</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rPr>
            </w:pPr>
            <w:r>
              <w:rPr>
                <w:rFonts w:ascii="方正仿宋简体" w:hAnsi="方正仿宋简体" w:eastAsia="方正仿宋简体" w:cs="方正仿宋简体"/>
                <w:sz w:val="28"/>
                <w:szCs w:val="28"/>
              </w:rPr>
              <w:t>基于知识图谱的产品设计程序与方法课程教学资源库构建</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rPr>
            </w:pPr>
            <w:r>
              <w:rPr>
                <w:rFonts w:ascii="方正仿宋简体" w:hAnsi="方正仿宋简体" w:eastAsia="方正仿宋简体" w:cs="方正仿宋简体"/>
                <w:sz w:val="28"/>
                <w:szCs w:val="28"/>
              </w:rPr>
              <w:t>张</w:t>
            </w:r>
            <w:r>
              <w:rPr>
                <w:rFonts w:ascii="方正仿宋简体" w:hAnsi="方正仿宋简体" w:eastAsia="方正仿宋简体" w:cs="方正仿宋简体"/>
                <w:sz w:val="28"/>
                <w:szCs w:val="28"/>
                <w:lang w:val="en-US"/>
              </w:rPr>
              <w:t xml:space="preserve">  </w:t>
            </w:r>
            <w:r>
              <w:rPr>
                <w:rFonts w:ascii="方正仿宋简体" w:hAnsi="方正仿宋简体" w:eastAsia="方正仿宋简体" w:cs="方正仿宋简体"/>
                <w:sz w:val="28"/>
                <w:szCs w:val="28"/>
              </w:rPr>
              <w:t>莹、卢雯芝、黄千羽、禤丽敏、何海源、严嘉宝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rPr>
            </w:pPr>
            <w:r>
              <w:rPr>
                <w:rFonts w:ascii="方正仿宋简体" w:hAnsi="方正仿宋简体" w:eastAsia="方正仿宋简体" w:cs="方正仿宋简体"/>
                <w:sz w:val="28"/>
                <w:szCs w:val="28"/>
                <w:lang w:val="en-US"/>
              </w:rPr>
              <w:t>3</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sz w:val="28"/>
                <w:szCs w:val="28"/>
              </w:rPr>
            </w:pPr>
            <w:r>
              <w:rPr>
                <w:rFonts w:ascii="宋体" w:hAnsi="宋体" w:eastAsia="宋体" w:cs="宋体"/>
                <w:sz w:val="28"/>
                <w:szCs w:val="28"/>
                <w:lang w:val="en-US" w:bidi="ar"/>
              </w:rPr>
              <w:t>BYJG202303</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rPr>
            </w:pPr>
            <w:r>
              <w:rPr>
                <w:rFonts w:ascii="方正仿宋简体" w:hAnsi="方正仿宋简体" w:eastAsia="方正仿宋简体" w:cs="方正仿宋简体"/>
                <w:sz w:val="28"/>
                <w:szCs w:val="28"/>
              </w:rPr>
              <w:t>基于“产学研创用”下本科服装设计应用型人才培养的实践课程体系改革</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rPr>
            </w:pPr>
            <w:r>
              <w:rPr>
                <w:rFonts w:ascii="方正仿宋简体" w:hAnsi="方正仿宋简体" w:eastAsia="方正仿宋简体" w:cs="方正仿宋简体"/>
                <w:sz w:val="28"/>
                <w:szCs w:val="28"/>
              </w:rPr>
              <w:t>廖</w:t>
            </w:r>
            <w:r>
              <w:rPr>
                <w:rFonts w:ascii="方正仿宋简体" w:hAnsi="方正仿宋简体" w:eastAsia="方正仿宋简体" w:cs="方正仿宋简体"/>
                <w:sz w:val="28"/>
                <w:szCs w:val="28"/>
                <w:lang w:val="en-US"/>
              </w:rPr>
              <w:t xml:space="preserve">  </w:t>
            </w:r>
            <w:r>
              <w:rPr>
                <w:rFonts w:ascii="方正仿宋简体" w:hAnsi="方正仿宋简体" w:eastAsia="方正仿宋简体" w:cs="方正仿宋简体"/>
                <w:sz w:val="28"/>
                <w:szCs w:val="28"/>
              </w:rPr>
              <w:t>汀、郭单园、刘青林、鹿振荣、胡</w:t>
            </w:r>
            <w:r>
              <w:rPr>
                <w:rFonts w:ascii="方正仿宋简体" w:hAnsi="方正仿宋简体" w:eastAsia="方正仿宋简体" w:cs="方正仿宋简体"/>
                <w:sz w:val="28"/>
                <w:szCs w:val="28"/>
                <w:lang w:val="en-US"/>
              </w:rPr>
              <w:t xml:space="preserve">  </w:t>
            </w:r>
            <w:r>
              <w:rPr>
                <w:rFonts w:ascii="方正仿宋简体" w:hAnsi="方正仿宋简体" w:eastAsia="方正仿宋简体" w:cs="方正仿宋简体"/>
                <w:sz w:val="28"/>
                <w:szCs w:val="28"/>
              </w:rPr>
              <w:t>月、赵慧智、郭俊杰、罗氏辰、曹永攀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rPr>
            </w:pPr>
            <w:r>
              <w:rPr>
                <w:rFonts w:ascii="方正仿宋简体" w:hAnsi="方正仿宋简体" w:eastAsia="方正仿宋简体" w:cs="方正仿宋简体"/>
                <w:sz w:val="28"/>
                <w:szCs w:val="28"/>
                <w:lang w:val="en-US"/>
              </w:rPr>
              <w:t>4</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sz w:val="28"/>
                <w:szCs w:val="28"/>
              </w:rPr>
            </w:pPr>
            <w:r>
              <w:rPr>
                <w:rFonts w:ascii="宋体" w:hAnsi="宋体" w:eastAsia="宋体" w:cs="宋体"/>
                <w:sz w:val="28"/>
                <w:szCs w:val="28"/>
                <w:lang w:val="en-US" w:bidi="ar"/>
              </w:rPr>
              <w:t>BYJG202304</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rPr>
            </w:pPr>
            <w:r>
              <w:rPr>
                <w:rFonts w:ascii="方正仿宋简体" w:hAnsi="方正仿宋简体" w:eastAsia="方正仿宋简体" w:cs="方正仿宋简体"/>
                <w:sz w:val="28"/>
                <w:szCs w:val="28"/>
              </w:rPr>
              <w:t>广西侗族干栏式建筑在《3DSMAX》课堂案例教学中的运用研究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rPr>
            </w:pPr>
            <w:r>
              <w:rPr>
                <w:rFonts w:ascii="方正仿宋简体" w:hAnsi="方正仿宋简体" w:eastAsia="方正仿宋简体" w:cs="方正仿宋简体"/>
                <w:sz w:val="28"/>
                <w:szCs w:val="28"/>
              </w:rPr>
              <w:t>屈</w:t>
            </w:r>
            <w:r>
              <w:rPr>
                <w:rFonts w:ascii="方正仿宋简体" w:hAnsi="方正仿宋简体" w:eastAsia="方正仿宋简体" w:cs="方正仿宋简体"/>
                <w:sz w:val="28"/>
                <w:szCs w:val="28"/>
                <w:lang w:val="en-US"/>
              </w:rPr>
              <w:t xml:space="preserve">  </w:t>
            </w:r>
            <w:r>
              <w:rPr>
                <w:rFonts w:ascii="方正仿宋简体" w:hAnsi="方正仿宋简体" w:eastAsia="方正仿宋简体" w:cs="方正仿宋简体"/>
                <w:sz w:val="28"/>
                <w:szCs w:val="28"/>
              </w:rPr>
              <w:t>炎、张</w:t>
            </w:r>
            <w:r>
              <w:rPr>
                <w:rFonts w:ascii="方正仿宋简体" w:hAnsi="方正仿宋简体" w:eastAsia="方正仿宋简体" w:cs="方正仿宋简体"/>
                <w:sz w:val="28"/>
                <w:szCs w:val="28"/>
                <w:lang w:val="en-US"/>
              </w:rPr>
              <w:t xml:space="preserve">  </w:t>
            </w:r>
            <w:r>
              <w:rPr>
                <w:rFonts w:ascii="方正仿宋简体" w:hAnsi="方正仿宋简体" w:eastAsia="方正仿宋简体" w:cs="方正仿宋简体"/>
                <w:sz w:val="28"/>
                <w:szCs w:val="28"/>
              </w:rPr>
              <w:t>光、张</w:t>
            </w:r>
            <w:r>
              <w:rPr>
                <w:rFonts w:ascii="方正仿宋简体" w:hAnsi="方正仿宋简体" w:eastAsia="方正仿宋简体" w:cs="方正仿宋简体"/>
                <w:sz w:val="28"/>
                <w:szCs w:val="28"/>
                <w:lang w:val="en-US"/>
              </w:rPr>
              <w:t xml:space="preserve">  </w:t>
            </w:r>
            <w:r>
              <w:rPr>
                <w:rFonts w:ascii="方正仿宋简体" w:hAnsi="方正仿宋简体" w:eastAsia="方正仿宋简体" w:cs="方正仿宋简体"/>
                <w:sz w:val="28"/>
                <w:szCs w:val="28"/>
              </w:rPr>
              <w:t>志、杨腾飞、苏永兴、龙</w:t>
            </w:r>
            <w:r>
              <w:rPr>
                <w:rFonts w:ascii="方正仿宋简体" w:hAnsi="方正仿宋简体" w:eastAsia="方正仿宋简体" w:cs="方正仿宋简体"/>
                <w:sz w:val="28"/>
                <w:szCs w:val="28"/>
                <w:lang w:val="en-US"/>
              </w:rPr>
              <w:t xml:space="preserve">  </w:t>
            </w:r>
            <w:r>
              <w:rPr>
                <w:rFonts w:ascii="方正仿宋简体" w:hAnsi="方正仿宋简体" w:eastAsia="方正仿宋简体" w:cs="方正仿宋简体"/>
                <w:sz w:val="28"/>
                <w:szCs w:val="28"/>
              </w:rPr>
              <w:t>香、司</w:t>
            </w:r>
            <w:r>
              <w:rPr>
                <w:rFonts w:ascii="方正仿宋简体" w:hAnsi="方正仿宋简体" w:eastAsia="方正仿宋简体" w:cs="方正仿宋简体"/>
                <w:sz w:val="28"/>
                <w:szCs w:val="28"/>
                <w:lang w:val="en-US"/>
              </w:rPr>
              <w:t xml:space="preserve">  </w:t>
            </w:r>
            <w:r>
              <w:rPr>
                <w:rFonts w:ascii="方正仿宋简体" w:hAnsi="方正仿宋简体" w:eastAsia="方正仿宋简体" w:cs="方正仿宋简体"/>
                <w:sz w:val="28"/>
                <w:szCs w:val="28"/>
              </w:rPr>
              <w:t>佳、周程英志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rPr>
            </w:pPr>
            <w:r>
              <w:rPr>
                <w:rFonts w:ascii="方正仿宋简体" w:hAnsi="方正仿宋简体" w:eastAsia="方正仿宋简体" w:cs="方正仿宋简体"/>
                <w:sz w:val="28"/>
                <w:szCs w:val="28"/>
                <w:lang w:val="en-US"/>
              </w:rPr>
              <w:t>5</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sz w:val="28"/>
                <w:szCs w:val="28"/>
              </w:rPr>
            </w:pPr>
            <w:r>
              <w:rPr>
                <w:rFonts w:ascii="宋体" w:hAnsi="宋体" w:eastAsia="宋体" w:cs="宋体"/>
                <w:sz w:val="28"/>
                <w:szCs w:val="28"/>
                <w:lang w:val="en-US" w:bidi="ar"/>
              </w:rPr>
              <w:t>BYJG202305</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rPr>
            </w:pPr>
            <w:r>
              <w:rPr>
                <w:rFonts w:ascii="方正仿宋简体" w:hAnsi="方正仿宋简体" w:eastAsia="方正仿宋简体" w:cs="方正仿宋简体"/>
                <w:sz w:val="28"/>
                <w:szCs w:val="28"/>
              </w:rPr>
              <w:t>“思+专+创”——书籍设计课程改革的探索与实践</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rPr>
            </w:pPr>
            <w:r>
              <w:rPr>
                <w:rFonts w:ascii="方正仿宋简体" w:hAnsi="方正仿宋简体" w:eastAsia="方正仿宋简体" w:cs="方正仿宋简体"/>
                <w:sz w:val="28"/>
                <w:szCs w:val="28"/>
              </w:rPr>
              <w:t>陈力行、张</w:t>
            </w:r>
            <w:r>
              <w:rPr>
                <w:rFonts w:ascii="方正仿宋简体" w:hAnsi="方正仿宋简体" w:eastAsia="方正仿宋简体" w:cs="方正仿宋简体"/>
                <w:sz w:val="28"/>
                <w:szCs w:val="28"/>
                <w:lang w:val="en-US"/>
              </w:rPr>
              <w:t xml:space="preserve">  </w:t>
            </w:r>
            <w:r>
              <w:rPr>
                <w:rFonts w:ascii="方正仿宋简体" w:hAnsi="方正仿宋简体" w:eastAsia="方正仿宋简体" w:cs="方正仿宋简体"/>
                <w:sz w:val="28"/>
                <w:szCs w:val="28"/>
              </w:rPr>
              <w:t>志、钟舒宜、刘</w:t>
            </w:r>
            <w:r>
              <w:rPr>
                <w:rFonts w:ascii="方正仿宋简体" w:hAnsi="方正仿宋简体" w:eastAsia="方正仿宋简体" w:cs="方正仿宋简体"/>
                <w:sz w:val="28"/>
                <w:szCs w:val="28"/>
                <w:lang w:val="en-US"/>
              </w:rPr>
              <w:t xml:space="preserve">  </w:t>
            </w:r>
            <w:r>
              <w:rPr>
                <w:rFonts w:ascii="方正仿宋简体" w:hAnsi="方正仿宋简体" w:eastAsia="方正仿宋简体" w:cs="方正仿宋简体"/>
                <w:sz w:val="28"/>
                <w:szCs w:val="28"/>
              </w:rPr>
              <w:t>馨、唐嘉琪、王习银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lang w:val="en-US"/>
              </w:rPr>
            </w:pPr>
            <w:r>
              <w:rPr>
                <w:rFonts w:ascii="方正仿宋简体" w:hAnsi="方正仿宋简体" w:eastAsia="方正仿宋简体" w:cs="方正仿宋简体"/>
                <w:sz w:val="28"/>
                <w:szCs w:val="28"/>
                <w:lang w:val="en-US"/>
              </w:rPr>
              <w:t>6</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sz w:val="28"/>
                <w:szCs w:val="28"/>
              </w:rPr>
            </w:pPr>
            <w:r>
              <w:rPr>
                <w:rFonts w:ascii="宋体" w:hAnsi="宋体" w:eastAsia="宋体" w:cs="宋体"/>
                <w:sz w:val="28"/>
                <w:szCs w:val="28"/>
                <w:lang w:val="en-US" w:bidi="ar"/>
              </w:rPr>
              <w:t>BYJG202306</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rPr>
            </w:pPr>
            <w:r>
              <w:rPr>
                <w:rFonts w:ascii="方正仿宋简体" w:hAnsi="方正仿宋简体" w:eastAsia="方正仿宋简体" w:cs="方正仿宋简体"/>
                <w:sz w:val="28"/>
                <w:szCs w:val="28"/>
              </w:rPr>
              <w:t>交叉学科背景下工业设计概论课程教学优化路径实践</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rPr>
            </w:pPr>
            <w:r>
              <w:rPr>
                <w:rFonts w:ascii="方正仿宋简体" w:hAnsi="方正仿宋简体" w:eastAsia="方正仿宋简体" w:cs="方正仿宋简体"/>
                <w:sz w:val="28"/>
                <w:szCs w:val="28"/>
              </w:rPr>
              <w:t>宋志岭、邓渠成、陈雅楠、陈书娟、钟远诚、营焕亚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lang w:val="en-US"/>
              </w:rPr>
            </w:pPr>
            <w:r>
              <w:rPr>
                <w:rFonts w:ascii="方正仿宋简体" w:hAnsi="方正仿宋简体" w:eastAsia="方正仿宋简体" w:cs="方正仿宋简体"/>
                <w:sz w:val="28"/>
                <w:szCs w:val="28"/>
                <w:lang w:val="en-US"/>
              </w:rPr>
              <w:t>7</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BYJG202307</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sz w:val="28"/>
                <w:szCs w:val="28"/>
                <w:lang w:val="en-US"/>
              </w:rPr>
            </w:pPr>
            <w:r>
              <w:rPr>
                <w:rFonts w:ascii="方正仿宋简体" w:hAnsi="方正仿宋简体" w:eastAsia="方正仿宋简体" w:cs="方正仿宋简体"/>
                <w:kern w:val="0"/>
                <w:sz w:val="28"/>
                <w:szCs w:val="28"/>
                <w:lang w:val="en-US" w:bidi="ar"/>
              </w:rPr>
              <w:t>文化传承背景下</w:t>
            </w:r>
            <w:r>
              <w:rPr>
                <w:rFonts w:ascii="方正仿宋简体" w:hAnsi="方正仿宋简体" w:eastAsia="方正仿宋简体" w:cs="方正仿宋简体"/>
                <w:sz w:val="28"/>
                <w:szCs w:val="28"/>
                <w:lang w:val="en-US"/>
              </w:rPr>
              <w:t>服装</w:t>
            </w:r>
            <w:r>
              <w:rPr>
                <w:rFonts w:ascii="方正仿宋简体" w:hAnsi="方正仿宋简体" w:eastAsia="方正仿宋简体" w:cs="方正仿宋简体"/>
                <w:kern w:val="0"/>
                <w:sz w:val="28"/>
                <w:szCs w:val="28"/>
                <w:lang w:val="en-US" w:bidi="ar"/>
              </w:rPr>
              <w:t>与服饰设计专业课程群建设的改革与实践</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sz w:val="28"/>
                <w:szCs w:val="28"/>
                <w:lang w:val="en-US"/>
              </w:rPr>
            </w:pPr>
            <w:r>
              <w:rPr>
                <w:rFonts w:ascii="方正仿宋简体" w:hAnsi="方正仿宋简体" w:eastAsia="方正仿宋简体" w:cs="方正仿宋简体"/>
                <w:kern w:val="0"/>
                <w:sz w:val="28"/>
                <w:szCs w:val="28"/>
                <w:lang w:val="en-US" w:bidi="ar"/>
              </w:rPr>
              <w:t>陈  遥、江百汇、张  帆、郭  溪、曾  麟、刘雪迎、谭宏正、郝士杰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lang w:val="en-US"/>
              </w:rPr>
            </w:pPr>
            <w:r>
              <w:rPr>
                <w:rFonts w:ascii="方正仿宋简体" w:hAnsi="方正仿宋简体" w:eastAsia="方正仿宋简体" w:cs="方正仿宋简体"/>
                <w:sz w:val="28"/>
                <w:szCs w:val="28"/>
                <w:lang w:val="en-US"/>
              </w:rPr>
              <w:t>8</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BYJG202308</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艺术设计类高校基于线上线下混合式工作室的创新创业教学改革实践</w:t>
            </w:r>
          </w:p>
        </w:tc>
        <w:tc>
          <w:tcPr>
            <w:tcW w:w="5549" w:type="dxa"/>
            <w:vAlign w:val="center"/>
          </w:tcPr>
          <w:p>
            <w:pPr>
              <w:spacing w:line="320" w:lineRule="exact"/>
              <w:jc w:val="left"/>
              <w:textAlignment w:val="center"/>
              <w:rPr>
                <w:rFonts w:ascii="宋体" w:hAnsi="宋体" w:cs="宋体"/>
                <w:color w:val="000000"/>
                <w:sz w:val="24"/>
                <w:szCs w:val="24"/>
              </w:rPr>
            </w:pPr>
            <w:r>
              <w:rPr>
                <w:rFonts w:hint="eastAsia" w:ascii="方正仿宋简体" w:hAnsi="方正仿宋简体" w:eastAsia="方正仿宋简体" w:cs="方正仿宋简体"/>
                <w:color w:val="000000"/>
                <w:spacing w:val="-4"/>
                <w:kern w:val="0"/>
                <w:sz w:val="28"/>
                <w:szCs w:val="28"/>
                <w:lang w:bidi="ar"/>
              </w:rPr>
              <w:t>石厚莉、王文刚、石少平、徐建国、张广科、张乐平、杨金玥、康有丽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lang w:val="en-US"/>
              </w:rPr>
            </w:pPr>
            <w:r>
              <w:rPr>
                <w:rFonts w:ascii="宋体" w:hAnsi="宋体" w:eastAsia="宋体" w:cs="宋体"/>
                <w:sz w:val="28"/>
                <w:szCs w:val="28"/>
                <w:lang w:val="en-US" w:bidi="ar"/>
              </w:rPr>
              <w:drawing>
                <wp:anchor distT="0" distB="0" distL="114300" distR="114300" simplePos="0" relativeHeight="251662336" behindDoc="0" locked="0" layoutInCell="1" allowOverlap="1">
                  <wp:simplePos x="0" y="0"/>
                  <wp:positionH relativeFrom="column">
                    <wp:posOffset>553720</wp:posOffset>
                  </wp:positionH>
                  <wp:positionV relativeFrom="paragraph">
                    <wp:posOffset>-3088005</wp:posOffset>
                  </wp:positionV>
                  <wp:extent cx="7553325" cy="10674985"/>
                  <wp:effectExtent l="0" t="0" r="12065" b="9525"/>
                  <wp:wrapNone/>
                  <wp:docPr id="9" name="图片 9" descr="img20230613_17330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20230613_17330138"/>
                          <pic:cNvPicPr>
                            <a:picLocks noChangeAspect="1"/>
                          </pic:cNvPicPr>
                        </pic:nvPicPr>
                        <pic:blipFill>
                          <a:blip r:embed="rId7"/>
                          <a:stretch>
                            <a:fillRect/>
                          </a:stretch>
                        </pic:blipFill>
                        <pic:spPr>
                          <a:xfrm rot="5400000">
                            <a:off x="0" y="0"/>
                            <a:ext cx="7553325" cy="10674985"/>
                          </a:xfrm>
                          <a:prstGeom prst="rect">
                            <a:avLst/>
                          </a:prstGeom>
                        </pic:spPr>
                      </pic:pic>
                    </a:graphicData>
                  </a:graphic>
                </wp:anchor>
              </w:drawing>
            </w:r>
            <w:r>
              <w:rPr>
                <w:rFonts w:ascii="方正仿宋简体" w:hAnsi="方正仿宋简体" w:eastAsia="方正仿宋简体" w:cs="方正仿宋简体"/>
                <w:sz w:val="28"/>
                <w:szCs w:val="28"/>
                <w:lang w:val="en-US"/>
              </w:rPr>
              <w:t>9</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BYJG202309</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校企深度合作背景下的《装饰材料与构造》课程教学改革研究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刘美荣、郑  岩、徐建国、张卫东、候秀如、吴晓媚、李梓赫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lang w:val="en-US"/>
              </w:rPr>
            </w:pPr>
            <w:r>
              <w:rPr>
                <w:rFonts w:ascii="方正仿宋简体" w:hAnsi="方正仿宋简体" w:eastAsia="方正仿宋简体" w:cs="方正仿宋简体"/>
                <w:sz w:val="28"/>
                <w:szCs w:val="28"/>
                <w:lang w:val="en-US"/>
              </w:rPr>
              <w:t>10</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BYJG202310</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《城市公共设施设计》课程线上线下混合式教学研究与实践</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王明森、吴晓媚、张冬婷、周雨婷、陈宣辰、梁禄旭、刘鑫玉、杜依璠、罗佳林、徐阳丽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lang w:val="en-US"/>
              </w:rPr>
            </w:pPr>
            <w:r>
              <w:rPr>
                <w:rFonts w:ascii="方正仿宋简体" w:hAnsi="方正仿宋简体" w:eastAsia="方正仿宋简体" w:cs="方正仿宋简体"/>
                <w:sz w:val="28"/>
                <w:szCs w:val="28"/>
                <w:lang w:val="en-US"/>
              </w:rPr>
              <w:t>11</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BYJG202311</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建构主义理论下环境设计专业核心能力的教学实践研究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刘鑫玉、徐建国、王明森、吴晓媚、孙晓莹、杨  明、鲁庆红、田  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lang w:val="en-US"/>
              </w:rPr>
            </w:pPr>
            <w:r>
              <w:rPr>
                <w:rFonts w:ascii="方正仿宋简体" w:hAnsi="方正仿宋简体" w:eastAsia="方正仿宋简体" w:cs="方正仿宋简体"/>
                <w:sz w:val="28"/>
                <w:szCs w:val="28"/>
                <w:lang w:val="en-US"/>
              </w:rPr>
              <w:t>12</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BYJG202312</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多元融合的环境设计专业景观类课程教学新探索</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李雪芳、王文刚、冀智清、张冬婷、韦笑慧、黄丽珍、鲁庆红、杨  明、刘鑫玉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lang w:val="en-US"/>
              </w:rPr>
            </w:pPr>
            <w:r>
              <w:rPr>
                <w:rFonts w:ascii="方正仿宋简体" w:hAnsi="方正仿宋简体" w:eastAsia="方正仿宋简体" w:cs="方正仿宋简体"/>
                <w:sz w:val="28"/>
                <w:szCs w:val="28"/>
                <w:lang w:val="en-US"/>
              </w:rPr>
              <w:t>13</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BYJG202313</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《视听语言》课程教学方法和考核方式的改革与实践</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张  明、孙永辉、黄圣迪、暴  晗、李剑阁、邓  阔、宋佳蔚、高  萌、徐有鹏、刘兰兰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sz w:val="28"/>
                <w:szCs w:val="28"/>
                <w:lang w:val="en-US"/>
              </w:rPr>
            </w:pPr>
            <w:r>
              <w:rPr>
                <w:rFonts w:ascii="方正仿宋简体" w:hAnsi="方正仿宋简体" w:eastAsia="方正仿宋简体" w:cs="方正仿宋简体"/>
                <w:sz w:val="28"/>
                <w:szCs w:val="28"/>
                <w:lang w:val="en-US"/>
              </w:rPr>
              <w:t>14</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BYJG202314</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《数字摄像技术》课程的互动式教学课堂管理</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徐相坤、李高昱昊、宋佳蔚、李剑阁、曾家豪、杨若飞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15</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BYJG202315</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数字媒体平台与翻转课堂的融合模式在《视听语言》教学模式的创新探究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于亚光、孙永辉、张业磊、邱红叶、龙盈迎、黄静雯、徐有鹏、刘嘉霖、田武月、刘振兴、阮夏晴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16</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BYJG202316</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动画速写与传统速写差异化教学改革</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徐有鹏、孙永辉、虞德强、黄靖雯、刘嘉霖、田武月、于亚光、刘振兴、阮夏晴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17</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BYJG202317</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民办艺术院校动画专业三维方向模型类课程教学改革与实践</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陈  思、蒋辉平、杜  博、吴锡红、夏  军、梁达锦、李文正、于海洋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18</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BYJG202318</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“以赛促教”模式在《构成基础》教学中的应用研究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肖  涵、常  潇、李高昱昊、崔自慧、李剑阁、韦俞伊、李泓男、沈欣然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drawing>
                <wp:anchor distT="0" distB="0" distL="114300" distR="114300" simplePos="0" relativeHeight="251663360" behindDoc="0" locked="0" layoutInCell="1" allowOverlap="1">
                  <wp:simplePos x="0" y="0"/>
                  <wp:positionH relativeFrom="column">
                    <wp:posOffset>550545</wp:posOffset>
                  </wp:positionH>
                  <wp:positionV relativeFrom="paragraph">
                    <wp:posOffset>-3044825</wp:posOffset>
                  </wp:positionV>
                  <wp:extent cx="7559675" cy="10682605"/>
                  <wp:effectExtent l="0" t="0" r="4445" b="3175"/>
                  <wp:wrapNone/>
                  <wp:docPr id="12" name="图片 12" descr="img20230613_1734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20230613_17344227"/>
                          <pic:cNvPicPr>
                            <a:picLocks noChangeAspect="1"/>
                          </pic:cNvPicPr>
                        </pic:nvPicPr>
                        <pic:blipFill>
                          <a:blip r:embed="rId8"/>
                          <a:stretch>
                            <a:fillRect/>
                          </a:stretch>
                        </pic:blipFill>
                        <pic:spPr>
                          <a:xfrm rot="16200000">
                            <a:off x="0" y="0"/>
                            <a:ext cx="7559675" cy="10682605"/>
                          </a:xfrm>
                          <a:prstGeom prst="rect">
                            <a:avLst/>
                          </a:prstGeom>
                        </pic:spPr>
                      </pic:pic>
                    </a:graphicData>
                  </a:graphic>
                </wp:anchor>
              </w:drawing>
            </w:r>
            <w:r>
              <w:rPr>
                <w:rFonts w:ascii="方正仿宋简体" w:hAnsi="方正仿宋简体" w:eastAsia="方正仿宋简体" w:cs="方正仿宋简体"/>
                <w:kern w:val="0"/>
                <w:sz w:val="28"/>
                <w:szCs w:val="28"/>
                <w:lang w:val="en-US" w:bidi="ar"/>
              </w:rPr>
              <w:t>19</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BYJG202319</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思政元素融入数字媒体艺术专业摄影基础课程路径研究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沈欣然、张玉祥、李高昱昊、崔自慧、李剑阁、陈  敬、陈志云、李泓男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20</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BYJG202320</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基于“课程思政”教育模式下“传统文化元素”融入《概念与场景设计》课程的改革与实践</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邓  阔、孙永辉、虞德强、张梦凡、张  明、冯兆丹、张  霁、毛琦帅、刘雪迎、王  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21</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BYJG202321</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高校创新创业教育实践与研究——以创意手工课程为例</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陈珅宇、刘  涛、戴振华、侯小勤、李娜维、常锦文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22</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BYJG202322</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基于项目驱动的影视后期合成技术教学模式创新与探究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黄圣迪、吴锡红、肖柳珠、邱纯昕、潘青青、于海洋、戴振华、张  明、陈  铖、暴  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23</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BYJG202323</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跨专业和线上线下教学在《平面设计》的改革</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夏  军、黄卢健、陶莉娜、韦娇林、梁达锦、周  亭、杜诚然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24</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BYJG202324</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课程思政视域下平面设计课程教学改革探究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暴  晗、虞德强、黄燕程、黄圣迪、张  明、张月杨、刘兰兰、徐有鹏、林思宏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25</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BYJG202325</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“新文科”背景下数字媒体专业《构成基础》课程体系改革研究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侯小勤、李高昱昊、陈珅宇、李娜维、戴振华、常锦文、张纹豪、黄本柏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26</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BYJG202326</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课程思政视角下舞蹈表演专业舞蹈史论课程改革与研究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连  淼、李德贤、邓  欢、王  雨、粟  琼、李晓飞、信  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27</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BYJG202327</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课程思政视域下汉语言文学专业写作类课程的建设与实践</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王雨晴、毛  兰、蔡  森、岳  莹、姜  玮、康宗明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hint="eastAsia" w:ascii="方正仿宋简体" w:hAnsi="方正仿宋简体" w:eastAsia="方正仿宋简体" w:cs="方正仿宋简体"/>
                <w:kern w:val="0"/>
                <w:sz w:val="28"/>
                <w:szCs w:val="28"/>
                <w:lang w:val="en-US" w:eastAsia="zh-CN" w:bidi="ar"/>
              </w:rPr>
              <w:drawing>
                <wp:anchor distT="0" distB="0" distL="114300" distR="114300" simplePos="0" relativeHeight="251664384" behindDoc="0" locked="0" layoutInCell="1" allowOverlap="1">
                  <wp:simplePos x="0" y="0"/>
                  <wp:positionH relativeFrom="column">
                    <wp:posOffset>549275</wp:posOffset>
                  </wp:positionH>
                  <wp:positionV relativeFrom="paragraph">
                    <wp:posOffset>-3044825</wp:posOffset>
                  </wp:positionV>
                  <wp:extent cx="7552055" cy="10673080"/>
                  <wp:effectExtent l="0" t="0" r="13970" b="10795"/>
                  <wp:wrapNone/>
                  <wp:docPr id="13" name="图片 13" descr="img20230613_1733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20230613_17334729"/>
                          <pic:cNvPicPr>
                            <a:picLocks noChangeAspect="1"/>
                          </pic:cNvPicPr>
                        </pic:nvPicPr>
                        <pic:blipFill>
                          <a:blip r:embed="rId9"/>
                          <a:stretch>
                            <a:fillRect/>
                          </a:stretch>
                        </pic:blipFill>
                        <pic:spPr>
                          <a:xfrm rot="16200000">
                            <a:off x="0" y="0"/>
                            <a:ext cx="7552055" cy="10673080"/>
                          </a:xfrm>
                          <a:prstGeom prst="rect">
                            <a:avLst/>
                          </a:prstGeom>
                        </pic:spPr>
                      </pic:pic>
                    </a:graphicData>
                  </a:graphic>
                </wp:anchor>
              </w:drawing>
            </w:r>
            <w:r>
              <w:rPr>
                <w:rFonts w:ascii="方正仿宋简体" w:hAnsi="方正仿宋简体" w:eastAsia="方正仿宋简体" w:cs="方正仿宋简体"/>
                <w:kern w:val="0"/>
                <w:sz w:val="28"/>
                <w:szCs w:val="28"/>
                <w:lang w:val="en-US" w:bidi="ar"/>
              </w:rPr>
              <w:t>28</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BYJG202328</w:t>
            </w:r>
          </w:p>
        </w:tc>
        <w:tc>
          <w:tcPr>
            <w:tcW w:w="5387" w:type="dxa"/>
            <w:vAlign w:val="center"/>
          </w:tcPr>
          <w:p>
            <w:pPr>
              <w:pStyle w:val="8"/>
              <w:spacing w:line="320" w:lineRule="exact"/>
              <w:ind w:firstLine="0"/>
              <w:jc w:val="left"/>
              <w:rPr>
                <w:rFonts w:hint="eastAsia" w:ascii="方正仿宋简体" w:hAnsi="方正仿宋简体" w:eastAsia="方正仿宋简体" w:cs="方正仿宋简体"/>
                <w:kern w:val="0"/>
                <w:sz w:val="28"/>
                <w:szCs w:val="28"/>
                <w:lang w:val="en-US" w:eastAsia="zh-CN" w:bidi="ar"/>
              </w:rPr>
            </w:pPr>
            <w:r>
              <w:rPr>
                <w:rFonts w:ascii="方正仿宋简体" w:hAnsi="方正仿宋简体" w:eastAsia="方正仿宋简体" w:cs="方正仿宋简体"/>
                <w:kern w:val="0"/>
                <w:sz w:val="28"/>
                <w:szCs w:val="28"/>
                <w:lang w:val="en-US" w:bidi="ar"/>
              </w:rPr>
              <w:t>课程思政背景下《中国古典舞身韵》教学实践研究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信  辛、李德贤、杨建中、连  淼、李晓飞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29</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BYJG202329</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民族文化渗透于教育心理学的案例化教学研究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赵  阳、熊秀峰、张碧蓉、周  珊、黄钰婷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30</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BYJG202330</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“养兴趣、重审美、强技能”三笔字课程教学改革创新与实践</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石建玲、刘承初、伍雪红、常锦文、杨美玲、王  凯、谭鸿超、高  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31</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BYJG202331</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新时代新文科背景下伦理学课程的改革与实践</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覃传茵、周英华、吴春叶、郭晓林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32</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BYJG202332</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以壁画项目为主体的应用型绘画专业科研育人研究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景思晔、刘  斌、孙海洋、余佳祈、焦为好、陈亚宗、胡童童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33</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BYJG202333</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广西地域特色融入中国画教学的实践研究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熊晓翠、韦剑仕、陈建江、李康楠、陈  丹、黄凤兰、胡童童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34</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BYJG202334</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《素描人物写生》课程思政教学研究与实践</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陈  华、龚  为、张云杰、袁志伟、宋邦虎、亢艳宏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35</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BYJG202335</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自媒体时代下融入创新创业教育理念的水彩画技法课程教学手段研究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李  异、唐  海、段  凝、焦伟娜、王  敛、于淑均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36</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BYJG202336</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新时代艺术类大学生身体素质提高与体育课程教学改革的研究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高永国、覃柳芳、韩传杰、陈  秋、段国伟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37</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BYJG202337</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文化育人视角下北海艺术设计学院健美操课程教学改革研究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张文玉、覃柳芳、陈  秋、叶长瑞、王瑞轩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hint="eastAsia" w:ascii="宋体" w:hAnsi="宋体" w:eastAsia="宋体" w:cs="宋体"/>
                <w:sz w:val="24"/>
                <w:szCs w:val="24"/>
                <w:lang w:eastAsia="zh-CN"/>
              </w:rPr>
              <w:drawing>
                <wp:anchor distT="0" distB="0" distL="114300" distR="114300" simplePos="0" relativeHeight="251665408" behindDoc="0" locked="0" layoutInCell="1" allowOverlap="1">
                  <wp:simplePos x="0" y="0"/>
                  <wp:positionH relativeFrom="column">
                    <wp:posOffset>563245</wp:posOffset>
                  </wp:positionH>
                  <wp:positionV relativeFrom="paragraph">
                    <wp:posOffset>-3034030</wp:posOffset>
                  </wp:positionV>
                  <wp:extent cx="7550150" cy="10669905"/>
                  <wp:effectExtent l="0" t="0" r="17145" b="12700"/>
                  <wp:wrapNone/>
                  <wp:docPr id="14" name="图片 14" descr="img20230613_1735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20230613_17355011"/>
                          <pic:cNvPicPr>
                            <a:picLocks noChangeAspect="1"/>
                          </pic:cNvPicPr>
                        </pic:nvPicPr>
                        <pic:blipFill>
                          <a:blip r:embed="rId10"/>
                          <a:stretch>
                            <a:fillRect/>
                          </a:stretch>
                        </pic:blipFill>
                        <pic:spPr>
                          <a:xfrm rot="16200000">
                            <a:off x="0" y="0"/>
                            <a:ext cx="7550150" cy="10669905"/>
                          </a:xfrm>
                          <a:prstGeom prst="rect">
                            <a:avLst/>
                          </a:prstGeom>
                        </pic:spPr>
                      </pic:pic>
                    </a:graphicData>
                  </a:graphic>
                </wp:anchor>
              </w:drawing>
            </w:r>
            <w:r>
              <w:rPr>
                <w:rFonts w:ascii="方正仿宋简体" w:hAnsi="方正仿宋简体" w:eastAsia="方正仿宋简体" w:cs="方正仿宋简体"/>
                <w:kern w:val="0"/>
                <w:sz w:val="28"/>
                <w:szCs w:val="28"/>
                <w:lang w:val="en-US" w:bidi="ar"/>
              </w:rPr>
              <w:t>38</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BYJG202338</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短视频增强思政课育人功能的应用研究——以概论课为例</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许丽珠、姜献生、罗喜江、张宇飞、康宗明、何广西、霍  妍、陆玉荣、魏田娟、雷冬梅、</w:t>
            </w:r>
            <w:r>
              <w:rPr>
                <w:rFonts w:ascii="方正仿宋简体" w:hAnsi="方正仿宋简体" w:eastAsia="方正仿宋简体" w:cs="方正仿宋简体"/>
                <w:color w:val="auto"/>
                <w:kern w:val="0"/>
                <w:sz w:val="28"/>
                <w:szCs w:val="28"/>
                <w:lang w:val="en-US" w:bidi="ar"/>
              </w:rPr>
              <w:t>孙  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968"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39</w:t>
            </w:r>
          </w:p>
        </w:tc>
        <w:tc>
          <w:tcPr>
            <w:tcW w:w="1974" w:type="dxa"/>
            <w:vAlign w:val="center"/>
          </w:tcPr>
          <w:p>
            <w:pPr>
              <w:pStyle w:val="8"/>
              <w:spacing w:line="320" w:lineRule="exact"/>
              <w:ind w:firstLine="0"/>
              <w:jc w:val="center"/>
              <w:rPr>
                <w:rFonts w:hint="default" w:ascii="方正仿宋简体" w:hAnsi="方正仿宋简体" w:eastAsia="方正仿宋简体" w:cs="方正仿宋简体"/>
                <w:kern w:val="0"/>
                <w:sz w:val="28"/>
                <w:szCs w:val="28"/>
                <w:lang w:val="en-US" w:bidi="ar"/>
              </w:rPr>
            </w:pPr>
            <w:r>
              <w:rPr>
                <w:rFonts w:ascii="宋体" w:hAnsi="宋体" w:eastAsia="宋体" w:cs="宋体"/>
                <w:sz w:val="28"/>
                <w:szCs w:val="28"/>
                <w:lang w:val="en-US" w:bidi="ar"/>
              </w:rPr>
              <w:t>BYJG202339</w:t>
            </w:r>
          </w:p>
        </w:tc>
        <w:tc>
          <w:tcPr>
            <w:tcW w:w="5387"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《中国经典话剧欣赏》课程的创设与实践研究</w:t>
            </w:r>
          </w:p>
        </w:tc>
        <w:tc>
          <w:tcPr>
            <w:tcW w:w="5549" w:type="dxa"/>
            <w:vAlign w:val="center"/>
          </w:tcPr>
          <w:p>
            <w:pPr>
              <w:pStyle w:val="8"/>
              <w:spacing w:line="320" w:lineRule="exact"/>
              <w:ind w:firstLine="0"/>
              <w:jc w:val="left"/>
              <w:rPr>
                <w:rFonts w:hint="default" w:ascii="方正仿宋简体" w:hAnsi="方正仿宋简体" w:eastAsia="方正仿宋简体" w:cs="方正仿宋简体"/>
                <w:kern w:val="0"/>
                <w:sz w:val="28"/>
                <w:szCs w:val="28"/>
                <w:lang w:val="en-US" w:bidi="ar"/>
              </w:rPr>
            </w:pPr>
            <w:r>
              <w:rPr>
                <w:rFonts w:ascii="方正仿宋简体" w:hAnsi="方正仿宋简体" w:eastAsia="方正仿宋简体" w:cs="方正仿宋简体"/>
                <w:kern w:val="0"/>
                <w:sz w:val="28"/>
                <w:szCs w:val="28"/>
                <w:lang w:val="en-US" w:bidi="ar"/>
              </w:rPr>
              <w:t>王  雨、蒋辉平、马  超、粟  琼、郝士杰、梁  雪</w:t>
            </w:r>
          </w:p>
        </w:tc>
      </w:tr>
    </w:tbl>
    <w:p>
      <w:pPr>
        <w:rPr>
          <w:rFonts w:hint="eastAsia" w:ascii="宋体" w:hAnsi="宋体" w:eastAsia="宋体" w:cs="宋体"/>
          <w:sz w:val="24"/>
          <w:szCs w:val="24"/>
          <w:lang w:eastAsia="zh-CN"/>
        </w:rPr>
      </w:pPr>
    </w:p>
    <w:sectPr>
      <w:footerReference r:id="rId3" w:type="default"/>
      <w:pgSz w:w="16838" w:h="11906" w:orient="landscape"/>
      <w:pgMar w:top="1701" w:right="1587" w:bottom="1701" w:left="1587"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EE6B4377-EF73-481B-AA79-E82479BD0A89}"/>
  </w:font>
  <w:font w:name="方正兰亭宋_GBK">
    <w:altName w:val="Times New Roman"/>
    <w:panose1 w:val="00000000000000000000"/>
    <w:charset w:val="00"/>
    <w:family w:val="roman"/>
    <w:pitch w:val="default"/>
    <w:sig w:usb0="00000000" w:usb1="00000000" w:usb2="00000000" w:usb3="00000000" w:csb0="00040001"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kZWMyNDgwMjk0NDdlNDVlYzk0ZGZiYjdlMmI3YTcifQ=="/>
  </w:docVars>
  <w:rsids>
    <w:rsidRoot w:val="19B42587"/>
    <w:rsid w:val="00073225"/>
    <w:rsid w:val="000A2E5A"/>
    <w:rsid w:val="001722C5"/>
    <w:rsid w:val="00272DC5"/>
    <w:rsid w:val="003B104A"/>
    <w:rsid w:val="005823DB"/>
    <w:rsid w:val="00710E9C"/>
    <w:rsid w:val="00790B1B"/>
    <w:rsid w:val="008C47B9"/>
    <w:rsid w:val="00DA3248"/>
    <w:rsid w:val="00DB57F3"/>
    <w:rsid w:val="00E13DF1"/>
    <w:rsid w:val="00E16D82"/>
    <w:rsid w:val="02CF0762"/>
    <w:rsid w:val="03BB22F6"/>
    <w:rsid w:val="03F9486B"/>
    <w:rsid w:val="04FA4B16"/>
    <w:rsid w:val="069D7E4F"/>
    <w:rsid w:val="070C1586"/>
    <w:rsid w:val="070E6657"/>
    <w:rsid w:val="07EF52D8"/>
    <w:rsid w:val="086854B1"/>
    <w:rsid w:val="0B932F7D"/>
    <w:rsid w:val="0D2E1D07"/>
    <w:rsid w:val="0E8D17B1"/>
    <w:rsid w:val="0FB226BF"/>
    <w:rsid w:val="10261806"/>
    <w:rsid w:val="102A068A"/>
    <w:rsid w:val="12E400A8"/>
    <w:rsid w:val="13EE312F"/>
    <w:rsid w:val="1683646C"/>
    <w:rsid w:val="18F85900"/>
    <w:rsid w:val="19B42587"/>
    <w:rsid w:val="1E255B92"/>
    <w:rsid w:val="1E4F5A7B"/>
    <w:rsid w:val="1EE66043"/>
    <w:rsid w:val="253616CC"/>
    <w:rsid w:val="289E4B04"/>
    <w:rsid w:val="311A154E"/>
    <w:rsid w:val="31AA28E4"/>
    <w:rsid w:val="35146A4B"/>
    <w:rsid w:val="41AB470C"/>
    <w:rsid w:val="429369ED"/>
    <w:rsid w:val="429A45F8"/>
    <w:rsid w:val="433C084E"/>
    <w:rsid w:val="470E0EB2"/>
    <w:rsid w:val="48B014F7"/>
    <w:rsid w:val="4A9A2A2B"/>
    <w:rsid w:val="4CF527C2"/>
    <w:rsid w:val="4DCD4142"/>
    <w:rsid w:val="51553BDD"/>
    <w:rsid w:val="53F76B73"/>
    <w:rsid w:val="55693B15"/>
    <w:rsid w:val="59AD256C"/>
    <w:rsid w:val="59EB45A5"/>
    <w:rsid w:val="5A6B410A"/>
    <w:rsid w:val="5F396782"/>
    <w:rsid w:val="646947E8"/>
    <w:rsid w:val="64D86B0C"/>
    <w:rsid w:val="67665C30"/>
    <w:rsid w:val="6C036314"/>
    <w:rsid w:val="6C9E2E85"/>
    <w:rsid w:val="6DE61556"/>
    <w:rsid w:val="6DED35A1"/>
    <w:rsid w:val="6E04242B"/>
    <w:rsid w:val="74AB38A9"/>
    <w:rsid w:val="767350CE"/>
    <w:rsid w:val="78A809C4"/>
    <w:rsid w:val="7BB4318F"/>
    <w:rsid w:val="7E1B4F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pPr>
    <w:rPr>
      <w:rFonts w:ascii="Times New Roman" w:hAnsi="Times New Roman" w:eastAsia="宋体" w:cs="Times New Roman"/>
      <w:kern w:val="2"/>
      <w:sz w:val="21"/>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段落正文"/>
    <w:basedOn w:val="1"/>
    <w:unhideWhenUsed/>
    <w:qFormat/>
    <w:uiPriority w:val="99"/>
    <w:pPr>
      <w:spacing w:line="400" w:lineRule="atLeast"/>
      <w:ind w:firstLine="454"/>
    </w:pPr>
    <w:rPr>
      <w:rFonts w:hint="eastAsia" w:ascii="方正兰亭宋_GBK" w:hAnsi="方正兰亭宋_GBK" w:eastAsia="方正兰亭宋_GBK"/>
      <w:color w:val="000000"/>
      <w:spacing w:val="-4"/>
      <w:sz w:val="22"/>
      <w:lang w:val="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6.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2639</Words>
  <Characters>3064</Characters>
  <Lines>25</Lines>
  <Paragraphs>7</Paragraphs>
  <TotalTime>12</TotalTime>
  <ScaleCrop>false</ScaleCrop>
  <LinksUpToDate>false</LinksUpToDate>
  <CharactersWithSpaces>3260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2022-05-09T07:57:00Z</dcterms:created>
  <dc:creator>暴躁老爹</dc:creator>
  <cp:lastModifiedBy>Ajay阿杰</cp:lastModifiedBy>
  <cp:lastPrinted>2023-06-13T09:24:00Z</cp:lastPrinted>
  <dcterms:modified xsi:type="dcterms:W3CDTF">2023-06-14T07:24:51Z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8D7217488644414D91A0F9D4132B7A46_13</vt:lpwstr>
  </property>
</Properties>
</file>