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auto"/>
          <w:sz w:val="32"/>
          <w:szCs w:val="32"/>
          <w:shd w:val="clear" w:color="auto" w:fill="FFFFFF"/>
        </w:rPr>
      </w:pPr>
      <w:r>
        <w:rPr>
          <w:rFonts w:hint="eastAsia"/>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2" name="直接连接符 2"/>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59264;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Llf1xrWAQAAiwMAAA4AAABkcnMvZTJvRG9jLnhtbK1T&#10;zY7TMBC+I/EOlu80acuWVdR0D1uVCz8rAQ8wdZzGku2xbLdpX4IXQOIGJ47ceZtdHoOxk62W5bIH&#10;crDs+flmvm8my6uj0ewgfVBoaz6dlJxJK7BRdlfzTx83Ly45CxFsAxqtrPlJBn61ev5s2btKzrBD&#10;3UjPCMSGqnc172J0VVEE0UkDYYJOWnK26A1Eevpd0XjoCd3oYlaWi6JH3ziPQoZA1vXg5COifwog&#10;tq0Sco1ib6SNA6qXGiJRCp1yga9yt20rRXzftkFGpmtOTGM+qQjdt+ksVkuodh5cp8TYAjylhUec&#10;DChLRc9Qa4jA9l79A2WU8BiwjROBphiIZEWIxbR8pM2HDpzMXEjq4M6ih/8HK94dbjxTTc1nnFkw&#10;NPC7Lz9vP3/7/esrnXc/vrNZEql3oaLYa3vjx1dwlLjt32JDObCPmPkfW2+SDsSMHbPMp7PM8hiZ&#10;IOPFYj5/NaMJCPJNXy7Ki1ShgOo+2fkQX0s0LF1qrpVNKkAFhzchDqH3IclscaO0JjtU2rK+5vPL&#10;aVnmjIBaNcmbnMHvttfaswPQMmw2JX1j4b/CPO5tM1TRNuXJvEdj6SREoj5IssXmlBUpkp1mlHmM&#10;+5SW4OGb7g//od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YaahdkAAAAGAQAADwAAAAAAAAAB&#10;ACAAAAAiAAAAZHJzL2Rvd25yZXYueG1sUEsBAhQAFAAAAAgAh07iQLlf1xrWAQAAiwMAAA4AAAAA&#10;AAAAAQAgAAAAKAEAAGRycy9lMm9Eb2MueG1sUEsFBgAAAAAGAAYAWQEAAHAFAAAAAA==&#10;">
                <v:fill on="f" focussize="0,0"/>
                <v:stroke weight="3pt" color="#FF0000" joinstyle="round"/>
                <v:imagedata o:title=""/>
                <o:lock v:ext="edit" aspectratio="f"/>
              </v:line>
            </w:pict>
          </mc:Fallback>
        </mc:AlternateContent>
      </w:r>
      <w:r>
        <w:rPr>
          <w:rFonts w:hint="eastAsia" w:ascii="方正仿宋简体" w:eastAsia="方正仿宋简体"/>
          <w:color w:val="auto"/>
          <w:sz w:val="32"/>
          <w:szCs w:val="32"/>
        </w:rPr>
        <w:t>北艺</w:t>
      </w:r>
      <w:r>
        <w:rPr>
          <w:rFonts w:hint="eastAsia" w:ascii="方正仿宋简体" w:eastAsia="方正仿宋简体"/>
          <w:color w:val="auto"/>
          <w:sz w:val="32"/>
          <w:szCs w:val="32"/>
          <w:lang w:val="en-US" w:eastAsia="zh-CN"/>
        </w:rPr>
        <w:t>教</w:t>
      </w:r>
      <w:r>
        <w:rPr>
          <w:rFonts w:hint="eastAsia" w:ascii="方正仿宋简体" w:eastAsia="方正仿宋简体"/>
          <w:color w:val="auto"/>
          <w:sz w:val="32"/>
          <w:szCs w:val="32"/>
        </w:rPr>
        <w:t>发〔20</w:t>
      </w:r>
      <w:r>
        <w:rPr>
          <w:rFonts w:hint="eastAsia" w:ascii="方正仿宋简体" w:eastAsia="方正仿宋简体"/>
          <w:color w:val="auto"/>
          <w:sz w:val="32"/>
          <w:szCs w:val="32"/>
          <w:lang w:val="en-US" w:eastAsia="zh-CN"/>
        </w:rPr>
        <w:t>23</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3</w:t>
      </w:r>
      <w:r>
        <w:rPr>
          <w:rFonts w:hint="eastAsia" w:ascii="方正仿宋简体" w:eastAsia="方正仿宋简体"/>
          <w:color w:val="auto"/>
          <w:sz w:val="32"/>
          <w:szCs w:val="32"/>
        </w:rPr>
        <w:t>号</w:t>
      </w:r>
    </w:p>
    <w:p>
      <w:pPr>
        <w:adjustRightInd w:val="0"/>
        <w:snapToGrid w:val="0"/>
        <w:spacing w:line="570" w:lineRule="exact"/>
        <w:rPr>
          <w:rFonts w:ascii="微软雅黑" w:hAnsi="微软雅黑" w:eastAsia="微软雅黑"/>
          <w:b/>
          <w:bCs/>
          <w:color w:val="auto"/>
          <w:sz w:val="32"/>
          <w:szCs w:val="32"/>
          <w:highlight w:val="none"/>
          <w:shd w:val="clear" w:color="auto" w:fill="FFFFFF"/>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仿宋" w:eastAsia="方正小标宋简体"/>
          <w:color w:val="auto"/>
          <w:kern w:val="0"/>
          <w:sz w:val="44"/>
          <w:szCs w:val="44"/>
        </w:rPr>
      </w:pPr>
      <w:r>
        <w:rPr>
          <w:rFonts w:hint="eastAsia" w:ascii="方正小标宋简体" w:hAnsi="仿宋" w:eastAsia="方正小标宋简体"/>
          <w:color w:val="auto"/>
          <w:kern w:val="0"/>
          <w:sz w:val="44"/>
          <w:szCs w:val="44"/>
        </w:rPr>
        <w:t>关于做好我</w:t>
      </w:r>
      <w:r>
        <w:rPr>
          <w:rFonts w:hint="eastAsia" w:ascii="方正小标宋简体" w:hAnsi="仿宋" w:eastAsia="方正小标宋简体"/>
          <w:color w:val="auto"/>
          <w:kern w:val="0"/>
          <w:sz w:val="44"/>
          <w:szCs w:val="44"/>
          <w:lang w:val="en-US" w:eastAsia="zh-CN"/>
        </w:rPr>
        <w:t>校</w:t>
      </w:r>
      <w:r>
        <w:rPr>
          <w:rFonts w:hint="eastAsia" w:ascii="方正小标宋简体" w:hAnsi="仿宋" w:eastAsia="方正小标宋简体"/>
          <w:color w:val="auto"/>
          <w:kern w:val="0"/>
          <w:sz w:val="44"/>
          <w:szCs w:val="44"/>
        </w:rPr>
        <w:t>2023年3月全国计算机</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仿宋" w:eastAsia="方正小标宋简体"/>
          <w:color w:val="auto"/>
          <w:kern w:val="0"/>
          <w:sz w:val="44"/>
          <w:szCs w:val="44"/>
        </w:rPr>
      </w:pPr>
      <w:r>
        <w:rPr>
          <w:rFonts w:hint="eastAsia" w:ascii="方正小标宋简体" w:hAnsi="仿宋" w:eastAsia="方正小标宋简体"/>
          <w:color w:val="auto"/>
          <w:kern w:val="0"/>
          <w:sz w:val="44"/>
          <w:szCs w:val="44"/>
        </w:rPr>
        <w:t>等级考试报名工作的通知</w:t>
      </w:r>
    </w:p>
    <w:p>
      <w:pPr>
        <w:keepNext w:val="0"/>
        <w:keepLines w:val="0"/>
        <w:pageBreakBefore w:val="0"/>
        <w:widowControl w:val="0"/>
        <w:kinsoku/>
        <w:wordWrap/>
        <w:overflowPunct/>
        <w:topLinePunct w:val="0"/>
        <w:autoSpaceDE/>
        <w:autoSpaceDN/>
        <w:bidi w:val="0"/>
        <w:adjustRightInd/>
        <w:snapToGrid/>
        <w:spacing w:line="570" w:lineRule="exact"/>
        <w:jc w:val="both"/>
        <w:textAlignment w:val="auto"/>
        <w:rPr>
          <w:rFonts w:hint="eastAsia" w:ascii="方正仿宋简体" w:hAnsi="方正仿宋简体" w:eastAsia="方正仿宋简体" w:cs="方正仿宋简体"/>
          <w:color w:val="auto"/>
          <w:kern w:val="0"/>
          <w:sz w:val="32"/>
          <w:szCs w:val="32"/>
        </w:rPr>
      </w:pPr>
    </w:p>
    <w:p>
      <w:pPr>
        <w:keepNext w:val="0"/>
        <w:keepLines w:val="0"/>
        <w:pageBreakBefore w:val="0"/>
        <w:widowControl w:val="0"/>
        <w:kinsoku/>
        <w:wordWrap/>
        <w:overflowPunct/>
        <w:topLinePunct w:val="0"/>
        <w:autoSpaceDE/>
        <w:autoSpaceDN/>
        <w:bidi w:val="0"/>
        <w:adjustRightInd/>
        <w:snapToGrid/>
        <w:spacing w:line="570" w:lineRule="exact"/>
        <w:jc w:val="both"/>
        <w:textAlignment w:val="auto"/>
        <w:rPr>
          <w:rFonts w:ascii="方正仿宋简体" w:hAnsi="宋体" w:eastAsia="方正仿宋简体"/>
          <w:color w:val="auto"/>
          <w:sz w:val="32"/>
          <w:szCs w:val="32"/>
        </w:rPr>
      </w:pPr>
      <w:r>
        <w:rPr>
          <w:rFonts w:hint="eastAsia" w:ascii="方正仿宋简体" w:hAnsi="仿宋" w:eastAsia="方正仿宋简体"/>
          <w:color w:val="auto"/>
          <w:kern w:val="0"/>
          <w:sz w:val="32"/>
          <w:szCs w:val="32"/>
          <w:lang w:val="en-US" w:eastAsia="zh-CN"/>
        </w:rPr>
        <w:t>学校各部门、单位</w:t>
      </w:r>
      <w:r>
        <w:rPr>
          <w:rFonts w:hint="eastAsia" w:ascii="方正仿宋简体" w:hAnsi="仿宋" w:eastAsia="方正仿宋简体"/>
          <w:color w:val="auto"/>
          <w:kern w:val="0"/>
          <w:sz w:val="32"/>
          <w:szCs w:val="32"/>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宋体" w:eastAsia="方正仿宋简体"/>
          <w:color w:val="auto"/>
          <w:sz w:val="32"/>
          <w:szCs w:val="32"/>
          <w:lang w:eastAsia="zh-CN"/>
        </w:rPr>
      </w:pPr>
      <w:r>
        <w:rPr>
          <w:rFonts w:hint="eastAsia" w:ascii="方正仿宋简体" w:hAnsi="宋体" w:eastAsia="方正仿宋简体"/>
          <w:color w:val="auto"/>
          <w:sz w:val="32"/>
          <w:szCs w:val="32"/>
        </w:rPr>
        <w:t>根据自治区招生考试院《关于做好我区2023年3月全国计算机等级考试报名工作的通知》（桂考院〔2023〕7号）</w:t>
      </w:r>
      <w:r>
        <w:rPr>
          <w:rFonts w:hint="eastAsia" w:ascii="方正仿宋简体" w:hAnsi="宋体" w:eastAsia="方正仿宋简体"/>
          <w:color w:val="auto"/>
          <w:sz w:val="32"/>
          <w:szCs w:val="32"/>
          <w:lang w:val="en-US" w:eastAsia="zh-CN"/>
        </w:rPr>
        <w:t>文件精神</w:t>
      </w:r>
      <w:r>
        <w:rPr>
          <w:rFonts w:hint="eastAsia" w:ascii="方正仿宋简体" w:hAnsi="宋体" w:eastAsia="方正仿宋简体"/>
          <w:color w:val="auto"/>
          <w:sz w:val="32"/>
          <w:szCs w:val="32"/>
        </w:rPr>
        <w:t>，</w:t>
      </w:r>
      <w:r>
        <w:rPr>
          <w:rFonts w:hint="eastAsia" w:ascii="方正仿宋简体" w:hAnsi="宋体" w:eastAsia="方正仿宋简体"/>
          <w:strike w:val="0"/>
          <w:dstrike w:val="0"/>
          <w:color w:val="auto"/>
          <w:sz w:val="32"/>
          <w:szCs w:val="32"/>
          <w:lang w:val="en-US" w:eastAsia="zh-CN"/>
        </w:rPr>
        <w:t>学校</w:t>
      </w:r>
      <w:r>
        <w:rPr>
          <w:rFonts w:hint="eastAsia" w:ascii="方正仿宋简体" w:hAnsi="宋体" w:eastAsia="方正仿宋简体"/>
          <w:color w:val="auto"/>
          <w:sz w:val="32"/>
          <w:szCs w:val="32"/>
        </w:rPr>
        <w:t>将</w:t>
      </w:r>
      <w:r>
        <w:rPr>
          <w:rFonts w:hint="eastAsia" w:ascii="方正仿宋简体" w:hAnsi="宋体" w:eastAsia="方正仿宋简体"/>
          <w:color w:val="auto"/>
          <w:sz w:val="32"/>
          <w:szCs w:val="32"/>
          <w:lang w:val="en-US" w:eastAsia="zh-CN"/>
        </w:rPr>
        <w:t>于</w:t>
      </w:r>
      <w:r>
        <w:rPr>
          <w:rFonts w:ascii="方正仿宋简体" w:hAnsi="宋体" w:eastAsia="方正仿宋简体"/>
          <w:color w:val="auto"/>
          <w:sz w:val="32"/>
          <w:szCs w:val="32"/>
        </w:rPr>
        <w:t>20</w:t>
      </w:r>
      <w:r>
        <w:rPr>
          <w:rFonts w:hint="eastAsia" w:ascii="方正仿宋简体" w:hAnsi="宋体" w:eastAsia="方正仿宋简体"/>
          <w:color w:val="auto"/>
          <w:sz w:val="32"/>
          <w:szCs w:val="32"/>
        </w:rPr>
        <w:t>2</w:t>
      </w:r>
      <w:r>
        <w:rPr>
          <w:rFonts w:hint="eastAsia" w:ascii="方正仿宋简体" w:hAnsi="宋体" w:eastAsia="方正仿宋简体"/>
          <w:color w:val="auto"/>
          <w:sz w:val="32"/>
          <w:szCs w:val="32"/>
          <w:lang w:val="en-US" w:eastAsia="zh-CN"/>
        </w:rPr>
        <w:t>3</w:t>
      </w:r>
      <w:r>
        <w:rPr>
          <w:rFonts w:hint="eastAsia" w:ascii="方正仿宋简体" w:hAnsi="宋体" w:eastAsia="方正仿宋简体"/>
          <w:color w:val="auto"/>
          <w:sz w:val="32"/>
          <w:szCs w:val="32"/>
        </w:rPr>
        <w:t>年</w:t>
      </w:r>
      <w:r>
        <w:rPr>
          <w:rFonts w:hint="eastAsia" w:ascii="方正仿宋简体" w:hAnsi="宋体" w:eastAsia="方正仿宋简体"/>
          <w:color w:val="auto"/>
          <w:sz w:val="32"/>
          <w:szCs w:val="32"/>
          <w:lang w:val="en-US" w:eastAsia="zh-CN"/>
        </w:rPr>
        <w:t>3月</w:t>
      </w:r>
      <w:r>
        <w:rPr>
          <w:rFonts w:hint="eastAsia" w:ascii="方正仿宋简体" w:hAnsi="宋体" w:eastAsia="方正仿宋简体"/>
          <w:color w:val="auto"/>
          <w:sz w:val="32"/>
          <w:szCs w:val="32"/>
        </w:rPr>
        <w:t>组织全国计算机等级考试，</w:t>
      </w:r>
      <w:r>
        <w:rPr>
          <w:rFonts w:hint="eastAsia" w:ascii="方正仿宋简体" w:eastAsia="方正仿宋简体" w:cs="Arial"/>
          <w:color w:val="auto"/>
          <w:sz w:val="32"/>
          <w:szCs w:val="32"/>
        </w:rPr>
        <w:t>现就有关事项通知如下</w:t>
      </w:r>
      <w:r>
        <w:rPr>
          <w:rFonts w:hint="eastAsia" w:ascii="方正仿宋简体" w:eastAsia="方正仿宋简体" w:cs="Arial"/>
          <w:color w:val="auto"/>
          <w:sz w:val="32"/>
          <w:szCs w:val="32"/>
          <w:lang w:eastAsia="zh-CN"/>
        </w:rPr>
        <w:t>。</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黑体" w:hAnsi="黑体" w:eastAsia="黑体"/>
          <w:color w:val="auto"/>
          <w:kern w:val="0"/>
          <w:sz w:val="32"/>
          <w:szCs w:val="32"/>
        </w:rPr>
      </w:pPr>
      <w:r>
        <w:rPr>
          <w:rFonts w:hint="eastAsia" w:ascii="黑体" w:hAnsi="黑体" w:eastAsia="黑体"/>
          <w:color w:val="auto"/>
          <w:kern w:val="0"/>
          <w:sz w:val="32"/>
          <w:szCs w:val="32"/>
        </w:rPr>
        <w:t>一、考试对象及考试科目</w:t>
      </w:r>
    </w:p>
    <w:p>
      <w:pPr>
        <w:keepNext w:val="0"/>
        <w:keepLines w:val="0"/>
        <w:pageBreakBefore w:val="0"/>
        <w:widowControl/>
        <w:suppressLineNumbers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24"/>
          <w:lang w:eastAsia="zh-CN"/>
        </w:rPr>
      </w:pPr>
      <w:r>
        <w:rPr>
          <w:rFonts w:hint="eastAsia" w:ascii="方正仿宋简体" w:hAnsi="方正仿宋简体" w:eastAsia="方正仿宋简体" w:cs="方正仿宋简体"/>
          <w:snapToGrid w:val="0"/>
          <w:color w:val="auto"/>
          <w:sz w:val="32"/>
          <w:szCs w:val="24"/>
        </w:rPr>
        <w:t>（一）考试对象为我校2020</w:t>
      </w:r>
      <w:r>
        <w:rPr>
          <w:rFonts w:hint="eastAsia" w:ascii="方正仿宋简体" w:hAnsi="方正仿宋简体" w:eastAsia="方正仿宋简体" w:cs="方正仿宋简体"/>
          <w:snapToGrid w:val="0"/>
          <w:color w:val="auto"/>
          <w:sz w:val="32"/>
          <w:szCs w:val="24"/>
          <w:lang w:eastAsia="zh-CN"/>
        </w:rPr>
        <w:t>、</w:t>
      </w:r>
      <w:r>
        <w:rPr>
          <w:rFonts w:hint="eastAsia" w:ascii="方正仿宋简体" w:hAnsi="方正仿宋简体" w:eastAsia="方正仿宋简体" w:cs="方正仿宋简体"/>
          <w:snapToGrid w:val="0"/>
          <w:color w:val="auto"/>
          <w:sz w:val="32"/>
          <w:szCs w:val="24"/>
          <w:lang w:val="en-US" w:eastAsia="zh-CN"/>
        </w:rPr>
        <w:t>2021、2022</w:t>
      </w:r>
      <w:r>
        <w:rPr>
          <w:rFonts w:hint="eastAsia" w:ascii="方正仿宋简体" w:hAnsi="方正仿宋简体" w:eastAsia="方正仿宋简体" w:cs="方正仿宋简体"/>
          <w:snapToGrid w:val="0"/>
          <w:color w:val="auto"/>
          <w:sz w:val="32"/>
          <w:szCs w:val="24"/>
        </w:rPr>
        <w:t>级</w:t>
      </w:r>
      <w:r>
        <w:rPr>
          <w:rFonts w:hint="eastAsia" w:ascii="方正仿宋简体" w:hAnsi="方正仿宋简体" w:eastAsia="方正仿宋简体" w:cs="方正仿宋简体"/>
          <w:snapToGrid w:val="0"/>
          <w:color w:val="auto"/>
          <w:sz w:val="32"/>
          <w:szCs w:val="24"/>
        </w:rPr>
        <w:t>在校生</w:t>
      </w:r>
      <w:r>
        <w:rPr>
          <w:rFonts w:hint="eastAsia" w:ascii="方正仿宋简体" w:hAnsi="方正仿宋简体" w:eastAsia="方正仿宋简体" w:cs="方正仿宋简体"/>
          <w:snapToGrid w:val="0"/>
          <w:color w:val="auto"/>
          <w:sz w:val="32"/>
          <w:szCs w:val="24"/>
          <w:lang w:val="en-US" w:eastAsia="zh-CN"/>
        </w:rPr>
        <w:t>及有需要报考的教师</w:t>
      </w:r>
      <w:r>
        <w:rPr>
          <w:rFonts w:hint="eastAsia" w:ascii="方正仿宋简体" w:hAnsi="方正仿宋简体" w:eastAsia="方正仿宋简体" w:cs="方正仿宋简体"/>
          <w:snapToGrid w:val="0"/>
          <w:color w:val="auto"/>
          <w:sz w:val="32"/>
          <w:szCs w:val="24"/>
          <w:lang w:eastAsia="zh-CN"/>
        </w:rPr>
        <w:t>（</w:t>
      </w:r>
      <w:r>
        <w:rPr>
          <w:rFonts w:hint="eastAsia" w:ascii="方正仿宋简体" w:hAnsi="方正仿宋简体" w:eastAsia="方正仿宋简体" w:cs="方正仿宋简体"/>
          <w:snapToGrid w:val="0"/>
          <w:color w:val="auto"/>
          <w:sz w:val="32"/>
          <w:szCs w:val="24"/>
          <w:lang w:val="en-US" w:eastAsia="zh-CN"/>
        </w:rPr>
        <w:t>2019级考生可在当地考点报考</w:t>
      </w:r>
      <w:r>
        <w:rPr>
          <w:rFonts w:hint="eastAsia" w:ascii="方正仿宋简体" w:hAnsi="方正仿宋简体" w:eastAsia="方正仿宋简体" w:cs="方正仿宋简体"/>
          <w:snapToGrid w:val="0"/>
          <w:color w:val="auto"/>
          <w:sz w:val="32"/>
          <w:szCs w:val="24"/>
          <w:lang w:eastAsia="zh-CN"/>
        </w:rPr>
        <w:t>）</w:t>
      </w:r>
      <w:r>
        <w:rPr>
          <w:rFonts w:hint="eastAsia" w:ascii="方正仿宋简体" w:hAnsi="方正仿宋简体" w:eastAsia="方正仿宋简体" w:cs="方正仿宋简体"/>
          <w:snapToGrid w:val="0"/>
          <w:color w:val="auto"/>
          <w:sz w:val="32"/>
          <w:szCs w:val="24"/>
        </w:rPr>
        <w:t>。</w:t>
      </w:r>
    </w:p>
    <w:p>
      <w:pPr>
        <w:keepNext w:val="0"/>
        <w:keepLines w:val="0"/>
        <w:pageBreakBefore w:val="0"/>
        <w:widowControl/>
        <w:suppressLineNumbers w:val="0"/>
        <w:kinsoku/>
        <w:wordWrap/>
        <w:overflowPunct/>
        <w:topLinePunct w:val="0"/>
        <w:autoSpaceDE/>
        <w:autoSpaceDN/>
        <w:bidi w:val="0"/>
        <w:adjustRightInd/>
        <w:snapToGrid/>
        <w:spacing w:after="157" w:afterLines="50"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24"/>
        </w:rPr>
      </w:pPr>
      <w:r>
        <w:rPr>
          <w:rFonts w:hint="eastAsia" w:ascii="方正仿宋简体" w:hAnsi="方正仿宋简体" w:eastAsia="方正仿宋简体" w:cs="方正仿宋简体"/>
          <w:snapToGrid w:val="0"/>
          <w:color w:val="auto"/>
          <w:sz w:val="32"/>
          <w:szCs w:val="24"/>
        </w:rPr>
        <w:t>（二）开考科目：</w:t>
      </w:r>
    </w:p>
    <w:tbl>
      <w:tblPr>
        <w:tblStyle w:val="9"/>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2458"/>
        <w:gridCol w:w="1515"/>
        <w:gridCol w:w="1560"/>
        <w:gridCol w:w="2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级别</w:t>
            </w:r>
          </w:p>
        </w:tc>
        <w:tc>
          <w:tcPr>
            <w:tcW w:w="245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科目名称</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机试时间</w:t>
            </w:r>
          </w:p>
        </w:tc>
        <w:tc>
          <w:tcPr>
            <w:tcW w:w="156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科目代码</w:t>
            </w:r>
          </w:p>
        </w:tc>
        <w:tc>
          <w:tcPr>
            <w:tcW w:w="212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获证条件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一级</w:t>
            </w:r>
          </w:p>
        </w:tc>
        <w:tc>
          <w:tcPr>
            <w:tcW w:w="245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计算机基础及MS Office</w:t>
            </w:r>
            <w:r>
              <w:rPr>
                <w:rFonts w:hint="eastAsia" w:asciiTheme="minorEastAsia" w:hAnsiTheme="minorEastAsia" w:eastAsiaTheme="minorEastAsia" w:cstheme="minorEastAsia"/>
                <w:color w:val="auto"/>
                <w:sz w:val="24"/>
                <w:szCs w:val="24"/>
                <w:lang w:val="en-US" w:eastAsia="zh-CN"/>
              </w:rPr>
              <w:t>应用</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90分钟</w:t>
            </w:r>
          </w:p>
        </w:tc>
        <w:tc>
          <w:tcPr>
            <w:tcW w:w="156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w:t>
            </w:r>
          </w:p>
        </w:tc>
        <w:tc>
          <w:tcPr>
            <w:tcW w:w="212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科目15考试合格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7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二级</w:t>
            </w:r>
          </w:p>
        </w:tc>
        <w:tc>
          <w:tcPr>
            <w:tcW w:w="245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MS Office高级应用</w:t>
            </w:r>
            <w:r>
              <w:rPr>
                <w:rFonts w:hint="eastAsia" w:asciiTheme="minorEastAsia" w:hAnsiTheme="minorEastAsia" w:eastAsiaTheme="minorEastAsia" w:cstheme="minorEastAsia"/>
                <w:color w:val="auto"/>
                <w:sz w:val="24"/>
                <w:szCs w:val="24"/>
                <w:lang w:val="en-US" w:eastAsia="zh-CN"/>
              </w:rPr>
              <w:t>与设计</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120分钟</w:t>
            </w:r>
          </w:p>
        </w:tc>
        <w:tc>
          <w:tcPr>
            <w:tcW w:w="156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65</w:t>
            </w:r>
          </w:p>
        </w:tc>
        <w:tc>
          <w:tcPr>
            <w:tcW w:w="212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科目65考试合格</w:t>
            </w:r>
          </w:p>
        </w:tc>
      </w:tr>
    </w:tbl>
    <w:p>
      <w:pPr>
        <w:keepNext w:val="0"/>
        <w:keepLines w:val="0"/>
        <w:pageBreakBefore w:val="0"/>
        <w:widowControl w:val="0"/>
        <w:kinsoku/>
        <w:wordWrap/>
        <w:overflowPunct/>
        <w:topLinePunct w:val="0"/>
        <w:autoSpaceDE/>
        <w:autoSpaceDN/>
        <w:bidi w:val="0"/>
        <w:adjustRightInd/>
        <w:snapToGrid/>
        <w:spacing w:before="157" w:beforeLines="50" w:line="570" w:lineRule="exact"/>
        <w:ind w:firstLine="640" w:firstLineChars="200"/>
        <w:jc w:val="both"/>
        <w:textAlignment w:val="auto"/>
        <w:rPr>
          <w:rFonts w:ascii="黑体" w:hAnsi="黑体" w:eastAsia="黑体"/>
          <w:color w:val="auto"/>
          <w:kern w:val="0"/>
          <w:sz w:val="32"/>
          <w:szCs w:val="32"/>
        </w:rPr>
      </w:pPr>
      <w:r>
        <w:rPr>
          <w:rFonts w:hint="eastAsia" w:ascii="黑体" w:hAnsi="黑体" w:eastAsia="黑体"/>
          <w:color w:val="auto"/>
          <w:kern w:val="0"/>
          <w:sz w:val="32"/>
          <w:szCs w:val="32"/>
        </w:rPr>
        <w:t>二、时间安排</w:t>
      </w:r>
    </w:p>
    <w:p>
      <w:pPr>
        <w:keepNext w:val="0"/>
        <w:keepLines w:val="0"/>
        <w:pageBreakBefore w:val="0"/>
        <w:widowControl w:val="0"/>
        <w:kinsoku/>
        <w:wordWrap/>
        <w:overflowPunct/>
        <w:topLinePunct w:val="0"/>
        <w:autoSpaceDE/>
        <w:autoSpaceDN/>
        <w:bidi w:val="0"/>
        <w:spacing w:line="570" w:lineRule="exact"/>
        <w:ind w:firstLine="640" w:firstLineChars="200"/>
        <w:textAlignment w:val="auto"/>
        <w:rPr>
          <w:rFonts w:ascii="黑体" w:hAnsi="黑体" w:eastAsia="黑体"/>
          <w:snapToGrid w:val="0"/>
          <w:color w:val="auto"/>
          <w:sz w:val="32"/>
          <w:szCs w:val="24"/>
        </w:rPr>
      </w:pPr>
      <w:r>
        <w:rPr>
          <w:rFonts w:hint="eastAsia" w:ascii="方正仿宋简体" w:hAnsi="方正仿宋简体" w:eastAsia="方正仿宋简体" w:cs="方正仿宋简体"/>
          <w:color w:val="auto"/>
          <w:sz w:val="32"/>
          <w:szCs w:val="32"/>
        </w:rPr>
        <w:t>（一）</w:t>
      </w:r>
      <w:r>
        <w:rPr>
          <w:rFonts w:hint="eastAsia" w:ascii="方正仿宋简体" w:hAnsi="方正仿宋简体" w:eastAsia="方正仿宋简体" w:cs="方正仿宋简体"/>
          <w:snapToGrid w:val="0"/>
          <w:color w:val="auto"/>
          <w:sz w:val="32"/>
          <w:szCs w:val="32"/>
        </w:rPr>
        <w:t>网上报名时间</w:t>
      </w:r>
      <w:r>
        <w:rPr>
          <w:rFonts w:hint="eastAsia" w:ascii="方正仿宋简体" w:hAnsi="方正仿宋简体" w:eastAsia="方正仿宋简体" w:cs="方正仿宋简体"/>
          <w:snapToGrid w:val="0"/>
          <w:color w:val="auto"/>
          <w:sz w:val="32"/>
          <w:szCs w:val="32"/>
          <w:lang w:eastAsia="zh-CN"/>
        </w:rPr>
        <w:t>：</w:t>
      </w:r>
      <w:r>
        <w:rPr>
          <w:rFonts w:hint="eastAsia" w:ascii="方正仿宋简体" w:hAnsi="方正仿宋简体" w:eastAsia="方正仿宋简体" w:cs="方正仿宋简体"/>
          <w:snapToGrid w:val="0"/>
          <w:color w:val="auto"/>
          <w:sz w:val="32"/>
          <w:szCs w:val="32"/>
          <w:lang w:val="en-US" w:eastAsia="zh-CN"/>
        </w:rPr>
        <w:t>2023年</w:t>
      </w:r>
      <w:r>
        <w:rPr>
          <w:rFonts w:hint="eastAsia" w:ascii="方正仿宋简体" w:hAnsi="方正仿宋简体" w:eastAsia="方正仿宋简体" w:cs="方正仿宋简体"/>
          <w:snapToGrid w:val="0"/>
          <w:color w:val="auto"/>
          <w:sz w:val="32"/>
          <w:szCs w:val="24"/>
          <w:lang w:val="en-US" w:eastAsia="zh-CN"/>
        </w:rPr>
        <w:t>2月20日9:00至28日23:55。</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（二）考试时间：</w:t>
      </w:r>
      <w:r>
        <w:rPr>
          <w:rFonts w:hint="eastAsia" w:ascii="方正仿宋简体" w:hAnsi="方正仿宋简体" w:eastAsia="方正仿宋简体" w:cs="方正仿宋简体"/>
          <w:snapToGrid w:val="0"/>
          <w:color w:val="auto"/>
          <w:sz w:val="32"/>
          <w:szCs w:val="32"/>
          <w:lang w:val="en-US" w:eastAsia="zh-CN"/>
        </w:rPr>
        <w:t>2023年</w:t>
      </w:r>
      <w:r>
        <w:rPr>
          <w:rFonts w:hint="eastAsia" w:ascii="方正仿宋简体" w:hAnsi="方正仿宋简体" w:eastAsia="方正仿宋简体" w:cs="方正仿宋简体"/>
          <w:snapToGrid w:val="0"/>
          <w:color w:val="auto"/>
          <w:sz w:val="32"/>
          <w:szCs w:val="24"/>
          <w:lang w:val="en-US" w:eastAsia="zh-CN"/>
        </w:rPr>
        <w:t>3月25日至27日</w:t>
      </w:r>
      <w:r>
        <w:rPr>
          <w:rFonts w:hint="eastAsia" w:ascii="方正仿宋简体" w:hAnsi="方正仿宋简体" w:eastAsia="方正仿宋简体" w:cs="方正仿宋简体"/>
          <w:color w:val="auto"/>
          <w:sz w:val="32"/>
          <w:szCs w:val="32"/>
        </w:rPr>
        <w:t>（具体时间见准考证）。</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（三）培训时间</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snapToGrid w:val="0"/>
          <w:color w:val="auto"/>
          <w:sz w:val="32"/>
          <w:szCs w:val="24"/>
        </w:rPr>
        <w:t>202</w:t>
      </w:r>
      <w:r>
        <w:rPr>
          <w:rFonts w:hint="eastAsia" w:ascii="方正仿宋简体" w:hAnsi="方正仿宋简体" w:eastAsia="方正仿宋简体" w:cs="方正仿宋简体"/>
          <w:snapToGrid w:val="0"/>
          <w:color w:val="auto"/>
          <w:sz w:val="32"/>
          <w:szCs w:val="24"/>
          <w:lang w:val="en-US" w:eastAsia="zh-CN"/>
        </w:rPr>
        <w:t>3</w:t>
      </w:r>
      <w:r>
        <w:rPr>
          <w:rFonts w:hint="eastAsia" w:ascii="方正仿宋简体" w:hAnsi="方正仿宋简体" w:eastAsia="方正仿宋简体" w:cs="方正仿宋简体"/>
          <w:snapToGrid w:val="0"/>
          <w:color w:val="auto"/>
          <w:sz w:val="32"/>
          <w:szCs w:val="24"/>
        </w:rPr>
        <w:t>年</w:t>
      </w:r>
      <w:r>
        <w:rPr>
          <w:rFonts w:hint="eastAsia" w:ascii="方正仿宋简体" w:hAnsi="方正仿宋简体" w:eastAsia="方正仿宋简体" w:cs="方正仿宋简体"/>
          <w:snapToGrid w:val="0"/>
          <w:color w:val="auto"/>
          <w:sz w:val="32"/>
          <w:szCs w:val="24"/>
          <w:lang w:val="en-US" w:eastAsia="zh-CN"/>
        </w:rPr>
        <w:t>3</w:t>
      </w:r>
      <w:r>
        <w:rPr>
          <w:rFonts w:hint="eastAsia" w:ascii="方正仿宋简体" w:hAnsi="方正仿宋简体" w:eastAsia="方正仿宋简体" w:cs="方正仿宋简体"/>
          <w:snapToGrid w:val="0"/>
          <w:color w:val="auto"/>
          <w:sz w:val="32"/>
          <w:szCs w:val="24"/>
        </w:rPr>
        <w:t>月初</w:t>
      </w:r>
      <w:r>
        <w:rPr>
          <w:rFonts w:hint="eastAsia" w:ascii="方正仿宋简体" w:hAnsi="方正仿宋简体" w:eastAsia="方正仿宋简体" w:cs="方正仿宋简体"/>
          <w:snapToGrid w:val="0"/>
          <w:color w:val="auto"/>
          <w:sz w:val="32"/>
          <w:szCs w:val="24"/>
        </w:rPr>
        <w:t>安排培训</w:t>
      </w:r>
      <w:r>
        <w:rPr>
          <w:rFonts w:hint="eastAsia" w:ascii="方正仿宋简体" w:hAnsi="方正仿宋简体" w:eastAsia="方正仿宋简体" w:cs="方正仿宋简体"/>
          <w:color w:val="auto"/>
          <w:sz w:val="32"/>
          <w:szCs w:val="32"/>
        </w:rPr>
        <w:t>（具体安排待定）。</w:t>
      </w:r>
    </w:p>
    <w:p>
      <w:pPr>
        <w:keepNext w:val="0"/>
        <w:keepLines w:val="0"/>
        <w:pageBreakBefore w:val="0"/>
        <w:widowControl w:val="0"/>
        <w:kinsoku/>
        <w:wordWrap/>
        <w:overflowPunct/>
        <w:topLinePunct w:val="0"/>
        <w:autoSpaceDE/>
        <w:autoSpaceDN/>
        <w:bidi w:val="0"/>
        <w:spacing w:line="570" w:lineRule="exact"/>
        <w:ind w:firstLine="640" w:firstLineChars="200"/>
        <w:textAlignment w:val="auto"/>
        <w:rPr>
          <w:rFonts w:hint="eastAsia" w:ascii="方正仿宋简体" w:hAnsi="方正仿宋简体" w:eastAsia="方正仿宋简体" w:cs="方正仿宋简体"/>
          <w:snapToGrid w:val="0"/>
          <w:color w:val="auto"/>
          <w:sz w:val="32"/>
          <w:szCs w:val="24"/>
        </w:rPr>
      </w:pPr>
      <w:r>
        <w:rPr>
          <w:rFonts w:hint="eastAsia" w:ascii="方正仿宋简体" w:hAnsi="方正仿宋简体" w:eastAsia="方正仿宋简体" w:cs="方正仿宋简体"/>
          <w:color w:val="auto"/>
          <w:sz w:val="32"/>
          <w:szCs w:val="32"/>
        </w:rPr>
        <w:t>（四）2023年3月18日9:00起</w:t>
      </w: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snapToGrid w:val="0"/>
          <w:color w:val="auto"/>
          <w:sz w:val="32"/>
          <w:szCs w:val="24"/>
        </w:rPr>
        <w:t>考生自行登录报名系统打印准考证。准考证是考生参加考试的重要凭证，考生须</w:t>
      </w:r>
      <w:r>
        <w:rPr>
          <w:rFonts w:hint="eastAsia" w:ascii="仿宋" w:hAnsi="仿宋" w:eastAsia="仿宋"/>
          <w:snapToGrid w:val="0"/>
          <w:color w:val="auto"/>
          <w:sz w:val="32"/>
          <w:szCs w:val="24"/>
        </w:rPr>
        <w:t>及时打印准考证</w:t>
      </w:r>
      <w:r>
        <w:rPr>
          <w:rFonts w:hint="eastAsia" w:ascii="仿宋" w:hAnsi="仿宋" w:eastAsia="仿宋"/>
          <w:snapToGrid w:val="0"/>
          <w:color w:val="auto"/>
          <w:sz w:val="32"/>
          <w:szCs w:val="24"/>
          <w:lang w:eastAsia="zh-CN"/>
        </w:rPr>
        <w:t>，</w:t>
      </w:r>
      <w:r>
        <w:rPr>
          <w:rFonts w:hint="eastAsia" w:ascii="仿宋" w:hAnsi="仿宋" w:eastAsia="仿宋"/>
          <w:snapToGrid w:val="0"/>
          <w:color w:val="auto"/>
          <w:sz w:val="32"/>
          <w:szCs w:val="24"/>
        </w:rPr>
        <w:t>了解考点考试要求</w:t>
      </w:r>
      <w:r>
        <w:rPr>
          <w:rFonts w:hint="eastAsia" w:ascii="方正仿宋简体" w:hAnsi="方正仿宋简体" w:eastAsia="方正仿宋简体" w:cs="方正仿宋简体"/>
          <w:snapToGrid w:val="0"/>
          <w:color w:val="auto"/>
          <w:sz w:val="32"/>
          <w:szCs w:val="24"/>
        </w:rPr>
        <w:t>并妥善保管。</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黑体" w:hAnsi="黑体" w:eastAsia="黑体"/>
          <w:color w:val="auto"/>
          <w:kern w:val="0"/>
          <w:sz w:val="32"/>
          <w:szCs w:val="32"/>
        </w:rPr>
      </w:pPr>
      <w:r>
        <w:rPr>
          <w:rFonts w:hint="eastAsia" w:ascii="黑体" w:hAnsi="黑体" w:eastAsia="黑体"/>
          <w:color w:val="auto"/>
          <w:kern w:val="0"/>
          <w:sz w:val="32"/>
          <w:szCs w:val="32"/>
        </w:rPr>
        <w:t>三、报考办法和要求</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color w:val="auto"/>
          <w:sz w:val="32"/>
          <w:szCs w:val="32"/>
        </w:rPr>
        <w:t>（一）</w:t>
      </w:r>
      <w:r>
        <w:rPr>
          <w:rFonts w:hint="eastAsia" w:ascii="方正仿宋简体" w:hAnsi="方正仿宋简体" w:eastAsia="方正仿宋简体" w:cs="方正仿宋简体"/>
          <w:snapToGrid w:val="0"/>
          <w:color w:val="auto"/>
          <w:sz w:val="32"/>
          <w:szCs w:val="32"/>
        </w:rPr>
        <w:t>考生自行登录“广西招生考试院”网站（</w:t>
      </w:r>
      <w:r>
        <w:rPr>
          <w:rFonts w:hint="eastAsia" w:ascii="方正仿宋简体" w:hAnsi="方正仿宋简体" w:eastAsia="方正仿宋简体" w:cs="方正仿宋简体"/>
          <w:color w:val="auto"/>
          <w:sz w:val="32"/>
          <w:szCs w:val="32"/>
          <w:u w:val="none"/>
        </w:rPr>
        <w:fldChar w:fldCharType="begin"/>
      </w:r>
      <w:r>
        <w:rPr>
          <w:rFonts w:hint="eastAsia" w:ascii="方正仿宋简体" w:hAnsi="方正仿宋简体" w:eastAsia="方正仿宋简体" w:cs="方正仿宋简体"/>
          <w:color w:val="auto"/>
          <w:sz w:val="32"/>
          <w:szCs w:val="32"/>
          <w:u w:val="none"/>
        </w:rPr>
        <w:instrText xml:space="preserve"> HYPERLINK "https://www.gxeea.cn/" </w:instrText>
      </w:r>
      <w:r>
        <w:rPr>
          <w:rFonts w:hint="eastAsia" w:ascii="方正仿宋简体" w:hAnsi="方正仿宋简体" w:eastAsia="方正仿宋简体" w:cs="方正仿宋简体"/>
          <w:color w:val="auto"/>
          <w:sz w:val="32"/>
          <w:szCs w:val="32"/>
          <w:u w:val="none"/>
        </w:rPr>
        <w:fldChar w:fldCharType="separate"/>
      </w:r>
      <w:r>
        <w:rPr>
          <w:rStyle w:val="13"/>
          <w:rFonts w:hint="eastAsia" w:ascii="方正仿宋简体" w:hAnsi="方正仿宋简体" w:eastAsia="方正仿宋简体" w:cs="方正仿宋简体"/>
          <w:snapToGrid w:val="0"/>
          <w:color w:val="auto"/>
          <w:sz w:val="32"/>
          <w:szCs w:val="32"/>
          <w:u w:val="none"/>
        </w:rPr>
        <w:t>https://www.gxeea.cn/</w:t>
      </w:r>
      <w:r>
        <w:rPr>
          <w:rStyle w:val="13"/>
          <w:rFonts w:hint="eastAsia" w:ascii="方正仿宋简体" w:hAnsi="方正仿宋简体" w:eastAsia="方正仿宋简体" w:cs="方正仿宋简体"/>
          <w:snapToGrid w:val="0"/>
          <w:color w:val="auto"/>
          <w:sz w:val="32"/>
          <w:szCs w:val="32"/>
          <w:u w:val="none"/>
        </w:rPr>
        <w:fldChar w:fldCharType="end"/>
      </w:r>
      <w:r>
        <w:rPr>
          <w:rFonts w:hint="eastAsia" w:ascii="方正仿宋简体" w:hAnsi="方正仿宋简体" w:eastAsia="方正仿宋简体" w:cs="方正仿宋简体"/>
          <w:snapToGrid w:val="0"/>
          <w:color w:val="auto"/>
          <w:sz w:val="32"/>
          <w:szCs w:val="32"/>
          <w:u w:val="none"/>
        </w:rPr>
        <w:t>，</w:t>
      </w:r>
      <w:r>
        <w:rPr>
          <w:rFonts w:hint="eastAsia" w:ascii="方正仿宋简体" w:hAnsi="方正仿宋简体" w:eastAsia="方正仿宋简体" w:cs="方正仿宋简体"/>
          <w:snapToGrid w:val="0"/>
          <w:color w:val="auto"/>
          <w:sz w:val="32"/>
          <w:szCs w:val="32"/>
        </w:rPr>
        <w:t>下同）“考试报名—全国计算机等级考试报名系统”进行报名。考生按系统提示进行</w:t>
      </w:r>
      <w:r>
        <w:rPr>
          <w:rFonts w:hint="eastAsia" w:ascii="方正仿宋简体" w:hAnsi="方正仿宋简体" w:eastAsia="方正仿宋简体" w:cs="方正仿宋简体"/>
          <w:snapToGrid w:val="0"/>
          <w:color w:val="auto"/>
          <w:sz w:val="32"/>
          <w:szCs w:val="32"/>
          <w:lang w:eastAsia="zh-CN"/>
        </w:rPr>
        <w:t>账号注册</w:t>
      </w:r>
      <w:r>
        <w:rPr>
          <w:rFonts w:hint="eastAsia" w:ascii="方正仿宋简体" w:hAnsi="方正仿宋简体" w:eastAsia="方正仿宋简体" w:cs="方正仿宋简体"/>
          <w:snapToGrid w:val="0"/>
          <w:color w:val="auto"/>
          <w:sz w:val="32"/>
          <w:szCs w:val="32"/>
        </w:rPr>
        <w:t>，务必使用本人的电子邮箱或手机号注册，注册提交的个人信息必须真实、准确。注册成功后登录系统，填写个人基本信息、报考信息并上传照片，报名系统自动审核照片是否符合要求。</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color w:val="auto"/>
          <w:sz w:val="32"/>
          <w:szCs w:val="32"/>
          <w:u w:val="none"/>
        </w:rPr>
        <w:t>根据教育部教育考试院</w:t>
      </w:r>
      <w:r>
        <w:rPr>
          <w:rFonts w:hint="eastAsia" w:ascii="方正仿宋简体" w:hAnsi="方正仿宋简体" w:eastAsia="方正仿宋简体" w:cs="方正仿宋简体"/>
          <w:color w:val="auto"/>
          <w:sz w:val="32"/>
          <w:szCs w:val="32"/>
          <w:u w:val="none"/>
        </w:rPr>
        <w:t>规定，考生网上缴费成功即视为考生已确认所填报的信息准确，完成本次考试报名，考生不能再修改个人信息、科目信息、考点信息和照片等任何信息，也不能退考退费</w:t>
      </w:r>
      <w:r>
        <w:rPr>
          <w:rFonts w:hint="eastAsia" w:ascii="方正仿宋简体" w:hAnsi="方正仿宋简体" w:eastAsia="方正仿宋简体" w:cs="方正仿宋简体"/>
          <w:color w:val="auto"/>
          <w:sz w:val="32"/>
          <w:szCs w:val="32"/>
          <w:u w:val="none"/>
        </w:rPr>
        <w:t>。因填报信息错误造成考生无法参加考试、证书信息错误等后果，由考生自行承担。请考生在缴费前务必仔细核对所有信息是否准确</w:t>
      </w:r>
      <w:r>
        <w:rPr>
          <w:rFonts w:hint="eastAsia" w:ascii="方正仿宋简体" w:hAnsi="方正仿宋简体" w:eastAsia="方正仿宋简体" w:cs="方正仿宋简体"/>
          <w:color w:val="auto"/>
          <w:sz w:val="32"/>
          <w:szCs w:val="32"/>
          <w:u w:val="none"/>
          <w:lang w:eastAsia="zh-CN"/>
        </w:rPr>
        <w:t>，</w:t>
      </w:r>
      <w:r>
        <w:rPr>
          <w:rFonts w:hint="eastAsia" w:ascii="方正仿宋简体" w:hAnsi="方正仿宋简体" w:eastAsia="方正仿宋简体" w:cs="方正仿宋简体"/>
          <w:snapToGrid w:val="0"/>
          <w:color w:val="auto"/>
          <w:sz w:val="32"/>
          <w:szCs w:val="32"/>
          <w:lang w:val="en-US" w:eastAsia="zh-CN"/>
        </w:rPr>
        <w:t>如缴费前需修改非关键信息</w:t>
      </w:r>
      <w:r>
        <w:rPr>
          <w:rFonts w:hint="eastAsia" w:ascii="方正仿宋简体" w:hAnsi="方正仿宋简体" w:eastAsia="方正仿宋简体" w:cs="方正仿宋简体"/>
          <w:snapToGrid w:val="0"/>
          <w:color w:val="auto"/>
          <w:sz w:val="32"/>
          <w:szCs w:val="32"/>
          <w:lang w:val="en-US" w:eastAsia="zh-CN"/>
        </w:rPr>
        <w:t>请与考点负责人吴老师联系，联系电话：18377906486。</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rPr>
        <w:t>（二）</w:t>
      </w:r>
      <w:r>
        <w:rPr>
          <w:rFonts w:hint="eastAsia" w:ascii="仿宋" w:hAnsi="仿宋" w:eastAsia="仿宋" w:cs="仿宋"/>
          <w:snapToGrid w:val="0"/>
          <w:color w:val="auto"/>
          <w:sz w:val="32"/>
          <w:szCs w:val="32"/>
        </w:rPr>
        <w:t>考生只能选择1个考点报名，</w:t>
      </w:r>
      <w:r>
        <w:rPr>
          <w:rFonts w:hint="eastAsia" w:ascii="方正仿宋简体" w:hAnsi="方正仿宋简体" w:eastAsia="方正仿宋简体" w:cs="方正仿宋简体"/>
          <w:snapToGrid w:val="0"/>
          <w:color w:val="auto"/>
          <w:sz w:val="32"/>
          <w:szCs w:val="32"/>
          <w:lang w:val="en-US" w:eastAsia="zh-CN"/>
        </w:rPr>
        <w:t>考生</w:t>
      </w:r>
      <w:r>
        <w:rPr>
          <w:rFonts w:hint="eastAsia" w:ascii="方正仿宋简体" w:hAnsi="方正仿宋简体" w:eastAsia="方正仿宋简体" w:cs="方正仿宋简体"/>
          <w:snapToGrid w:val="0"/>
          <w:color w:val="auto"/>
          <w:sz w:val="32"/>
          <w:szCs w:val="32"/>
        </w:rPr>
        <w:t>1次最多可以同时报考2个科目。考生应仔细核对报考科目是否正确，在缴费后不能修改报考科目或删除原报考信息。考生如在报错科目后仍然希望参加其他科目的考试，须在网上报名结束前增加报考科目。</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color w:val="auto"/>
          <w:sz w:val="32"/>
          <w:szCs w:val="32"/>
        </w:rPr>
        <w:t>（三）</w:t>
      </w:r>
      <w:r>
        <w:rPr>
          <w:rFonts w:hint="eastAsia" w:ascii="方正仿宋简体" w:hAnsi="方正仿宋简体" w:eastAsia="方正仿宋简体" w:cs="方正仿宋简体"/>
          <w:snapToGrid w:val="0"/>
          <w:color w:val="auto"/>
          <w:sz w:val="32"/>
          <w:szCs w:val="32"/>
        </w:rPr>
        <w:t>考生上传的照片将用于合格证书，必须符合以下要求，否则会导致上传失败：</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lang w:val="en-US" w:eastAsia="zh-CN"/>
        </w:rPr>
        <w:t>1.</w:t>
      </w:r>
      <w:r>
        <w:rPr>
          <w:rFonts w:hint="eastAsia" w:ascii="方正仿宋简体" w:hAnsi="方正仿宋简体" w:eastAsia="方正仿宋简体" w:cs="方正仿宋简体"/>
          <w:snapToGrid w:val="0"/>
          <w:color w:val="auto"/>
          <w:sz w:val="32"/>
          <w:szCs w:val="32"/>
        </w:rPr>
        <w:t>应为考生本人近期正面免冠半身证件照，不得使用生活照、美颜照。</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lang w:val="en-US" w:eastAsia="zh-CN"/>
        </w:rPr>
        <w:t>2.</w:t>
      </w:r>
      <w:r>
        <w:rPr>
          <w:rFonts w:hint="eastAsia" w:ascii="方正仿宋简体" w:hAnsi="方正仿宋简体" w:eastAsia="方正仿宋简体" w:cs="方正仿宋简体"/>
          <w:snapToGrid w:val="0"/>
          <w:color w:val="auto"/>
          <w:sz w:val="32"/>
          <w:szCs w:val="32"/>
        </w:rPr>
        <w:t>背景和色彩要求：白色或浅</w:t>
      </w:r>
      <w:r>
        <w:rPr>
          <w:rFonts w:hint="eastAsia" w:ascii="方正仿宋简体" w:hAnsi="方正仿宋简体" w:eastAsia="方正仿宋简体" w:cs="方正仿宋简体"/>
          <w:snapToGrid w:val="0"/>
          <w:color w:val="auto"/>
          <w:sz w:val="32"/>
          <w:szCs w:val="32"/>
          <w:lang w:val="en-US" w:eastAsia="zh-CN"/>
        </w:rPr>
        <w:t>蓝</w:t>
      </w:r>
      <w:r>
        <w:rPr>
          <w:rFonts w:hint="eastAsia" w:ascii="方正仿宋简体" w:hAnsi="方正仿宋简体" w:eastAsia="方正仿宋简体" w:cs="方正仿宋简体"/>
          <w:snapToGrid w:val="0"/>
          <w:color w:val="auto"/>
          <w:sz w:val="32"/>
          <w:szCs w:val="32"/>
        </w:rPr>
        <w:t>色背景，黑白或彩色照片。</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lang w:val="en-US" w:eastAsia="zh-CN"/>
        </w:rPr>
        <w:t>3.</w:t>
      </w:r>
      <w:r>
        <w:rPr>
          <w:rFonts w:hint="eastAsia" w:ascii="方正仿宋简体" w:hAnsi="方正仿宋简体" w:eastAsia="方正仿宋简体" w:cs="方正仿宋简体"/>
          <w:snapToGrid w:val="0"/>
          <w:color w:val="auto"/>
          <w:sz w:val="32"/>
          <w:szCs w:val="32"/>
        </w:rPr>
        <w:t>文件大小要求：20KB-200KB。</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lang w:val="en-US" w:eastAsia="zh-CN"/>
        </w:rPr>
        <w:t>4.</w:t>
      </w:r>
      <w:r>
        <w:rPr>
          <w:rFonts w:hint="eastAsia" w:ascii="方正仿宋简体" w:hAnsi="方正仿宋简体" w:eastAsia="方正仿宋简体" w:cs="方正仿宋简体"/>
          <w:snapToGrid w:val="0"/>
          <w:color w:val="auto"/>
          <w:sz w:val="32"/>
          <w:szCs w:val="32"/>
        </w:rPr>
        <w:t>文件格式要求：JPEG格式，后缀名为“.jpg”。</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lang w:val="en-US" w:eastAsia="zh-CN"/>
        </w:rPr>
        <w:t>5.</w:t>
      </w:r>
      <w:r>
        <w:rPr>
          <w:rFonts w:hint="eastAsia" w:ascii="方正仿宋简体" w:hAnsi="方正仿宋简体" w:eastAsia="方正仿宋简体" w:cs="方正仿宋简体"/>
          <w:snapToGrid w:val="0"/>
          <w:color w:val="auto"/>
          <w:sz w:val="32"/>
          <w:szCs w:val="32"/>
        </w:rPr>
        <w:t>最小像素高宽：192×144。</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lang w:val="en-US" w:eastAsia="zh-CN"/>
        </w:rPr>
        <w:t>6.</w:t>
      </w:r>
      <w:r>
        <w:rPr>
          <w:rFonts w:hint="eastAsia" w:ascii="方正仿宋简体" w:hAnsi="方正仿宋简体" w:eastAsia="方正仿宋简体" w:cs="方正仿宋简体"/>
          <w:snapToGrid w:val="0"/>
          <w:color w:val="auto"/>
          <w:sz w:val="32"/>
          <w:szCs w:val="32"/>
        </w:rPr>
        <w:t>最小成像区高宽：48mm×33mm。成像区上下要求头上部空1/10，头部占7/10，肩部占1/5，左右各空1/10。</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kern w:val="0"/>
          <w:sz w:val="32"/>
          <w:szCs w:val="32"/>
          <w:highlight w:val="none"/>
        </w:rPr>
      </w:pPr>
      <w:r>
        <w:rPr>
          <w:rFonts w:hint="eastAsia" w:ascii="方正仿宋简体" w:hAnsi="方正仿宋简体" w:eastAsia="方正仿宋简体" w:cs="方正仿宋简体"/>
          <w:color w:val="auto"/>
          <w:kern w:val="0"/>
          <w:sz w:val="32"/>
          <w:szCs w:val="32"/>
          <w:highlight w:val="none"/>
        </w:rPr>
        <w:t>（四）“身份验证信息”必须选择“身份证”。</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kern w:val="0"/>
          <w:sz w:val="32"/>
          <w:szCs w:val="32"/>
          <w:highlight w:val="none"/>
          <w:lang w:eastAsia="zh-CN"/>
        </w:rPr>
      </w:pPr>
      <w:r>
        <w:rPr>
          <w:rFonts w:hint="eastAsia" w:ascii="方正仿宋简体" w:hAnsi="方正仿宋简体" w:eastAsia="方正仿宋简体" w:cs="方正仿宋简体"/>
          <w:color w:val="auto"/>
          <w:kern w:val="0"/>
          <w:sz w:val="32"/>
          <w:szCs w:val="32"/>
          <w:highlight w:val="none"/>
        </w:rPr>
        <w:t>（五）请反复核查姓名、身份证号、手机号，以确保准确性</w:t>
      </w:r>
      <w:r>
        <w:rPr>
          <w:rFonts w:hint="eastAsia" w:ascii="方正仿宋简体" w:hAnsi="方正仿宋简体" w:eastAsia="方正仿宋简体" w:cs="方正仿宋简体"/>
          <w:color w:val="auto"/>
          <w:kern w:val="0"/>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kern w:val="0"/>
          <w:sz w:val="32"/>
          <w:szCs w:val="32"/>
          <w:highlight w:val="none"/>
        </w:rPr>
      </w:pPr>
      <w:r>
        <w:rPr>
          <w:rFonts w:hint="eastAsia" w:ascii="方正仿宋简体" w:hAnsi="方正仿宋简体" w:eastAsia="方正仿宋简体" w:cs="方正仿宋简体"/>
          <w:color w:val="auto"/>
          <w:kern w:val="0"/>
          <w:sz w:val="32"/>
          <w:szCs w:val="32"/>
          <w:highlight w:val="none"/>
        </w:rPr>
        <w:t>（六）</w:t>
      </w:r>
      <w:r>
        <w:rPr>
          <w:rFonts w:hint="eastAsia" w:ascii="方正仿宋简体" w:hAnsi="方正仿宋简体" w:eastAsia="方正仿宋简体" w:cs="方正仿宋简体"/>
          <w:snapToGrid w:val="0"/>
          <w:color w:val="auto"/>
          <w:sz w:val="32"/>
          <w:szCs w:val="32"/>
          <w:highlight w:val="none"/>
        </w:rPr>
        <w:t>考生须妥善保管自己设定的密码，如忘记密码可在报名页面通过电子邮箱或手机短信验证码进行密码重置。</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color w:val="auto"/>
          <w:kern w:val="0"/>
          <w:sz w:val="32"/>
          <w:szCs w:val="32"/>
        </w:rPr>
        <w:t>（七）</w:t>
      </w:r>
      <w:r>
        <w:rPr>
          <w:rFonts w:hint="eastAsia" w:ascii="方正仿宋简体" w:hAnsi="方正仿宋简体" w:eastAsia="方正仿宋简体" w:cs="方正仿宋简体"/>
          <w:snapToGrid w:val="0"/>
          <w:color w:val="auto"/>
          <w:sz w:val="32"/>
          <w:szCs w:val="32"/>
        </w:rPr>
        <w:t>网上支付考试费。</w:t>
      </w:r>
    </w:p>
    <w:p>
      <w:pPr>
        <w:keepNext w:val="0"/>
        <w:keepLines w:val="0"/>
        <w:pageBreakBefore w:val="0"/>
        <w:widowControl w:val="0"/>
        <w:kinsoku/>
        <w:wordWrap/>
        <w:overflowPunct/>
        <w:topLinePunct w:val="0"/>
        <w:autoSpaceDE/>
        <w:autoSpaceDN/>
        <w:bidi w:val="0"/>
        <w:spacing w:line="570" w:lineRule="exact"/>
        <w:ind w:firstLine="640" w:firstLineChars="200"/>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rPr>
        <w:t>1.考生须在提交报名信息后的24个小时内缴费，否则系统将自动删除超时未缴费的报名信息。</w:t>
      </w:r>
      <w:r>
        <w:rPr>
          <w:rFonts w:ascii="仿宋" w:hAnsi="仿宋" w:eastAsia="仿宋"/>
          <w:snapToGrid w:val="0"/>
          <w:color w:val="auto"/>
          <w:sz w:val="32"/>
          <w:szCs w:val="24"/>
        </w:rPr>
        <w:t>如发生重复</w:t>
      </w:r>
      <w:r>
        <w:rPr>
          <w:rFonts w:hint="eastAsia" w:ascii="仿宋" w:hAnsi="仿宋" w:eastAsia="仿宋"/>
          <w:snapToGrid w:val="0"/>
          <w:color w:val="auto"/>
          <w:sz w:val="32"/>
          <w:szCs w:val="24"/>
        </w:rPr>
        <w:t>支付</w:t>
      </w:r>
      <w:r>
        <w:rPr>
          <w:rFonts w:ascii="仿宋" w:hAnsi="仿宋" w:eastAsia="仿宋"/>
          <w:snapToGrid w:val="0"/>
          <w:color w:val="auto"/>
          <w:sz w:val="32"/>
          <w:szCs w:val="24"/>
        </w:rPr>
        <w:t>情况</w:t>
      </w:r>
      <w:r>
        <w:rPr>
          <w:rFonts w:hint="eastAsia" w:ascii="仿宋" w:hAnsi="仿宋" w:eastAsia="仿宋"/>
          <w:snapToGrid w:val="0"/>
          <w:color w:val="auto"/>
          <w:sz w:val="32"/>
          <w:szCs w:val="24"/>
        </w:rPr>
        <w:t>，重复支付的考试费将全额退回原支付账户。</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rPr>
        <w:t>考试费由考生自行支付。考生点击报名页面上的支付按钮，页面跳转到支付平台页面后，考生按照提示信息完成考试费支付。</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snapToGrid w:val="0"/>
          <w:color w:val="auto"/>
          <w:sz w:val="32"/>
          <w:szCs w:val="32"/>
          <w:lang w:val="en-US" w:eastAsia="zh-CN"/>
        </w:rPr>
        <w:t>2</w:t>
      </w:r>
      <w:r>
        <w:rPr>
          <w:rFonts w:hint="eastAsia" w:ascii="方正仿宋简体" w:hAnsi="方正仿宋简体" w:eastAsia="方正仿宋简体" w:cs="方正仿宋简体"/>
          <w:snapToGrid w:val="0"/>
          <w:color w:val="auto"/>
          <w:sz w:val="32"/>
          <w:szCs w:val="32"/>
        </w:rPr>
        <w:t>.支付成功后报名流程完成，考生不能修改个人信息、科目信息或退考退费。</w:t>
      </w:r>
    </w:p>
    <w:p>
      <w:pPr>
        <w:keepNext w:val="0"/>
        <w:keepLines w:val="0"/>
        <w:pageBreakBefore w:val="0"/>
        <w:widowControl w:val="0"/>
        <w:kinsoku/>
        <w:wordWrap/>
        <w:overflowPunct/>
        <w:topLinePunct w:val="0"/>
        <w:autoSpaceDE/>
        <w:autoSpaceDN/>
        <w:bidi w:val="0"/>
        <w:spacing w:line="570" w:lineRule="exact"/>
        <w:ind w:firstLine="640" w:firstLineChars="200"/>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rPr>
        <w:t>（八）</w:t>
      </w:r>
      <w:r>
        <w:rPr>
          <w:rFonts w:hint="eastAsia" w:ascii="方正仿宋简体" w:hAnsi="方正仿宋简体" w:eastAsia="方正仿宋简体" w:cs="方正仿宋简体"/>
          <w:snapToGrid w:val="0"/>
          <w:color w:val="auto"/>
          <w:sz w:val="32"/>
          <w:szCs w:val="32"/>
          <w:lang w:val="en-US" w:eastAsia="zh-CN"/>
        </w:rPr>
        <w:t>建议考生根据各级别难易程度和本人的计算机操作能力合理选择报考级别，建议计算机操作基础薄弱的人员优先</w:t>
      </w:r>
      <w:r>
        <w:rPr>
          <w:rFonts w:hint="eastAsia" w:ascii="仿宋" w:hAnsi="仿宋" w:eastAsia="仿宋" w:cs="仿宋"/>
          <w:snapToGrid w:val="0"/>
          <w:color w:val="auto"/>
          <w:sz w:val="32"/>
          <w:szCs w:val="32"/>
        </w:rPr>
        <w:t>以一级考试作为起点。</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黑体" w:hAnsi="黑体" w:eastAsia="黑体"/>
          <w:color w:val="auto"/>
          <w:kern w:val="0"/>
          <w:sz w:val="32"/>
          <w:szCs w:val="32"/>
        </w:rPr>
      </w:pPr>
      <w:r>
        <w:rPr>
          <w:rFonts w:hint="eastAsia" w:ascii="黑体" w:hAnsi="黑体" w:eastAsia="黑体"/>
          <w:color w:val="auto"/>
          <w:kern w:val="0"/>
          <w:sz w:val="32"/>
          <w:szCs w:val="32"/>
          <w:lang w:val="en-US" w:eastAsia="zh-CN"/>
        </w:rPr>
        <w:t>四、其他</w:t>
      </w:r>
    </w:p>
    <w:p>
      <w:pPr>
        <w:keepNext w:val="0"/>
        <w:keepLines w:val="0"/>
        <w:pageBreakBefore w:val="0"/>
        <w:widowControl w:val="0"/>
        <w:kinsoku/>
        <w:wordWrap/>
        <w:overflowPunct/>
        <w:topLinePunct w:val="0"/>
        <w:autoSpaceDE/>
        <w:autoSpaceDN/>
        <w:bidi w:val="0"/>
        <w:adjustRightInd w:val="0"/>
        <w:snapToGrid w:val="0"/>
        <w:spacing w:line="570" w:lineRule="exact"/>
        <w:ind w:firstLine="640" w:firstLineChars="200"/>
        <w:textAlignment w:val="auto"/>
        <w:rPr>
          <w:rFonts w:ascii="仿宋" w:hAnsi="仿宋" w:eastAsia="仿宋"/>
          <w:snapToGrid w:val="0"/>
          <w:color w:val="auto"/>
          <w:sz w:val="32"/>
          <w:szCs w:val="24"/>
        </w:rPr>
      </w:pP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color w:val="auto"/>
          <w:kern w:val="0"/>
          <w:sz w:val="32"/>
          <w:szCs w:val="32"/>
          <w:lang w:val="en-US" w:eastAsia="zh-CN"/>
        </w:rPr>
        <w:t>一</w:t>
      </w: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snapToGrid w:val="0"/>
          <w:color w:val="auto"/>
          <w:sz w:val="32"/>
          <w:szCs w:val="32"/>
        </w:rPr>
        <w:t>考试大纲及教程目录详见中国教育考试网（https://www.neea.edu.cn）公告。</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t>（二）依据</w:t>
      </w:r>
      <w:r>
        <w:rPr>
          <w:rFonts w:hint="eastAsia" w:ascii="方正仿宋简体" w:hAnsi="方正仿宋简体" w:eastAsia="方正仿宋简体" w:cs="方正仿宋简体"/>
          <w:color w:val="auto"/>
          <w:sz w:val="32"/>
          <w:szCs w:val="32"/>
        </w:rPr>
        <w:t>自治区物价局、财政厅</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关于计算机等级考试收费标准的复函</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（桂价费〔1995〕247号</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要求</w:t>
      </w:r>
      <w:r>
        <w:rPr>
          <w:rFonts w:hint="eastAsia" w:ascii="方正仿宋简体" w:hAnsi="方正仿宋简体" w:eastAsia="方正仿宋简体" w:cs="方正仿宋简体"/>
          <w:color w:val="auto"/>
          <w:sz w:val="32"/>
          <w:szCs w:val="32"/>
        </w:rPr>
        <w:t>，考试报名费按广西考区统一的全国计算机等级考试收费标准收取，每</w:t>
      </w:r>
      <w:r>
        <w:rPr>
          <w:rFonts w:hint="eastAsia" w:ascii="方正仿宋简体" w:hAnsi="方正仿宋简体" w:eastAsia="方正仿宋简体" w:cs="方正仿宋简体"/>
          <w:color w:val="auto"/>
          <w:sz w:val="32"/>
          <w:szCs w:val="32"/>
          <w:lang w:val="en-US" w:eastAsia="zh-CN"/>
        </w:rPr>
        <w:t>人</w:t>
      </w:r>
      <w:r>
        <w:rPr>
          <w:rFonts w:hint="eastAsia" w:ascii="方正仿宋简体" w:hAnsi="方正仿宋简体" w:eastAsia="方正仿宋简体" w:cs="方正仿宋简体"/>
          <w:color w:val="auto"/>
          <w:sz w:val="32"/>
          <w:szCs w:val="32"/>
        </w:rPr>
        <w:t>每</w:t>
      </w:r>
      <w:r>
        <w:rPr>
          <w:rFonts w:hint="eastAsia" w:ascii="方正仿宋简体" w:hAnsi="方正仿宋简体" w:eastAsia="方正仿宋简体" w:cs="方正仿宋简体"/>
          <w:color w:val="auto"/>
          <w:sz w:val="32"/>
          <w:szCs w:val="32"/>
          <w:lang w:val="en-US" w:eastAsia="zh-CN"/>
        </w:rPr>
        <w:t>科</w:t>
      </w:r>
      <w:r>
        <w:rPr>
          <w:rFonts w:hint="eastAsia" w:ascii="方正仿宋简体" w:hAnsi="方正仿宋简体" w:eastAsia="方正仿宋简体" w:cs="方正仿宋简体"/>
          <w:color w:val="auto"/>
          <w:sz w:val="32"/>
          <w:szCs w:val="32"/>
        </w:rPr>
        <w:t>90元。</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color w:val="auto"/>
          <w:sz w:val="32"/>
          <w:szCs w:val="32"/>
        </w:rPr>
        <w:t>（三）按自治区招生考试院要求，建议</w:t>
      </w:r>
      <w:r>
        <w:rPr>
          <w:rFonts w:hint="eastAsia" w:ascii="方正仿宋简体" w:hAnsi="方正仿宋简体" w:eastAsia="方正仿宋简体" w:cs="方正仿宋简体"/>
          <w:snapToGrid w:val="0"/>
          <w:color w:val="auto"/>
          <w:sz w:val="32"/>
          <w:szCs w:val="32"/>
        </w:rPr>
        <w:t>考前开展考生培训，以提高获证率。根据我校近几次组织考试情况分析，参加培训的通过率远远高于未参加培训的通过率。请各二级学院做好学生参加培训的动员工作。</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snapToGrid w:val="0"/>
          <w:color w:val="auto"/>
          <w:sz w:val="32"/>
          <w:szCs w:val="32"/>
        </w:rPr>
        <w:t>（</w:t>
      </w:r>
      <w:r>
        <w:rPr>
          <w:rFonts w:hint="eastAsia" w:ascii="方正仿宋简体" w:hAnsi="方正仿宋简体" w:eastAsia="方正仿宋简体" w:cs="方正仿宋简体"/>
          <w:snapToGrid w:val="0"/>
          <w:color w:val="auto"/>
          <w:sz w:val="32"/>
          <w:szCs w:val="32"/>
          <w:lang w:val="en-US" w:eastAsia="zh-CN"/>
        </w:rPr>
        <w:t>四</w:t>
      </w:r>
      <w:r>
        <w:rPr>
          <w:rFonts w:hint="eastAsia" w:ascii="方正仿宋简体" w:hAnsi="方正仿宋简体" w:eastAsia="方正仿宋简体" w:cs="方正仿宋简体"/>
          <w:snapToGrid w:val="0"/>
          <w:color w:val="auto"/>
          <w:sz w:val="32"/>
          <w:szCs w:val="32"/>
        </w:rPr>
        <w:t>）按照自治区物价局相关文件规定并参照同类院校，培训费按每人</w:t>
      </w:r>
      <w:r>
        <w:rPr>
          <w:rFonts w:hint="eastAsia" w:ascii="方正仿宋简体" w:hAnsi="方正仿宋简体" w:eastAsia="方正仿宋简体" w:cs="方正仿宋简体"/>
          <w:snapToGrid w:val="0"/>
          <w:color w:val="auto"/>
          <w:sz w:val="32"/>
          <w:szCs w:val="32"/>
          <w:lang w:val="en-US" w:eastAsia="zh-CN"/>
        </w:rPr>
        <w:t>每科</w:t>
      </w:r>
      <w:r>
        <w:rPr>
          <w:rFonts w:hint="eastAsia" w:ascii="方正仿宋简体" w:hAnsi="方正仿宋简体" w:eastAsia="方正仿宋简体" w:cs="方正仿宋简体"/>
          <w:snapToGrid w:val="0"/>
          <w:color w:val="auto"/>
          <w:sz w:val="32"/>
          <w:szCs w:val="32"/>
        </w:rPr>
        <w:t>100元收取</w:t>
      </w:r>
      <w:r>
        <w:rPr>
          <w:rFonts w:hint="eastAsia" w:ascii="方正仿宋简体" w:hAnsi="方正仿宋简体" w:eastAsia="方正仿宋简体" w:cs="方正仿宋简体"/>
          <w:snapToGrid w:val="0"/>
          <w:color w:val="auto"/>
          <w:sz w:val="32"/>
          <w:szCs w:val="32"/>
          <w:lang w:eastAsia="zh-CN"/>
        </w:rPr>
        <w:t>。</w:t>
      </w:r>
      <w:r>
        <w:rPr>
          <w:rFonts w:hint="eastAsia" w:ascii="方正仿宋简体" w:hAnsi="方正仿宋简体" w:eastAsia="方正仿宋简体" w:cs="方正仿宋简体"/>
          <w:snapToGrid w:val="0"/>
          <w:color w:val="auto"/>
          <w:sz w:val="32"/>
          <w:szCs w:val="32"/>
          <w:lang w:val="en-US" w:eastAsia="zh-CN"/>
        </w:rPr>
        <w:t>培训为自愿原则</w:t>
      </w:r>
      <w:r>
        <w:rPr>
          <w:rFonts w:hint="eastAsia" w:ascii="方正仿宋简体" w:hAnsi="方正仿宋简体" w:eastAsia="方正仿宋简体" w:cs="方正仿宋简体"/>
          <w:snapToGrid w:val="0"/>
          <w:color w:val="auto"/>
          <w:sz w:val="32"/>
          <w:szCs w:val="32"/>
          <w:lang w:val="en-US" w:eastAsia="zh-CN"/>
        </w:rPr>
        <w:t>且只能选择一门科目报名。</w:t>
      </w:r>
      <w:r>
        <w:rPr>
          <w:rFonts w:hint="eastAsia" w:ascii="方正仿宋简体" w:hAnsi="方正仿宋简体" w:eastAsia="方正仿宋简体" w:cs="方正仿宋简体"/>
          <w:snapToGrid w:val="0"/>
          <w:color w:val="auto"/>
          <w:sz w:val="32"/>
          <w:szCs w:val="32"/>
        </w:rPr>
        <w:t>参加培训的考生请于</w:t>
      </w:r>
      <w:r>
        <w:rPr>
          <w:rFonts w:hint="eastAsia" w:ascii="方正仿宋简体" w:hAnsi="方正仿宋简体" w:eastAsia="方正仿宋简体" w:cs="方正仿宋简体"/>
          <w:color w:val="auto"/>
          <w:sz w:val="32"/>
          <w:szCs w:val="32"/>
        </w:rPr>
        <w:t>202</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28</w:t>
      </w:r>
      <w:r>
        <w:rPr>
          <w:rFonts w:hint="eastAsia" w:ascii="方正仿宋简体" w:hAnsi="方正仿宋简体" w:eastAsia="方正仿宋简体" w:cs="方正仿宋简体"/>
          <w:color w:val="auto"/>
          <w:sz w:val="32"/>
          <w:szCs w:val="32"/>
        </w:rPr>
        <w:t>日</w:t>
      </w:r>
      <w:r>
        <w:rPr>
          <w:rFonts w:hint="eastAsia" w:ascii="方正仿宋简体" w:hAnsi="方正仿宋简体" w:eastAsia="方正仿宋简体" w:cs="方正仿宋简体"/>
          <w:color w:val="auto"/>
          <w:sz w:val="32"/>
          <w:szCs w:val="32"/>
        </w:rPr>
        <w:t>前</w:t>
      </w:r>
      <w:r>
        <w:rPr>
          <w:rFonts w:hint="eastAsia" w:ascii="方正仿宋简体" w:hAnsi="方正仿宋简体" w:eastAsia="方正仿宋简体" w:cs="方正仿宋简体"/>
          <w:snapToGrid w:val="0"/>
          <w:color w:val="auto"/>
          <w:sz w:val="32"/>
          <w:szCs w:val="32"/>
        </w:rPr>
        <w:t>交齐培训费</w:t>
      </w:r>
      <w:r>
        <w:rPr>
          <w:rFonts w:hint="eastAsia" w:ascii="方正仿宋简体" w:hAnsi="方正仿宋简体" w:eastAsia="方正仿宋简体" w:cs="方正仿宋简体"/>
          <w:b w:val="0"/>
          <w:bCs w:val="0"/>
          <w:snapToGrid w:val="0"/>
          <w:color w:val="auto"/>
          <w:sz w:val="32"/>
          <w:szCs w:val="32"/>
          <w:lang w:eastAsia="zh-CN"/>
        </w:rPr>
        <w:t>（</w:t>
      </w:r>
      <w:r>
        <w:rPr>
          <w:rFonts w:hint="eastAsia" w:ascii="方正仿宋简体" w:hAnsi="方正仿宋简体" w:eastAsia="方正仿宋简体" w:cs="方正仿宋简体"/>
          <w:b w:val="0"/>
          <w:bCs w:val="0"/>
          <w:snapToGrid w:val="0"/>
          <w:color w:val="auto"/>
          <w:sz w:val="32"/>
          <w:szCs w:val="32"/>
        </w:rPr>
        <w:t>逾期不再受理</w:t>
      </w:r>
      <w:r>
        <w:rPr>
          <w:rFonts w:hint="eastAsia" w:ascii="方正仿宋简体" w:hAnsi="方正仿宋简体" w:eastAsia="方正仿宋简体" w:cs="方正仿宋简体"/>
          <w:b w:val="0"/>
          <w:bCs w:val="0"/>
          <w:snapToGrid w:val="0"/>
          <w:color w:val="auto"/>
          <w:sz w:val="32"/>
          <w:szCs w:val="32"/>
          <w:lang w:eastAsia="zh-CN"/>
        </w:rPr>
        <w:t>）</w:t>
      </w:r>
      <w:r>
        <w:rPr>
          <w:rFonts w:hint="eastAsia" w:ascii="方正仿宋简体" w:hAnsi="方正仿宋简体" w:eastAsia="方正仿宋简体" w:cs="方正仿宋简体"/>
          <w:b w:val="0"/>
          <w:bCs w:val="0"/>
          <w:snapToGrid w:val="0"/>
          <w:color w:val="auto"/>
          <w:sz w:val="32"/>
          <w:szCs w:val="32"/>
        </w:rPr>
        <w:t>，</w:t>
      </w:r>
      <w:r>
        <w:rPr>
          <w:rFonts w:hint="eastAsia" w:ascii="方正仿宋简体" w:hAnsi="方正仿宋简体" w:eastAsia="方正仿宋简体" w:cs="方正仿宋简体"/>
          <w:snapToGrid w:val="0"/>
          <w:color w:val="auto"/>
          <w:sz w:val="32"/>
          <w:szCs w:val="32"/>
        </w:rPr>
        <w:t>以</w:t>
      </w:r>
      <w:r>
        <w:rPr>
          <w:rFonts w:hint="eastAsia" w:ascii="方正仿宋简体" w:hAnsi="方正仿宋简体" w:eastAsia="方正仿宋简体" w:cs="方正仿宋简体"/>
          <w:color w:val="auto"/>
          <w:sz w:val="32"/>
          <w:szCs w:val="32"/>
        </w:rPr>
        <w:t>班级为单位将统一交到财务处（东校区办公楼209</w:t>
      </w:r>
      <w:r>
        <w:rPr>
          <w:rFonts w:hint="eastAsia" w:ascii="方正仿宋简体" w:hAnsi="方正仿宋简体" w:eastAsia="方正仿宋简体" w:cs="方正仿宋简体"/>
          <w:color w:val="auto"/>
          <w:sz w:val="32"/>
          <w:szCs w:val="32"/>
          <w:lang w:val="en-US" w:eastAsia="zh-CN"/>
        </w:rPr>
        <w:t>办公</w:t>
      </w:r>
      <w:r>
        <w:rPr>
          <w:rFonts w:hint="eastAsia" w:ascii="方正仿宋简体" w:hAnsi="方正仿宋简体" w:eastAsia="方正仿宋简体" w:cs="方正仿宋简体"/>
          <w:color w:val="auto"/>
          <w:sz w:val="32"/>
          <w:szCs w:val="32"/>
        </w:rPr>
        <w:t>室）李老师处</w:t>
      </w:r>
      <w:r>
        <w:rPr>
          <w:rFonts w:hint="eastAsia" w:ascii="方正仿宋简体" w:hAnsi="方正仿宋简体" w:eastAsia="方正仿宋简体" w:cs="方正仿宋简体"/>
          <w:color w:val="auto"/>
          <w:kern w:val="0"/>
          <w:sz w:val="32"/>
          <w:szCs w:val="32"/>
        </w:rPr>
        <w:t>，并将第三联收据（绿色）交到所属学院</w:t>
      </w:r>
      <w:r>
        <w:rPr>
          <w:rFonts w:hint="eastAsia" w:ascii="方正仿宋简体" w:hAnsi="方正仿宋简体" w:eastAsia="方正仿宋简体" w:cs="方正仿宋简体"/>
          <w:color w:val="auto"/>
          <w:kern w:val="0"/>
          <w:sz w:val="32"/>
          <w:szCs w:val="32"/>
          <w:lang w:val="en-US" w:eastAsia="zh-CN"/>
        </w:rPr>
        <w:t>综合</w:t>
      </w:r>
      <w:r>
        <w:rPr>
          <w:rFonts w:hint="eastAsia" w:ascii="方正仿宋简体" w:hAnsi="方正仿宋简体" w:eastAsia="方正仿宋简体" w:cs="方正仿宋简体"/>
          <w:color w:val="auto"/>
          <w:kern w:val="0"/>
          <w:sz w:val="32"/>
          <w:szCs w:val="32"/>
        </w:rPr>
        <w:t>办</w:t>
      </w:r>
      <w:r>
        <w:rPr>
          <w:rFonts w:hint="eastAsia" w:ascii="方正仿宋简体" w:hAnsi="方正仿宋简体" w:eastAsia="方正仿宋简体" w:cs="方正仿宋简体"/>
          <w:color w:val="auto"/>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rPr>
      </w:pP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color w:val="auto"/>
          <w:kern w:val="0"/>
          <w:sz w:val="32"/>
          <w:szCs w:val="32"/>
          <w:lang w:val="en-US" w:eastAsia="zh-CN"/>
        </w:rPr>
        <w:t>五</w:t>
      </w:r>
      <w:r>
        <w:rPr>
          <w:rFonts w:hint="eastAsia" w:ascii="方正仿宋简体" w:hAnsi="方正仿宋简体" w:eastAsia="方正仿宋简体" w:cs="方正仿宋简体"/>
          <w:color w:val="auto"/>
          <w:kern w:val="0"/>
          <w:sz w:val="32"/>
          <w:szCs w:val="32"/>
        </w:rPr>
        <w:t>）各班级于202</w:t>
      </w:r>
      <w:r>
        <w:rPr>
          <w:rFonts w:hint="eastAsia" w:ascii="方正仿宋简体" w:hAnsi="方正仿宋简体" w:eastAsia="方正仿宋简体" w:cs="方正仿宋简体"/>
          <w:color w:val="auto"/>
          <w:kern w:val="0"/>
          <w:sz w:val="32"/>
          <w:szCs w:val="32"/>
          <w:lang w:val="en-US" w:eastAsia="zh-CN"/>
        </w:rPr>
        <w:t>3</w:t>
      </w:r>
      <w:r>
        <w:rPr>
          <w:rFonts w:hint="eastAsia" w:ascii="方正仿宋简体" w:hAnsi="方正仿宋简体" w:eastAsia="方正仿宋简体" w:cs="方正仿宋简体"/>
          <w:color w:val="auto"/>
          <w:kern w:val="0"/>
          <w:sz w:val="32"/>
          <w:szCs w:val="32"/>
        </w:rPr>
        <w:t>年</w:t>
      </w:r>
      <w:r>
        <w:rPr>
          <w:rFonts w:hint="eastAsia" w:ascii="方正仿宋简体" w:hAnsi="方正仿宋简体" w:eastAsia="方正仿宋简体" w:cs="方正仿宋简体"/>
          <w:color w:val="auto"/>
          <w:kern w:val="0"/>
          <w:sz w:val="32"/>
          <w:szCs w:val="32"/>
          <w:lang w:val="en-US" w:eastAsia="zh-CN"/>
        </w:rPr>
        <w:t>2</w:t>
      </w:r>
      <w:r>
        <w:rPr>
          <w:rFonts w:hint="eastAsia" w:ascii="方正仿宋简体" w:hAnsi="方正仿宋简体" w:eastAsia="方正仿宋简体" w:cs="方正仿宋简体"/>
          <w:color w:val="auto"/>
          <w:kern w:val="0"/>
          <w:sz w:val="32"/>
          <w:szCs w:val="32"/>
        </w:rPr>
        <w:t>月</w:t>
      </w:r>
      <w:r>
        <w:rPr>
          <w:rFonts w:hint="eastAsia" w:ascii="方正仿宋简体" w:hAnsi="方正仿宋简体" w:eastAsia="方正仿宋简体" w:cs="方正仿宋简体"/>
          <w:color w:val="auto"/>
          <w:kern w:val="0"/>
          <w:sz w:val="32"/>
          <w:szCs w:val="32"/>
          <w:lang w:val="en-US" w:eastAsia="zh-CN"/>
        </w:rPr>
        <w:t>28</w:t>
      </w:r>
      <w:r>
        <w:rPr>
          <w:rFonts w:hint="eastAsia" w:ascii="方正仿宋简体" w:hAnsi="方正仿宋简体" w:eastAsia="方正仿宋简体" w:cs="方正仿宋简体"/>
          <w:color w:val="auto"/>
          <w:kern w:val="0"/>
          <w:sz w:val="32"/>
          <w:szCs w:val="32"/>
        </w:rPr>
        <w:t>日</w:t>
      </w:r>
      <w:r>
        <w:rPr>
          <w:rFonts w:hint="eastAsia" w:ascii="方正仿宋简体" w:hAnsi="方正仿宋简体" w:eastAsia="方正仿宋简体" w:cs="方正仿宋简体"/>
          <w:color w:val="auto"/>
          <w:kern w:val="0"/>
          <w:sz w:val="32"/>
          <w:szCs w:val="32"/>
        </w:rPr>
        <w:t>前将已缴费的培训名单交</w:t>
      </w:r>
      <w:r>
        <w:rPr>
          <w:rFonts w:hint="eastAsia" w:ascii="方正仿宋简体" w:hAnsi="方正仿宋简体" w:eastAsia="方正仿宋简体" w:cs="方正仿宋简体"/>
          <w:color w:val="auto"/>
          <w:kern w:val="0"/>
          <w:sz w:val="32"/>
          <w:szCs w:val="32"/>
          <w:lang w:val="en-US" w:eastAsia="zh-CN"/>
        </w:rPr>
        <w:t>至所属</w:t>
      </w:r>
      <w:r>
        <w:rPr>
          <w:rFonts w:hint="eastAsia" w:ascii="方正仿宋简体" w:hAnsi="方正仿宋简体" w:eastAsia="方正仿宋简体" w:cs="方正仿宋简体"/>
          <w:color w:val="auto"/>
          <w:kern w:val="0"/>
          <w:sz w:val="32"/>
          <w:szCs w:val="32"/>
        </w:rPr>
        <w:t>学院</w:t>
      </w:r>
      <w:r>
        <w:rPr>
          <w:rFonts w:hint="eastAsia" w:ascii="方正仿宋简体" w:hAnsi="方正仿宋简体" w:eastAsia="方正仿宋简体" w:cs="方正仿宋简体"/>
          <w:color w:val="auto"/>
          <w:kern w:val="0"/>
          <w:sz w:val="32"/>
          <w:szCs w:val="32"/>
          <w:lang w:val="en-US" w:eastAsia="zh-CN"/>
        </w:rPr>
        <w:t>综合</w:t>
      </w:r>
      <w:r>
        <w:rPr>
          <w:rFonts w:hint="eastAsia" w:ascii="方正仿宋简体" w:hAnsi="方正仿宋简体" w:eastAsia="方正仿宋简体" w:cs="方正仿宋简体"/>
          <w:color w:val="auto"/>
          <w:kern w:val="0"/>
          <w:sz w:val="32"/>
          <w:szCs w:val="32"/>
        </w:rPr>
        <w:t>办</w:t>
      </w:r>
      <w:r>
        <w:rPr>
          <w:rFonts w:hint="eastAsia" w:ascii="方正仿宋简体" w:hAnsi="方正仿宋简体" w:eastAsia="方正仿宋简体" w:cs="方正仿宋简体"/>
          <w:snapToGrid w:val="0"/>
          <w:color w:val="auto"/>
          <w:sz w:val="32"/>
          <w:szCs w:val="32"/>
        </w:rPr>
        <w:t>，</w:t>
      </w:r>
      <w:r>
        <w:rPr>
          <w:rFonts w:hint="eastAsia" w:ascii="方正仿宋简体" w:hAnsi="方正仿宋简体" w:eastAsia="方正仿宋简体" w:cs="方正仿宋简体"/>
          <w:color w:val="auto"/>
          <w:kern w:val="0"/>
          <w:sz w:val="32"/>
          <w:szCs w:val="32"/>
        </w:rPr>
        <w:t>各二级学院将名单汇总</w:t>
      </w:r>
      <w:r>
        <w:rPr>
          <w:rFonts w:hint="eastAsia" w:ascii="方正仿宋简体" w:hAnsi="方正仿宋简体" w:eastAsia="方正仿宋简体" w:cs="方正仿宋简体"/>
          <w:color w:val="auto"/>
          <w:kern w:val="0"/>
          <w:sz w:val="32"/>
          <w:szCs w:val="32"/>
          <w:lang w:val="en-US" w:eastAsia="zh-CN"/>
        </w:rPr>
        <w:t>审核无误</w:t>
      </w:r>
      <w:r>
        <w:rPr>
          <w:rFonts w:hint="eastAsia" w:ascii="方正仿宋简体" w:hAnsi="方正仿宋简体" w:eastAsia="方正仿宋简体" w:cs="方正仿宋简体"/>
          <w:color w:val="auto"/>
          <w:kern w:val="0"/>
          <w:sz w:val="32"/>
          <w:szCs w:val="32"/>
        </w:rPr>
        <w:t>后于202</w:t>
      </w:r>
      <w:r>
        <w:rPr>
          <w:rFonts w:hint="eastAsia" w:ascii="方正仿宋简体" w:hAnsi="方正仿宋简体" w:eastAsia="方正仿宋简体" w:cs="方正仿宋简体"/>
          <w:color w:val="auto"/>
          <w:kern w:val="0"/>
          <w:sz w:val="32"/>
          <w:szCs w:val="32"/>
          <w:lang w:val="en-US" w:eastAsia="zh-CN"/>
        </w:rPr>
        <w:t>3</w:t>
      </w:r>
      <w:r>
        <w:rPr>
          <w:rFonts w:hint="eastAsia" w:ascii="方正仿宋简体" w:hAnsi="方正仿宋简体" w:eastAsia="方正仿宋简体" w:cs="方正仿宋简体"/>
          <w:color w:val="auto"/>
          <w:kern w:val="0"/>
          <w:sz w:val="32"/>
          <w:szCs w:val="32"/>
        </w:rPr>
        <w:t>年</w:t>
      </w:r>
      <w:r>
        <w:rPr>
          <w:rFonts w:hint="eastAsia" w:ascii="方正仿宋简体" w:hAnsi="方正仿宋简体" w:eastAsia="方正仿宋简体" w:cs="方正仿宋简体"/>
          <w:color w:val="auto"/>
          <w:kern w:val="0"/>
          <w:sz w:val="32"/>
          <w:szCs w:val="32"/>
          <w:lang w:val="en-US" w:eastAsia="zh-CN"/>
        </w:rPr>
        <w:t>3</w:t>
      </w:r>
      <w:r>
        <w:rPr>
          <w:rFonts w:hint="eastAsia" w:ascii="方正仿宋简体" w:hAnsi="方正仿宋简体" w:eastAsia="方正仿宋简体" w:cs="方正仿宋简体"/>
          <w:color w:val="auto"/>
          <w:kern w:val="0"/>
          <w:sz w:val="32"/>
          <w:szCs w:val="32"/>
        </w:rPr>
        <w:t>月</w:t>
      </w:r>
      <w:r>
        <w:rPr>
          <w:rFonts w:hint="eastAsia" w:ascii="方正仿宋简体" w:hAnsi="方正仿宋简体" w:eastAsia="方正仿宋简体" w:cs="方正仿宋简体"/>
          <w:color w:val="auto"/>
          <w:kern w:val="0"/>
          <w:sz w:val="32"/>
          <w:szCs w:val="32"/>
          <w:lang w:val="en-US" w:eastAsia="zh-CN"/>
        </w:rPr>
        <w:t>1</w:t>
      </w:r>
      <w:r>
        <w:rPr>
          <w:rFonts w:hint="eastAsia" w:ascii="方正仿宋简体" w:hAnsi="方正仿宋简体" w:eastAsia="方正仿宋简体" w:cs="方正仿宋简体"/>
          <w:color w:val="auto"/>
          <w:kern w:val="0"/>
          <w:sz w:val="32"/>
          <w:szCs w:val="32"/>
        </w:rPr>
        <w:t>日</w:t>
      </w:r>
      <w:r>
        <w:rPr>
          <w:rFonts w:hint="eastAsia" w:ascii="方正仿宋简体" w:hAnsi="方正仿宋简体" w:eastAsia="方正仿宋简体" w:cs="方正仿宋简体"/>
          <w:color w:val="auto"/>
          <w:kern w:val="0"/>
          <w:sz w:val="32"/>
          <w:szCs w:val="32"/>
        </w:rPr>
        <w:t>前将</w:t>
      </w:r>
      <w:r>
        <w:rPr>
          <w:rFonts w:hint="eastAsia" w:ascii="方正仿宋简体" w:hAnsi="方正仿宋简体" w:eastAsia="方正仿宋简体" w:cs="方正仿宋简体"/>
          <w:color w:val="auto"/>
          <w:kern w:val="0"/>
          <w:sz w:val="32"/>
          <w:szCs w:val="32"/>
          <w:lang w:val="en-US" w:eastAsia="zh-CN"/>
        </w:rPr>
        <w:t>电子版名单交至教务处</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lang w:val="en-US" w:eastAsia="zh-CN"/>
        </w:rPr>
        <w:t>西校区行政楼325</w:t>
      </w:r>
      <w:r>
        <w:rPr>
          <w:rFonts w:hint="eastAsia" w:ascii="方正仿宋简体" w:hAnsi="方正仿宋简体" w:eastAsia="方正仿宋简体" w:cs="方正仿宋简体"/>
          <w:color w:val="auto"/>
          <w:sz w:val="32"/>
          <w:szCs w:val="32"/>
          <w:lang w:val="en-US" w:eastAsia="zh-CN"/>
        </w:rPr>
        <w:t>办公</w:t>
      </w:r>
      <w:r>
        <w:rPr>
          <w:rFonts w:hint="eastAsia" w:ascii="方正仿宋简体" w:hAnsi="方正仿宋简体" w:eastAsia="方正仿宋简体" w:cs="方正仿宋简体"/>
          <w:color w:val="auto"/>
          <w:sz w:val="32"/>
          <w:szCs w:val="32"/>
        </w:rPr>
        <w:t>室</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吴老师处。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eastAsia="zh-CN"/>
        </w:rPr>
      </w:pPr>
      <w:r>
        <w:rPr>
          <w:rFonts w:hint="eastAsia" w:ascii="方正仿宋简体" w:hAnsi="方正仿宋简体" w:eastAsia="方正仿宋简体" w:cs="方正仿宋简体"/>
          <w:snapToGrid w:val="0"/>
          <w:color w:val="auto"/>
          <w:sz w:val="32"/>
          <w:szCs w:val="32"/>
          <w:lang w:val="en-US" w:eastAsia="zh-CN"/>
        </w:rPr>
        <w:t>（六）全国计算机等级考试</w:t>
      </w:r>
      <w:r>
        <w:rPr>
          <w:rFonts w:hint="eastAsia" w:ascii="方正仿宋简体" w:hAnsi="方正仿宋简体" w:eastAsia="方正仿宋简体" w:cs="方正仿宋简体"/>
          <w:snapToGrid w:val="0"/>
          <w:color w:val="auto"/>
          <w:sz w:val="32"/>
          <w:szCs w:val="32"/>
          <w:lang w:eastAsia="zh-CN"/>
        </w:rPr>
        <w:t>已推出电子证书，效力等同于纸质版合格证书，所有符合取证条件的考生均可获得电子证书。2023年3月考试报名期间，考生仍可同时申请纸质版合格证书和电子证书。自2023年9月考试起，将完全使用电子证书替代纸质版合格证书，不再制作和下发纸质版合格证书。</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eastAsia="zh-CN"/>
        </w:rPr>
      </w:pPr>
      <w:r>
        <w:rPr>
          <w:rFonts w:hint="eastAsia" w:ascii="方正仿宋简体" w:hAnsi="方正仿宋简体" w:eastAsia="方正仿宋简体" w:cs="方正仿宋简体"/>
          <w:snapToGrid w:val="0"/>
          <w:color w:val="auto"/>
          <w:sz w:val="32"/>
          <w:szCs w:val="32"/>
          <w:lang w:eastAsia="zh-CN"/>
        </w:rPr>
        <w:t>（</w:t>
      </w:r>
      <w:r>
        <w:rPr>
          <w:rFonts w:hint="eastAsia" w:ascii="方正仿宋简体" w:hAnsi="方正仿宋简体" w:eastAsia="方正仿宋简体" w:cs="方正仿宋简体"/>
          <w:snapToGrid w:val="0"/>
          <w:color w:val="auto"/>
          <w:sz w:val="32"/>
          <w:szCs w:val="32"/>
          <w:lang w:val="en-US" w:eastAsia="zh-CN"/>
        </w:rPr>
        <w:t>七</w:t>
      </w:r>
      <w:r>
        <w:rPr>
          <w:rFonts w:hint="eastAsia" w:ascii="方正仿宋简体" w:hAnsi="方正仿宋简体" w:eastAsia="方正仿宋简体" w:cs="方正仿宋简体"/>
          <w:snapToGrid w:val="0"/>
          <w:color w:val="auto"/>
          <w:sz w:val="32"/>
          <w:szCs w:val="32"/>
          <w:lang w:eastAsia="zh-CN"/>
        </w:rPr>
        <w:t>）考试当天考生不允许携带与考试无关的物品进入</w:t>
      </w:r>
      <w:r>
        <w:rPr>
          <w:rFonts w:hint="eastAsia" w:ascii="方正仿宋简体" w:hAnsi="方正仿宋简体" w:eastAsia="方正仿宋简体" w:cs="方正仿宋简体"/>
          <w:snapToGrid w:val="0"/>
          <w:color w:val="auto"/>
          <w:sz w:val="32"/>
          <w:szCs w:val="32"/>
          <w:lang w:val="en-US" w:eastAsia="zh-CN"/>
        </w:rPr>
        <w:t>考试区域</w:t>
      </w:r>
      <w:r>
        <w:rPr>
          <w:rFonts w:hint="eastAsia" w:ascii="方正仿宋简体" w:hAnsi="方正仿宋简体" w:eastAsia="方正仿宋简体" w:cs="方正仿宋简体"/>
          <w:snapToGrid w:val="0"/>
          <w:color w:val="auto"/>
          <w:sz w:val="32"/>
          <w:szCs w:val="32"/>
          <w:lang w:eastAsia="zh-CN"/>
        </w:rPr>
        <w:t>（如包、手机、手表、电子设备等），请各位考生不要携带。放在考场外学校一律不予保管，如有丢失后果自负。</w:t>
      </w:r>
    </w:p>
    <w:p>
      <w:pPr>
        <w:keepNext w:val="0"/>
        <w:keepLines w:val="0"/>
        <w:pageBreakBefore w:val="0"/>
        <w:widowControl w:val="0"/>
        <w:kinsoku/>
        <w:wordWrap/>
        <w:overflowPunct/>
        <w:topLinePunct w:val="0"/>
        <w:autoSpaceDE/>
        <w:autoSpaceDN/>
        <w:bidi w:val="0"/>
        <w:spacing w:line="570" w:lineRule="exact"/>
        <w:ind w:firstLine="640" w:firstLineChars="200"/>
        <w:textAlignment w:val="auto"/>
        <w:rPr>
          <w:rFonts w:hint="eastAsia" w:ascii="方正仿宋简体" w:hAnsi="方正仿宋简体" w:eastAsia="方正仿宋简体" w:cs="方正仿宋简体"/>
          <w:snapToGrid w:val="0"/>
          <w:color w:val="auto"/>
          <w:sz w:val="32"/>
          <w:szCs w:val="32"/>
          <w:lang w:eastAsia="zh-CN"/>
        </w:rPr>
      </w:pPr>
      <w:r>
        <w:rPr>
          <w:rFonts w:hint="eastAsia" w:ascii="方正仿宋简体" w:hAnsi="方正仿宋简体" w:eastAsia="方正仿宋简体" w:cs="方正仿宋简体"/>
          <w:snapToGrid w:val="0"/>
          <w:color w:val="auto"/>
          <w:sz w:val="32"/>
          <w:szCs w:val="32"/>
        </w:rPr>
        <w:t>（</w:t>
      </w:r>
      <w:r>
        <w:rPr>
          <w:rFonts w:hint="eastAsia" w:ascii="方正仿宋简体" w:hAnsi="方正仿宋简体" w:eastAsia="方正仿宋简体" w:cs="方正仿宋简体"/>
          <w:snapToGrid w:val="0"/>
          <w:color w:val="auto"/>
          <w:sz w:val="32"/>
          <w:szCs w:val="32"/>
          <w:lang w:val="en-US" w:eastAsia="zh-CN"/>
        </w:rPr>
        <w:t>八</w:t>
      </w:r>
      <w:r>
        <w:rPr>
          <w:rFonts w:hint="eastAsia" w:ascii="方正仿宋简体" w:hAnsi="方正仿宋简体" w:eastAsia="方正仿宋简体" w:cs="方正仿宋简体"/>
          <w:snapToGrid w:val="0"/>
          <w:color w:val="auto"/>
          <w:sz w:val="32"/>
          <w:szCs w:val="32"/>
        </w:rPr>
        <w:t>）</w:t>
      </w:r>
      <w:r>
        <w:rPr>
          <w:rFonts w:hint="eastAsia" w:ascii="仿宋" w:hAnsi="仿宋" w:eastAsia="仿宋"/>
          <w:snapToGrid w:val="0"/>
          <w:color w:val="auto"/>
          <w:sz w:val="32"/>
          <w:szCs w:val="24"/>
        </w:rPr>
        <w:t>请各</w:t>
      </w:r>
      <w:r>
        <w:rPr>
          <w:rFonts w:hint="eastAsia" w:ascii="仿宋" w:hAnsi="仿宋" w:eastAsia="仿宋"/>
          <w:snapToGrid w:val="0"/>
          <w:color w:val="auto"/>
          <w:sz w:val="32"/>
          <w:szCs w:val="24"/>
          <w:lang w:val="en-US" w:eastAsia="zh-CN"/>
        </w:rPr>
        <w:t>二级学院</w:t>
      </w:r>
      <w:r>
        <w:rPr>
          <w:rFonts w:hint="eastAsia" w:ascii="仿宋" w:hAnsi="仿宋" w:eastAsia="仿宋"/>
          <w:snapToGrid w:val="0"/>
          <w:color w:val="auto"/>
          <w:sz w:val="32"/>
          <w:szCs w:val="24"/>
        </w:rPr>
        <w:t>在报名前和报名期间通过</w:t>
      </w:r>
      <w:r>
        <w:rPr>
          <w:rFonts w:hint="eastAsia" w:ascii="仿宋" w:hAnsi="仿宋" w:eastAsia="仿宋"/>
          <w:snapToGrid w:val="0"/>
          <w:color w:val="auto"/>
          <w:sz w:val="32"/>
          <w:szCs w:val="24"/>
          <w:lang w:val="en-US" w:eastAsia="zh-CN"/>
        </w:rPr>
        <w:t>学院</w:t>
      </w:r>
      <w:r>
        <w:rPr>
          <w:rFonts w:hint="eastAsia" w:ascii="仿宋" w:hAnsi="仿宋" w:eastAsia="仿宋"/>
          <w:snapToGrid w:val="0"/>
          <w:color w:val="auto"/>
          <w:sz w:val="32"/>
          <w:szCs w:val="24"/>
        </w:rPr>
        <w:t>官网、学生</w:t>
      </w:r>
      <w:r>
        <w:rPr>
          <w:rFonts w:ascii="仿宋" w:hAnsi="仿宋" w:eastAsia="仿宋"/>
          <w:snapToGrid w:val="0"/>
          <w:color w:val="auto"/>
          <w:sz w:val="32"/>
          <w:szCs w:val="24"/>
        </w:rPr>
        <w:t>QQ群</w:t>
      </w:r>
      <w:r>
        <w:rPr>
          <w:rFonts w:hint="eastAsia" w:ascii="仿宋" w:hAnsi="仿宋" w:eastAsia="仿宋"/>
          <w:snapToGrid w:val="0"/>
          <w:color w:val="auto"/>
          <w:sz w:val="32"/>
          <w:szCs w:val="24"/>
        </w:rPr>
        <w:t>、微信群和宣传板报等方式广泛宣传报名时间和要求，重点宣传网上报名和网上支付具体事宜、报名流程等，引导考生合理选择报考级别，并提醒考生及时关注考点发布的相关信息。要采取多种形式，开展诚信考试教育以及《中华人民共和国刑法修正案（九）》和《中华人民共和国教育法》关于考试作弊入刑的相关条款宣传。</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t>未尽事宜请与</w:t>
      </w:r>
      <w:r>
        <w:rPr>
          <w:rFonts w:hint="eastAsia" w:ascii="方正仿宋简体" w:hAnsi="方正仿宋简体" w:eastAsia="方正仿宋简体" w:cs="方正仿宋简体"/>
          <w:color w:val="auto"/>
          <w:kern w:val="0"/>
          <w:sz w:val="32"/>
          <w:szCs w:val="32"/>
          <w:lang w:val="en-US" w:eastAsia="zh-CN"/>
        </w:rPr>
        <w:t>教务处</w:t>
      </w:r>
      <w:r>
        <w:rPr>
          <w:rFonts w:hint="eastAsia" w:ascii="方正仿宋简体" w:hAnsi="方正仿宋简体" w:eastAsia="方正仿宋简体" w:cs="方正仿宋简体"/>
          <w:color w:val="auto"/>
          <w:kern w:val="0"/>
          <w:sz w:val="32"/>
          <w:szCs w:val="32"/>
        </w:rPr>
        <w:t>联系，联系人：林</w:t>
      </w:r>
      <w:r>
        <w:rPr>
          <w:rFonts w:hint="eastAsia" w:ascii="方正仿宋简体" w:hAnsi="方正仿宋简体" w:eastAsia="方正仿宋简体" w:cs="方正仿宋简体"/>
          <w:color w:val="auto"/>
          <w:kern w:val="0"/>
          <w:sz w:val="32"/>
          <w:szCs w:val="32"/>
          <w:lang w:val="en-US" w:eastAsia="zh-CN"/>
        </w:rPr>
        <w:t>老师</w:t>
      </w:r>
      <w:r>
        <w:rPr>
          <w:rFonts w:hint="eastAsia" w:ascii="方正仿宋简体" w:hAnsi="方正仿宋简体" w:eastAsia="方正仿宋简体" w:cs="方正仿宋简体"/>
          <w:color w:val="auto"/>
          <w:kern w:val="0"/>
          <w:sz w:val="32"/>
          <w:szCs w:val="32"/>
        </w:rPr>
        <w:t>，电话：18377965765；吴</w:t>
      </w:r>
      <w:r>
        <w:rPr>
          <w:rFonts w:hint="eastAsia" w:ascii="方正仿宋简体" w:hAnsi="方正仿宋简体" w:eastAsia="方正仿宋简体" w:cs="方正仿宋简体"/>
          <w:color w:val="auto"/>
          <w:kern w:val="0"/>
          <w:sz w:val="32"/>
          <w:szCs w:val="32"/>
          <w:lang w:val="en-US" w:eastAsia="zh-CN"/>
        </w:rPr>
        <w:t>老师</w:t>
      </w:r>
      <w:r>
        <w:rPr>
          <w:rFonts w:hint="eastAsia" w:ascii="方正仿宋简体" w:hAnsi="方正仿宋简体" w:eastAsia="方正仿宋简体" w:cs="方正仿宋简体"/>
          <w:color w:val="auto"/>
          <w:kern w:val="0"/>
          <w:sz w:val="32"/>
          <w:szCs w:val="32"/>
        </w:rPr>
        <w:t>，电话：18377906486。</w:t>
      </w:r>
    </w:p>
    <w:p>
      <w:pPr>
        <w:keepNext w:val="0"/>
        <w:keepLines w:val="0"/>
        <w:pageBreakBefore w:val="0"/>
        <w:widowControl w:val="0"/>
        <w:kinsoku/>
        <w:wordWrap/>
        <w:overflowPunct/>
        <w:topLinePunct w:val="0"/>
        <w:autoSpaceDE/>
        <w:autoSpaceDN/>
        <w:bidi w:val="0"/>
        <w:adjustRightInd/>
        <w:snapToGrid/>
        <w:spacing w:line="570" w:lineRule="exact"/>
        <w:jc w:val="both"/>
        <w:textAlignment w:val="auto"/>
        <w:rPr>
          <w:rFonts w:hint="eastAsia" w:ascii="方正仿宋简体" w:hAnsi="方正仿宋简体" w:eastAsia="方正仿宋简体" w:cs="方正仿宋简体"/>
          <w:color w:val="auto"/>
          <w:kern w:val="0"/>
          <w:sz w:val="32"/>
          <w:szCs w:val="32"/>
          <w:lang w:val="en-US" w:eastAsia="zh-CN"/>
        </w:rPr>
      </w:pPr>
      <w:bookmarkStart w:id="5" w:name="_GoBack"/>
      <w:bookmarkEnd w:id="5"/>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kern w:val="0"/>
          <w:sz w:val="32"/>
          <w:szCs w:val="32"/>
          <w:lang w:val="en-US" w:eastAsia="zh-CN"/>
        </w:rPr>
      </w:pPr>
      <w:r>
        <w:rPr>
          <w:rFonts w:hint="eastAsia" w:ascii="方正仿宋简体" w:hAnsi="方正仿宋简体" w:eastAsia="方正仿宋简体" w:cs="方正仿宋简体"/>
          <w:color w:val="auto"/>
          <w:kern w:val="0"/>
          <w:sz w:val="32"/>
          <w:szCs w:val="32"/>
          <w:lang w:val="en-US" w:eastAsia="zh-CN"/>
        </w:rPr>
        <w:t>附件：1.全国计算机等级考试考生须知</w:t>
      </w:r>
    </w:p>
    <w:p>
      <w:pPr>
        <w:keepNext w:val="0"/>
        <w:keepLines w:val="0"/>
        <w:pageBreakBefore w:val="0"/>
        <w:widowControl w:val="0"/>
        <w:kinsoku/>
        <w:wordWrap/>
        <w:overflowPunct/>
        <w:topLinePunct w:val="0"/>
        <w:autoSpaceDE/>
        <w:autoSpaceDN/>
        <w:bidi w:val="0"/>
        <w:adjustRightInd/>
        <w:snapToGrid/>
        <w:spacing w:line="570" w:lineRule="exact"/>
        <w:ind w:firstLine="1600" w:firstLineChars="500"/>
        <w:jc w:val="both"/>
        <w:textAlignment w:val="auto"/>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rPr>
        <w:t>全国计算机等级考试报考至领证各环节流程图</w:t>
      </w:r>
    </w:p>
    <w:p>
      <w:pPr>
        <w:keepNext w:val="0"/>
        <w:keepLines w:val="0"/>
        <w:pageBreakBefore w:val="0"/>
        <w:widowControl w:val="0"/>
        <w:kinsoku/>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color w:val="auto"/>
          <w:sz w:val="32"/>
          <w:szCs w:val="32"/>
        </w:rPr>
      </w:pPr>
    </w:p>
    <w:p>
      <w:pPr>
        <w:keepNext w:val="0"/>
        <w:keepLines w:val="0"/>
        <w:pageBreakBefore w:val="0"/>
        <w:widowControl w:val="0"/>
        <w:kinsoku/>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color w:val="auto"/>
          <w:sz w:val="32"/>
          <w:szCs w:val="32"/>
        </w:rPr>
      </w:pPr>
    </w:p>
    <w:p>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北海艺术设计学院</w:t>
      </w:r>
      <w:r>
        <w:rPr>
          <w:rFonts w:hint="eastAsia" w:ascii="方正仿宋简体" w:hAnsi="方正仿宋简体" w:eastAsia="方正仿宋简体" w:cs="方正仿宋简体"/>
          <w:color w:val="auto"/>
          <w:sz w:val="32"/>
          <w:szCs w:val="32"/>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2023年</w:t>
      </w: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10</w:t>
      </w:r>
      <w:r>
        <w:rPr>
          <w:rFonts w:hint="eastAsia" w:ascii="方正仿宋简体" w:hAnsi="方正仿宋简体" w:eastAsia="方正仿宋简体" w:cs="方正仿宋简体"/>
          <w:color w:val="auto"/>
          <w:sz w:val="32"/>
          <w:szCs w:val="32"/>
        </w:rPr>
        <w:t>日</w:t>
      </w:r>
      <w:r>
        <w:rPr>
          <w:rFonts w:hint="eastAsia" w:ascii="方正仿宋简体" w:hAnsi="方正仿宋简体" w:eastAsia="方正仿宋简体" w:cs="方正仿宋简体"/>
          <w:color w:val="auto"/>
          <w:sz w:val="32"/>
          <w:szCs w:val="32"/>
          <w:lang w:val="en-US" w:eastAsia="zh-CN"/>
        </w:rPr>
        <w:t xml:space="preserve">    </w:t>
      </w:r>
    </w:p>
    <w:p>
      <w:pPr>
        <w:rPr>
          <w:rFonts w:hint="eastAsia" w:ascii="方正仿宋简体" w:hAnsi="宋体" w:eastAsia="方正仿宋简体" w:cs="宋体"/>
          <w:color w:val="000000" w:themeColor="text1"/>
          <w:kern w:val="0"/>
          <w:sz w:val="32"/>
          <w:szCs w:val="32"/>
          <w14:textFill>
            <w14:solidFill>
              <w14:schemeClr w14:val="tx1"/>
            </w14:solidFill>
          </w14:textFill>
        </w:rPr>
      </w:pPr>
      <w:r>
        <w:rPr>
          <w:rFonts w:hint="eastAsia" w:ascii="方正仿宋简体" w:hAnsi="宋体" w:eastAsia="方正仿宋简体" w:cs="宋体"/>
          <w:color w:val="000000" w:themeColor="text1"/>
          <w:kern w:val="0"/>
          <w:sz w:val="32"/>
          <w:szCs w:val="32"/>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snapToGrid/>
        <w:spacing w:after="157" w:afterLines="50" w:line="570" w:lineRule="exact"/>
        <w:textAlignment w:val="auto"/>
        <w:rPr>
          <w:rFonts w:hint="eastAsia" w:ascii="方正仿宋简体" w:hAnsi="宋体" w:eastAsia="方正仿宋简体" w:cs="宋体"/>
          <w:color w:val="000000" w:themeColor="text1"/>
          <w:kern w:val="0"/>
          <w:sz w:val="32"/>
          <w:szCs w:val="32"/>
          <w14:textFill>
            <w14:solidFill>
              <w14:schemeClr w14:val="tx1"/>
            </w14:solidFill>
          </w14:textFill>
        </w:rPr>
      </w:pPr>
      <w:r>
        <w:rPr>
          <w:rFonts w:hint="eastAsia" w:ascii="方正仿宋简体" w:hAnsi="宋体" w:eastAsia="方正仿宋简体" w:cs="宋体"/>
          <w:color w:val="000000" w:themeColor="text1"/>
          <w:kern w:val="0"/>
          <w:sz w:val="32"/>
          <w:szCs w:val="32"/>
          <w14:textFill>
            <w14:solidFill>
              <w14:schemeClr w14:val="tx1"/>
            </w14:solidFill>
          </w14:textFill>
        </w:rPr>
        <w:t>附件1</w:t>
      </w:r>
    </w:p>
    <w:p>
      <w:pPr>
        <w:keepNext w:val="0"/>
        <w:keepLines w:val="0"/>
        <w:pageBreakBefore w:val="0"/>
        <w:widowControl w:val="0"/>
        <w:kinsoku/>
        <w:wordWrap/>
        <w:overflowPunct/>
        <w:topLinePunct w:val="0"/>
        <w:autoSpaceDE/>
        <w:autoSpaceDN/>
        <w:bidi w:val="0"/>
        <w:adjustRightInd/>
        <w:snapToGrid/>
        <w:spacing w:after="157" w:afterLines="50" w:line="570" w:lineRule="exact"/>
        <w:ind w:firstLine="0" w:firstLineChars="0"/>
        <w:jc w:val="center"/>
        <w:textAlignment w:val="auto"/>
        <w:rPr>
          <w:rFonts w:hint="eastAsia" w:ascii="方正小标宋简体" w:hAnsi="方正小标宋简体" w:eastAsia="方正小标宋简体" w:cs="方正小标宋简体"/>
          <w:snapToGrid w:val="0"/>
          <w:color w:val="auto"/>
          <w:sz w:val="44"/>
          <w:szCs w:val="44"/>
          <w:lang w:val="en-US" w:eastAsia="zh-CN"/>
        </w:rPr>
      </w:pPr>
      <w:r>
        <w:rPr>
          <w:rFonts w:hint="eastAsia" w:ascii="方正小标宋简体" w:hAnsi="方正小标宋简体" w:eastAsia="方正小标宋简体" w:cs="方正小标宋简体"/>
          <w:snapToGrid w:val="0"/>
          <w:color w:val="auto"/>
          <w:sz w:val="44"/>
          <w:szCs w:val="44"/>
          <w:lang w:val="en-US" w:eastAsia="zh-CN"/>
        </w:rPr>
        <w:t>全国计算机等级考试考生须知</w:t>
      </w:r>
    </w:p>
    <w:p>
      <w:pPr>
        <w:keepNext w:val="0"/>
        <w:keepLines w:val="0"/>
        <w:pageBreakBefore w:val="0"/>
        <w:widowControl w:val="0"/>
        <w:kinsoku/>
        <w:wordWrap/>
        <w:overflowPunct/>
        <w:topLinePunct w:val="0"/>
        <w:autoSpaceDE/>
        <w:autoSpaceDN/>
        <w:bidi w:val="0"/>
        <w:adjustRightInd/>
        <w:snapToGrid/>
        <w:spacing w:line="570" w:lineRule="exact"/>
        <w:jc w:val="left"/>
        <w:textAlignment w:val="auto"/>
        <w:rPr>
          <w:rFonts w:hint="eastAsia" w:ascii="方正仿宋简体" w:hAnsi="方正仿宋简体" w:eastAsia="方正仿宋简体" w:cs="方正仿宋简体"/>
          <w:snapToGrid w:val="0"/>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1.考生按照省级承办机构公布的报名流程进行网上报名。</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（1）考生凭有效身份证件进行报名。有效身份证件指居民身份证（含临时身份证）、港澳居民来往内地通行证、台湾居民往来大陆通行证、港澳台居民居住证、护照。</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（2）报名时，考生自己对填报信息负责。</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（3）报名缴费成功的考生，根据考点的要求，自行打印准考证或由考点统一打印并下发准考证。</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2.考生应携带本人准考证和有效身份证件参加考试</w:t>
      </w:r>
      <w:bookmarkStart w:id="0" w:name="_Toc218404163"/>
      <w:bookmarkStart w:id="1" w:name="_Toc218404902"/>
      <w:bookmarkStart w:id="2" w:name="_Toc218405478"/>
      <w:r>
        <w:rPr>
          <w:rFonts w:hint="eastAsia" w:ascii="方正仿宋简体" w:hAnsi="方正仿宋简体" w:eastAsia="方正仿宋简体" w:cs="方正仿宋简体"/>
          <w:snapToGrid w:val="0"/>
          <w:color w:val="auto"/>
          <w:sz w:val="32"/>
          <w:szCs w:val="32"/>
          <w:lang w:val="en-US" w:eastAsia="zh-CN"/>
        </w:rPr>
        <w:t>。</w:t>
      </w:r>
    </w:p>
    <w:bookmarkEnd w:id="0"/>
    <w:bookmarkEnd w:id="1"/>
    <w:bookmarkEnd w:id="2"/>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3.考生应在考前20分钟到达考场，交验准考证和有效身份证件。部分考点在考生入场时，采用人脸识别技术验证考生身份，考生可选择人脸识别身份验证通道或者人工身份验证通道。</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4.考生提前5分钟在考试系统中输入自己的准考证号，并核对屏幕显示的姓名、有效身份证件号，如不符合，由监考人员帮其查找原因。</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5.考试开始后，迟到考生禁止入场，考试开始15分钟后考生才能交卷并离开考场。</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6.在系统故障、死机、死循环、供电故障等特殊情况时，考生举手由监考人员判断原因。如属于考生误操作造成，后果由考生自负，给考点造成经济损失的，由考生个人负担。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7.对于违规考生，由教育部教育考试院根据违规记录进行处理。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8.考生成绩等第分为优秀、良好、及格、不及格四等，90－100分为优秀、80－89分为良好、60－79分为及格、0－59分为不及格。</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9.证书的“成绩”项处，根据成绩等第分别打印“优秀”“良好”“合格”字样。</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10.考生领取合格证书时，应本人持有效身份证件来领取，并填写领取登记清单。</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11.考生对分数的任何疑问，应在省级承办机构下发成绩后5个工作日内，向其报名的考点提出书面申请。</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napToGrid w:val="0"/>
          <w:color w:val="auto"/>
          <w:sz w:val="32"/>
          <w:szCs w:val="32"/>
          <w:lang w:val="en-US" w:eastAsia="zh-CN"/>
        </w:rPr>
      </w:pPr>
      <w:r>
        <w:rPr>
          <w:rFonts w:hint="eastAsia" w:ascii="方正仿宋简体" w:hAnsi="方正仿宋简体" w:eastAsia="方正仿宋简体" w:cs="方正仿宋简体"/>
          <w:snapToGrid w:val="0"/>
          <w:color w:val="auto"/>
          <w:sz w:val="32"/>
          <w:szCs w:val="32"/>
          <w:lang w:val="en-US" w:eastAsia="zh-CN"/>
        </w:rPr>
        <w:t>12.由于个人原因将合格证书遗失、损坏等情况的，可以申请补办合格证明书的，由考生个人在中国教育考试网（www.neea.edu.cn）申请办理。</w:t>
      </w:r>
    </w:p>
    <w:p>
      <w:pPr>
        <w:rPr>
          <w:rFonts w:hint="eastAsia" w:ascii="方正仿宋简体" w:hAnsi="宋体" w:eastAsia="方正仿宋简体" w:cs="宋体"/>
          <w:color w:val="000000" w:themeColor="text1"/>
          <w:kern w:val="0"/>
          <w:sz w:val="32"/>
          <w:szCs w:val="32"/>
          <w14:textFill>
            <w14:solidFill>
              <w14:schemeClr w14:val="tx1"/>
            </w14:solidFill>
          </w14:textFill>
        </w:rPr>
      </w:pPr>
      <w:r>
        <w:rPr>
          <w:rFonts w:hint="eastAsia" w:ascii="方正仿宋简体" w:hAnsi="宋体" w:eastAsia="方正仿宋简体" w:cs="宋体"/>
          <w:color w:val="000000" w:themeColor="text1"/>
          <w:kern w:val="0"/>
          <w:sz w:val="32"/>
          <w:szCs w:val="32"/>
          <w14:textFill>
            <w14:solidFill>
              <w14:schemeClr w14:val="tx1"/>
            </w14:solidFill>
          </w14:textFill>
        </w:rPr>
        <w:br w:type="page"/>
      </w:r>
    </w:p>
    <w:p>
      <w:pPr>
        <w:keepNext w:val="0"/>
        <w:keepLines w:val="0"/>
        <w:pageBreakBefore w:val="0"/>
        <w:widowControl/>
        <w:kinsoku/>
        <w:wordWrap/>
        <w:overflowPunct/>
        <w:topLinePunct w:val="0"/>
        <w:autoSpaceDE/>
        <w:autoSpaceDN/>
        <w:bidi w:val="0"/>
        <w:adjustRightInd/>
        <w:snapToGrid/>
        <w:spacing w:after="157" w:afterLines="50" w:line="570" w:lineRule="exact"/>
        <w:jc w:val="left"/>
        <w:textAlignment w:val="auto"/>
        <w:rPr>
          <w:rFonts w:hint="eastAsia" w:ascii="方正仿宋简体" w:hAnsi="宋体" w:eastAsia="方正仿宋简体" w:cs="宋体"/>
          <w:color w:val="000000" w:themeColor="text1"/>
          <w:kern w:val="0"/>
          <w:sz w:val="32"/>
          <w:szCs w:val="32"/>
          <w:lang w:val="en-US" w:eastAsia="zh-CN"/>
          <w14:textFill>
            <w14:solidFill>
              <w14:schemeClr w14:val="tx1"/>
            </w14:solidFill>
          </w14:textFill>
        </w:rPr>
      </w:pPr>
      <w:r>
        <w:rPr>
          <w:rFonts w:hint="eastAsia" w:ascii="方正仿宋简体" w:hAnsi="宋体" w:eastAsia="方正仿宋简体" w:cs="宋体"/>
          <w:color w:val="000000" w:themeColor="text1"/>
          <w:kern w:val="0"/>
          <w:sz w:val="32"/>
          <w:szCs w:val="32"/>
          <w14:textFill>
            <w14:solidFill>
              <w14:schemeClr w14:val="tx1"/>
            </w14:solidFill>
          </w14:textFill>
        </w:rPr>
        <w:t>附件</w:t>
      </w:r>
      <w:r>
        <w:rPr>
          <w:rFonts w:hint="eastAsia" w:ascii="方正仿宋简体" w:hAnsi="宋体" w:eastAsia="方正仿宋简体" w:cs="宋体"/>
          <w:color w:val="000000" w:themeColor="text1"/>
          <w:kern w:val="0"/>
          <w:sz w:val="32"/>
          <w:szCs w:val="32"/>
          <w:lang w:val="en-US" w:eastAsia="zh-CN"/>
          <w14:textFill>
            <w14:solidFill>
              <w14:schemeClr w14:val="tx1"/>
            </w14:solidFill>
          </w14:textFill>
        </w:rPr>
        <w:t>2</w:t>
      </w:r>
    </w:p>
    <w:p>
      <w:pPr>
        <w:keepNext w:val="0"/>
        <w:keepLines w:val="0"/>
        <w:pageBreakBefore w:val="0"/>
        <w:widowControl w:val="0"/>
        <w:kinsoku/>
        <w:wordWrap/>
        <w:overflowPunct/>
        <w:topLinePunct w:val="0"/>
        <w:autoSpaceDE/>
        <w:autoSpaceDN/>
        <w:bidi w:val="0"/>
        <w:adjustRightInd/>
        <w:snapToGrid/>
        <w:spacing w:after="157" w:afterLines="50" w:line="570" w:lineRule="exact"/>
        <w:ind w:firstLine="0" w:firstLineChars="0"/>
        <w:jc w:val="center"/>
        <w:textAlignment w:val="auto"/>
        <w:rPr>
          <w:rFonts w:hint="eastAsia" w:ascii="方正小标宋简体" w:hAnsi="宋体" w:eastAsia="方正小标宋简体"/>
          <w:color w:val="000000" w:themeColor="text1"/>
          <w:sz w:val="44"/>
          <w:szCs w:val="44"/>
          <w14:textFill>
            <w14:solidFill>
              <w14:schemeClr w14:val="tx1"/>
            </w14:solidFill>
          </w14:textFill>
        </w:rPr>
      </w:pPr>
      <w:r>
        <w:rPr>
          <w:rFonts w:hint="eastAsia" w:ascii="方正小标宋简体" w:hAnsi="宋体" w:eastAsia="方正小标宋简体"/>
          <w:color w:val="000000" w:themeColor="text1"/>
          <w:sz w:val="44"/>
          <w:szCs w:val="44"/>
          <w14:textFill>
            <w14:solidFill>
              <w14:schemeClr w14:val="tx1"/>
            </w14:solidFill>
          </w14:textFill>
        </w:rPr>
        <w:t>全国计算机等级考试报考至领证</w:t>
      </w:r>
    </w:p>
    <w:p>
      <w:pPr>
        <w:keepNext w:val="0"/>
        <w:keepLines w:val="0"/>
        <w:pageBreakBefore w:val="0"/>
        <w:widowControl w:val="0"/>
        <w:kinsoku/>
        <w:wordWrap/>
        <w:overflowPunct/>
        <w:topLinePunct w:val="0"/>
        <w:autoSpaceDE/>
        <w:autoSpaceDN/>
        <w:bidi w:val="0"/>
        <w:adjustRightInd/>
        <w:snapToGrid/>
        <w:spacing w:after="157" w:afterLines="50" w:line="570" w:lineRule="exact"/>
        <w:ind w:firstLine="0" w:firstLineChars="0"/>
        <w:jc w:val="center"/>
        <w:textAlignment w:val="auto"/>
        <w:rPr>
          <w:rFonts w:ascii="方正小标宋简体" w:hAnsi="仿宋" w:eastAsia="方正小标宋简体"/>
          <w:color w:val="000000" w:themeColor="text1"/>
          <w:kern w:val="0"/>
          <w:sz w:val="44"/>
          <w:szCs w:val="44"/>
          <w14:textFill>
            <w14:solidFill>
              <w14:schemeClr w14:val="tx1"/>
            </w14:solidFill>
          </w14:textFill>
        </w:rPr>
      </w:pPr>
      <w:r>
        <w:rPr>
          <w:rFonts w:hint="eastAsia" w:ascii="方正小标宋简体" w:hAnsi="宋体" w:eastAsia="方正小标宋简体"/>
          <w:color w:val="000000" w:themeColor="text1"/>
          <w:sz w:val="44"/>
          <w:szCs w:val="44"/>
          <w14:textFill>
            <w14:solidFill>
              <w14:schemeClr w14:val="tx1"/>
            </w14:solidFill>
          </w14:textFill>
        </w:rPr>
        <w:t>各环节流程图</w:t>
      </w:r>
    </w:p>
    <w:p>
      <w:pPr>
        <w:keepNext/>
        <w:keepLines/>
        <w:pageBreakBefore w:val="0"/>
        <w:widowControl w:val="0"/>
        <w:numPr>
          <w:ilvl w:val="0"/>
          <w:numId w:val="0"/>
        </w:numPr>
        <w:kinsoku/>
        <w:wordWrap/>
        <w:overflowPunct/>
        <w:topLinePunct w:val="0"/>
        <w:autoSpaceDE/>
        <w:autoSpaceDN/>
        <w:bidi w:val="0"/>
        <w:adjustRightInd/>
        <w:snapToGrid/>
        <w:spacing w:before="0" w:after="0" w:line="570" w:lineRule="exact"/>
        <w:ind w:left="0" w:leftChars="0" w:firstLine="640" w:firstLineChars="200"/>
        <w:textAlignment w:val="auto"/>
        <w:outlineLvl w:val="9"/>
        <w:rPr>
          <w:rFonts w:hint="eastAsia" w:ascii="黑体" w:hAnsi="黑体" w:eastAsia="黑体" w:cs="黑体"/>
          <w:b w:val="0"/>
          <w:bCs w:val="0"/>
          <w:sz w:val="32"/>
          <w:szCs w:val="32"/>
          <w:lang w:val="en-US" w:eastAsia="zh-CN"/>
        </w:rPr>
      </w:pPr>
      <w:bookmarkStart w:id="3" w:name="_Toc533431068"/>
    </w:p>
    <w:p>
      <w:pPr>
        <w:keepNext/>
        <w:keepLines/>
        <w:pageBreakBefore w:val="0"/>
        <w:widowControl w:val="0"/>
        <w:numPr>
          <w:ilvl w:val="0"/>
          <w:numId w:val="0"/>
        </w:numPr>
        <w:kinsoku/>
        <w:wordWrap/>
        <w:overflowPunct/>
        <w:topLinePunct w:val="0"/>
        <w:autoSpaceDE/>
        <w:autoSpaceDN/>
        <w:bidi w:val="0"/>
        <w:adjustRightInd/>
        <w:snapToGrid/>
        <w:spacing w:before="0" w:after="0" w:line="570" w:lineRule="exact"/>
        <w:ind w:left="0" w:leftChars="0" w:firstLine="640" w:firstLineChars="200"/>
        <w:textAlignment w:val="auto"/>
        <w:outlineLvl w:val="9"/>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网址入口</w:t>
      </w:r>
      <w:bookmarkEnd w:id="3"/>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napToGrid w:val="0"/>
          <w:sz w:val="32"/>
          <w:szCs w:val="32"/>
        </w:rPr>
        <w:t>考生自行登录“广西招生考试院”网站</w:t>
      </w:r>
      <w:r>
        <w:rPr>
          <w:rFonts w:hint="eastAsia" w:ascii="方正仿宋简体" w:hAnsi="方正仿宋简体" w:eastAsia="方正仿宋简体" w:cs="方正仿宋简体"/>
          <w:snapToGrid w:val="0"/>
          <w:sz w:val="32"/>
          <w:szCs w:val="32"/>
          <w:u w:val="none"/>
        </w:rPr>
        <w:t>（</w:t>
      </w:r>
      <w:r>
        <w:rPr>
          <w:rFonts w:hint="eastAsia" w:ascii="方正仿宋简体" w:hAnsi="方正仿宋简体" w:eastAsia="方正仿宋简体" w:cs="方正仿宋简体"/>
          <w:color w:val="000000" w:themeColor="text1"/>
          <w:sz w:val="32"/>
          <w:szCs w:val="32"/>
          <w:u w:val="none"/>
          <w14:textFill>
            <w14:solidFill>
              <w14:schemeClr w14:val="tx1"/>
            </w14:solidFill>
          </w14:textFill>
        </w:rPr>
        <w:fldChar w:fldCharType="begin"/>
      </w:r>
      <w:r>
        <w:rPr>
          <w:rFonts w:hint="eastAsia" w:ascii="方正仿宋简体" w:hAnsi="方正仿宋简体" w:eastAsia="方正仿宋简体" w:cs="方正仿宋简体"/>
          <w:color w:val="000000" w:themeColor="text1"/>
          <w:sz w:val="32"/>
          <w:szCs w:val="32"/>
          <w:u w:val="none"/>
          <w14:textFill>
            <w14:solidFill>
              <w14:schemeClr w14:val="tx1"/>
            </w14:solidFill>
          </w14:textFill>
        </w:rPr>
        <w:instrText xml:space="preserve"> HYPERLINK "https://www.gxeea.cn/" </w:instrText>
      </w:r>
      <w:r>
        <w:rPr>
          <w:rFonts w:hint="eastAsia" w:ascii="方正仿宋简体" w:hAnsi="方正仿宋简体" w:eastAsia="方正仿宋简体" w:cs="方正仿宋简体"/>
          <w:color w:val="000000" w:themeColor="text1"/>
          <w:sz w:val="32"/>
          <w:szCs w:val="32"/>
          <w:u w:val="none"/>
          <w14:textFill>
            <w14:solidFill>
              <w14:schemeClr w14:val="tx1"/>
            </w14:solidFill>
          </w14:textFill>
        </w:rPr>
        <w:fldChar w:fldCharType="separate"/>
      </w:r>
      <w:r>
        <w:rPr>
          <w:rStyle w:val="13"/>
          <w:rFonts w:hint="eastAsia" w:ascii="方正仿宋简体" w:hAnsi="方正仿宋简体" w:eastAsia="方正仿宋简体" w:cs="方正仿宋简体"/>
          <w:snapToGrid w:val="0"/>
          <w:color w:val="000000" w:themeColor="text1"/>
          <w:sz w:val="32"/>
          <w:szCs w:val="32"/>
          <w:u w:val="none"/>
          <w14:textFill>
            <w14:solidFill>
              <w14:schemeClr w14:val="tx1"/>
            </w14:solidFill>
          </w14:textFill>
        </w:rPr>
        <w:t>https://www.gxeea.cn/</w:t>
      </w:r>
      <w:r>
        <w:rPr>
          <w:rStyle w:val="13"/>
          <w:rFonts w:hint="eastAsia" w:ascii="方正仿宋简体" w:hAnsi="方正仿宋简体" w:eastAsia="方正仿宋简体" w:cs="方正仿宋简体"/>
          <w:snapToGrid w:val="0"/>
          <w:color w:val="000000" w:themeColor="text1"/>
          <w:sz w:val="32"/>
          <w:szCs w:val="32"/>
          <w:u w:val="none"/>
          <w14:textFill>
            <w14:solidFill>
              <w14:schemeClr w14:val="tx1"/>
            </w14:solidFill>
          </w14:textFill>
        </w:rPr>
        <w:fldChar w:fldCharType="end"/>
      </w:r>
      <w:r>
        <w:rPr>
          <w:rFonts w:hint="eastAsia" w:ascii="方正仿宋简体" w:hAnsi="方正仿宋简体" w:eastAsia="方正仿宋简体" w:cs="方正仿宋简体"/>
          <w:snapToGrid w:val="0"/>
          <w:color w:val="000000" w:themeColor="text1"/>
          <w:sz w:val="32"/>
          <w:szCs w:val="32"/>
          <w:u w:val="none"/>
          <w14:textFill>
            <w14:solidFill>
              <w14:schemeClr w14:val="tx1"/>
            </w14:solidFill>
          </w14:textFill>
        </w:rPr>
        <w:t>，</w:t>
      </w:r>
      <w:r>
        <w:rPr>
          <w:rFonts w:hint="eastAsia" w:ascii="方正仿宋简体" w:hAnsi="方正仿宋简体" w:eastAsia="方正仿宋简体" w:cs="方正仿宋简体"/>
          <w:snapToGrid w:val="0"/>
          <w:sz w:val="32"/>
          <w:szCs w:val="32"/>
        </w:rPr>
        <w:t>下同）“考试报名—全国计算机等级考试报名系统”进行报名。</w:t>
      </w:r>
    </w:p>
    <w:p>
      <w:pPr>
        <w:jc w:val="center"/>
      </w:pPr>
      <w:r>
        <w:drawing>
          <wp:inline distT="0" distB="0" distL="0" distR="0">
            <wp:extent cx="5434965" cy="2792095"/>
            <wp:effectExtent l="0" t="0" r="13335"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5434965" cy="2792095"/>
                    </a:xfrm>
                    <a:prstGeom prst="rect">
                      <a:avLst/>
                    </a:prstGeom>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rPr>
      </w:pPr>
      <w:r>
        <w:rPr>
          <w:rFonts w:hint="eastAsia" w:ascii="方正仿宋简体" w:eastAsia="方正仿宋简体"/>
          <w:sz w:val="32"/>
          <w:szCs w:val="32"/>
        </w:rPr>
        <w:t>若考生已有账号，则可直接登录，若考生没有账号，则需要先进行账号注册。</w:t>
      </w:r>
    </w:p>
    <w:p>
      <w:pPr>
        <w:keepNext/>
        <w:keepLines/>
        <w:pageBreakBefore w:val="0"/>
        <w:widowControl w:val="0"/>
        <w:numPr>
          <w:ilvl w:val="0"/>
          <w:numId w:val="0"/>
        </w:numPr>
        <w:kinsoku/>
        <w:wordWrap/>
        <w:overflowPunct/>
        <w:topLinePunct w:val="0"/>
        <w:autoSpaceDE/>
        <w:autoSpaceDN/>
        <w:bidi w:val="0"/>
        <w:adjustRightInd/>
        <w:snapToGrid/>
        <w:spacing w:before="0" w:after="0" w:line="570" w:lineRule="exact"/>
        <w:ind w:left="0" w:leftChars="0" w:firstLine="640" w:firstLineChars="200"/>
        <w:textAlignment w:val="auto"/>
        <w:outlineLvl w:val="9"/>
        <w:rPr>
          <w:rFonts w:hint="eastAsia" w:ascii="黑体" w:hAnsi="黑体" w:eastAsia="黑体" w:cs="黑体"/>
          <w:b w:val="0"/>
          <w:bCs w:val="0"/>
          <w:sz w:val="32"/>
          <w:szCs w:val="32"/>
          <w:lang w:val="en-US" w:eastAsia="zh-CN"/>
        </w:rPr>
      </w:pPr>
      <w:bookmarkStart w:id="4" w:name="_Toc533431071"/>
      <w:r>
        <w:rPr>
          <w:rFonts w:hint="eastAsia" w:ascii="黑体" w:hAnsi="黑体" w:eastAsia="黑体" w:cs="黑体"/>
          <w:b w:val="0"/>
          <w:bCs w:val="0"/>
          <w:sz w:val="32"/>
          <w:szCs w:val="32"/>
          <w:lang w:val="en-US" w:eastAsia="zh-CN"/>
        </w:rPr>
        <w:t>二、注册账号</w:t>
      </w:r>
      <w:bookmarkEnd w:id="4"/>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rPr>
      </w:pPr>
      <w:r>
        <w:rPr>
          <w:rFonts w:hint="eastAsia" w:ascii="方正仿宋简体" w:eastAsia="方正仿宋简体"/>
          <w:sz w:val="32"/>
          <w:szCs w:val="32"/>
        </w:rPr>
        <w:t>使用系统网上报名需要ETEST通行证账号。</w:t>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rPr>
      </w:pPr>
      <w:r>
        <w:rPr>
          <w:rFonts w:hint="eastAsia" w:ascii="方正仿宋简体" w:eastAsia="方正仿宋简体"/>
          <w:sz w:val="32"/>
          <w:szCs w:val="32"/>
        </w:rPr>
        <w:t>考生可以通过系统入口进入登录页面，通过登录页面“点击注册”的链接跳转：</w:t>
      </w:r>
    </w:p>
    <w:p>
      <w:pPr>
        <w:jc w:val="center"/>
      </w:pPr>
      <w:r>
        <w:drawing>
          <wp:inline distT="0" distB="0" distL="114300" distR="114300">
            <wp:extent cx="5555615" cy="2562225"/>
            <wp:effectExtent l="0" t="0" r="6985" b="9525"/>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6"/>
                    <a:stretch>
                      <a:fillRect/>
                    </a:stretch>
                  </pic:blipFill>
                  <pic:spPr>
                    <a:xfrm>
                      <a:off x="0" y="0"/>
                      <a:ext cx="5555615" cy="2562225"/>
                    </a:xfrm>
                    <a:prstGeom prst="rect">
                      <a:avLst/>
                    </a:prstGeom>
                    <a:noFill/>
                    <a:ln w="9525">
                      <a:noFill/>
                    </a:ln>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rPr>
      </w:pPr>
      <w:r>
        <w:rPr>
          <w:rFonts w:hint="eastAsia" w:ascii="方正仿宋简体" w:eastAsia="方正仿宋简体"/>
          <w:sz w:val="32"/>
          <w:szCs w:val="32"/>
        </w:rPr>
        <w:t>也可以直接访问通行证管理网（https://passport.neea.cn）进行注册：</w:t>
      </w:r>
    </w:p>
    <w:p>
      <w:pPr>
        <w:jc w:val="center"/>
      </w:pPr>
      <w:r>
        <w:drawing>
          <wp:inline distT="0" distB="0" distL="0" distR="0">
            <wp:extent cx="5419090" cy="3989070"/>
            <wp:effectExtent l="0" t="0" r="10160" b="1143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7"/>
                    <a:stretch>
                      <a:fillRect/>
                    </a:stretch>
                  </pic:blipFill>
                  <pic:spPr>
                    <a:xfrm>
                      <a:off x="0" y="0"/>
                      <a:ext cx="5419090" cy="3989070"/>
                    </a:xfrm>
                    <a:prstGeom prst="rect">
                      <a:avLst/>
                    </a:prstGeom>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firstLine="643"/>
        <w:jc w:val="both"/>
        <w:textAlignment w:val="auto"/>
        <w:rPr>
          <w:rFonts w:hint="eastAsia" w:ascii="方正仿宋简体" w:eastAsia="方正仿宋简体"/>
          <w:sz w:val="32"/>
          <w:szCs w:val="32"/>
        </w:rPr>
      </w:pPr>
      <w:r>
        <w:rPr>
          <w:rFonts w:hint="eastAsia" w:ascii="方正仿宋简体" w:eastAsia="方正仿宋简体"/>
          <w:b/>
          <w:sz w:val="32"/>
          <w:szCs w:val="32"/>
        </w:rPr>
        <w:t>（一）注意：注册是在通行证管理网站进行的，不是NCRE的报名网站。</w:t>
      </w:r>
      <w:r>
        <w:rPr>
          <w:rFonts w:hint="eastAsia" w:ascii="方正仿宋简体" w:eastAsia="方正仿宋简体"/>
          <w:sz w:val="32"/>
          <w:szCs w:val="32"/>
        </w:rPr>
        <w:t>注册完毕后，需要通过浏览器的后退功能或者地址栏输入地方的方式返回到NCRE报名入口。</w:t>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rPr>
      </w:pPr>
      <w:r>
        <w:rPr>
          <w:rFonts w:hint="eastAsia" w:ascii="方正仿宋简体" w:eastAsia="方正仿宋简体"/>
          <w:sz w:val="32"/>
          <w:szCs w:val="32"/>
        </w:rPr>
        <w:t>（二）ETEST通行证账号在考试中心所有使用ETEST通行证的报名系统中通用，如果电子邮箱或手机已经在其他考试中注册过通行证，在NCRE报名系统中进行网上报名时无需再次注册。</w:t>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lang w:eastAsia="zh-CN"/>
        </w:rPr>
      </w:pPr>
      <w:r>
        <w:rPr>
          <w:rFonts w:hint="eastAsia" w:ascii="方正仿宋简体" w:eastAsia="方正仿宋简体"/>
          <w:sz w:val="32"/>
          <w:szCs w:val="32"/>
        </w:rPr>
        <w:t>（三）点击用户注册</w:t>
      </w:r>
      <w:r>
        <w:rPr>
          <w:rFonts w:hint="eastAsia" w:ascii="方正仿宋简体" w:eastAsia="方正仿宋简体"/>
          <w:sz w:val="32"/>
          <w:szCs w:val="32"/>
          <w:lang w:eastAsia="zh-CN"/>
        </w:rPr>
        <w:t>，</w:t>
      </w:r>
      <w:r>
        <w:rPr>
          <w:rFonts w:hint="eastAsia" w:ascii="方正仿宋简体" w:hAnsi="Times New Roman" w:eastAsia="方正仿宋简体"/>
          <w:kern w:val="0"/>
          <w:sz w:val="32"/>
          <w:szCs w:val="32"/>
        </w:rPr>
        <w:t>填写电子邮箱，手机号进行注册。</w:t>
      </w:r>
    </w:p>
    <w:p>
      <w:pPr>
        <w:jc w:val="center"/>
      </w:pPr>
      <w:r>
        <w:drawing>
          <wp:inline distT="0" distB="0" distL="114300" distR="114300">
            <wp:extent cx="5786120" cy="3824605"/>
            <wp:effectExtent l="0" t="0" r="5080" b="4445"/>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8"/>
                    <a:stretch>
                      <a:fillRect/>
                    </a:stretch>
                  </pic:blipFill>
                  <pic:spPr>
                    <a:xfrm>
                      <a:off x="0" y="0"/>
                      <a:ext cx="5786120" cy="3824605"/>
                    </a:xfrm>
                    <a:prstGeom prst="rect">
                      <a:avLst/>
                    </a:prstGeom>
                    <a:noFill/>
                    <a:ln w="9525">
                      <a:noFill/>
                    </a:ln>
                  </pic:spPr>
                </pic:pic>
              </a:graphicData>
            </a:graphic>
          </wp:inline>
        </w:drawing>
      </w:r>
    </w:p>
    <w:p>
      <w:pPr>
        <w:spacing w:line="570" w:lineRule="exact"/>
        <w:ind w:firstLine="640" w:firstLineChars="200"/>
        <w:rPr>
          <w:rFonts w:hint="eastAsia" w:ascii="方正仿宋简体" w:hAnsi="Times New Roman" w:eastAsia="方正仿宋简体"/>
          <w:b/>
          <w:kern w:val="0"/>
          <w:sz w:val="32"/>
          <w:szCs w:val="32"/>
        </w:rPr>
      </w:pPr>
      <w:r>
        <w:rPr>
          <w:rFonts w:hint="eastAsia" w:ascii="方正仿宋简体" w:hAnsi="Times New Roman" w:eastAsia="方正仿宋简体"/>
          <w:b/>
          <w:kern w:val="0"/>
          <w:sz w:val="32"/>
          <w:szCs w:val="32"/>
        </w:rPr>
        <w:t>注意：</w:t>
      </w:r>
    </w:p>
    <w:p>
      <w:pPr>
        <w:spacing w:line="570" w:lineRule="exact"/>
        <w:ind w:firstLine="640" w:firstLineChars="200"/>
        <w:rPr>
          <w:rFonts w:hint="eastAsia" w:ascii="方正仿宋简体" w:hAnsi="Times New Roman" w:eastAsia="方正仿宋简体"/>
          <w:kern w:val="0"/>
          <w:sz w:val="32"/>
          <w:szCs w:val="32"/>
        </w:rPr>
      </w:pPr>
      <w:r>
        <w:rPr>
          <w:rFonts w:hint="eastAsia" w:ascii="方正仿宋简体" w:hAnsi="Times New Roman" w:eastAsia="方正仿宋简体"/>
          <w:kern w:val="0"/>
          <w:sz w:val="32"/>
          <w:szCs w:val="32"/>
          <w:lang w:val="en-US" w:eastAsia="zh-CN"/>
        </w:rPr>
        <w:t>1.</w:t>
      </w:r>
      <w:r>
        <w:rPr>
          <w:rFonts w:hint="eastAsia" w:ascii="方正仿宋简体" w:hAnsi="Times New Roman" w:eastAsia="方正仿宋简体"/>
          <w:kern w:val="0"/>
          <w:sz w:val="32"/>
          <w:szCs w:val="32"/>
        </w:rPr>
        <w:t>电子邮箱和手机号都是必填项，都可以用来作为账号登录、找回密码，请确保能收到电子邮件、短信</w:t>
      </w:r>
    </w:p>
    <w:p>
      <w:pPr>
        <w:pStyle w:val="22"/>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textAlignment w:val="auto"/>
        <w:rPr>
          <w:rFonts w:hint="eastAsia" w:ascii="方正仿宋简体" w:hAnsi="Times New Roman" w:eastAsia="方正仿宋简体"/>
          <w:kern w:val="0"/>
          <w:sz w:val="32"/>
          <w:szCs w:val="32"/>
        </w:rPr>
      </w:pPr>
      <w:r>
        <w:rPr>
          <w:rFonts w:hint="eastAsia" w:ascii="方正仿宋简体" w:hAnsi="Times New Roman" w:eastAsia="方正仿宋简体"/>
          <w:kern w:val="0"/>
          <w:sz w:val="32"/>
          <w:szCs w:val="32"/>
          <w:lang w:val="en-US" w:eastAsia="zh-CN"/>
        </w:rPr>
        <w:t>2.</w:t>
      </w:r>
      <w:r>
        <w:rPr>
          <w:rFonts w:hint="eastAsia" w:ascii="方正仿宋简体" w:hAnsi="Times New Roman" w:eastAsia="方正仿宋简体"/>
          <w:kern w:val="0"/>
          <w:sz w:val="32"/>
          <w:szCs w:val="32"/>
        </w:rPr>
        <w:t>个人资料为选填，与NCRE报名无关</w:t>
      </w:r>
    </w:p>
    <w:p>
      <w:pPr>
        <w:keepNext/>
        <w:keepLines/>
        <w:pageBreakBefore w:val="0"/>
        <w:widowControl w:val="0"/>
        <w:numPr>
          <w:ilvl w:val="0"/>
          <w:numId w:val="0"/>
        </w:numPr>
        <w:kinsoku/>
        <w:wordWrap/>
        <w:overflowPunct/>
        <w:topLinePunct w:val="0"/>
        <w:autoSpaceDE/>
        <w:autoSpaceDN/>
        <w:bidi w:val="0"/>
        <w:adjustRightInd/>
        <w:snapToGrid/>
        <w:spacing w:before="0" w:after="0" w:line="570" w:lineRule="exact"/>
        <w:ind w:left="0" w:leftChars="0" w:firstLine="640" w:firstLineChars="200"/>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三、考生报名</w:t>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9"/>
        <w:rPr>
          <w:rFonts w:hint="eastAsia" w:ascii="方正仿宋简体" w:eastAsia="方正仿宋简体"/>
          <w:sz w:val="32"/>
          <w:szCs w:val="32"/>
        </w:rPr>
      </w:pPr>
      <w:r>
        <w:rPr>
          <w:rFonts w:hint="eastAsia" w:ascii="方正仿宋简体" w:eastAsia="方正仿宋简体"/>
          <w:sz w:val="32"/>
          <w:szCs w:val="32"/>
        </w:rPr>
        <w:t>考生可访问统一的报名网址，然后选择所要报名的省份入口进行报名，也可通过各省发布的报名网址进入报名。</w:t>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2"/>
        <w:rPr>
          <w:rFonts w:hint="eastAsia" w:ascii="楷体" w:hAnsi="楷体" w:eastAsia="楷体" w:cs="楷体"/>
          <w:sz w:val="32"/>
          <w:szCs w:val="32"/>
          <w:lang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w:t>
      </w:r>
      <w:r>
        <w:rPr>
          <w:rFonts w:hint="eastAsia" w:ascii="楷体" w:hAnsi="楷体" w:eastAsia="楷体" w:cs="楷体"/>
          <w:sz w:val="32"/>
          <w:szCs w:val="32"/>
        </w:rPr>
        <w:t>填写考生注册的账号和密码进行登录</w:t>
      </w:r>
      <w:r>
        <w:rPr>
          <w:rFonts w:hint="eastAsia" w:ascii="楷体" w:hAnsi="楷体" w:eastAsia="楷体" w:cs="楷体"/>
          <w:sz w:val="32"/>
          <w:szCs w:val="32"/>
          <w:lang w:eastAsia="zh-CN"/>
        </w:rPr>
        <w:t>。</w:t>
      </w:r>
    </w:p>
    <w:p>
      <w:pPr>
        <w:jc w:val="center"/>
      </w:pPr>
      <w:r>
        <w:drawing>
          <wp:inline distT="0" distB="0" distL="114300" distR="114300">
            <wp:extent cx="5583555" cy="2651125"/>
            <wp:effectExtent l="0" t="0" r="17145" b="1587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9"/>
                    <a:stretch>
                      <a:fillRect/>
                    </a:stretch>
                  </pic:blipFill>
                  <pic:spPr>
                    <a:xfrm>
                      <a:off x="0" y="0"/>
                      <a:ext cx="5583555" cy="2651125"/>
                    </a:xfrm>
                    <a:prstGeom prst="rect">
                      <a:avLst/>
                    </a:prstGeom>
                    <a:noFill/>
                    <a:ln w="9525">
                      <a:noFill/>
                    </a:ln>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2"/>
        <w:rPr>
          <w:rFonts w:hint="eastAsia" w:ascii="楷体" w:hAnsi="楷体" w:eastAsia="楷体" w:cs="楷体"/>
          <w:sz w:val="32"/>
          <w:szCs w:val="32"/>
          <w:lang w:eastAsia="zh-CN"/>
        </w:rPr>
      </w:pPr>
      <w:r>
        <w:rPr>
          <w:rFonts w:hint="eastAsia" w:ascii="楷体" w:hAnsi="楷体" w:eastAsia="楷体" w:cs="楷体"/>
          <w:sz w:val="32"/>
          <w:szCs w:val="32"/>
        </w:rPr>
        <w:t>（二）登录成功后跳转到NCRE考试报名系统首页，点击开始报名</w:t>
      </w:r>
      <w:r>
        <w:rPr>
          <w:rFonts w:hint="eastAsia" w:ascii="楷体" w:hAnsi="楷体" w:eastAsia="楷体" w:cs="楷体"/>
          <w:sz w:val="32"/>
          <w:szCs w:val="32"/>
          <w:lang w:eastAsia="zh-CN"/>
        </w:rPr>
        <w:t>。</w:t>
      </w:r>
    </w:p>
    <w:p>
      <w:pPr>
        <w:jc w:val="center"/>
      </w:pPr>
      <w:r>
        <w:drawing>
          <wp:inline distT="0" distB="0" distL="114300" distR="114300">
            <wp:extent cx="5599430" cy="2604770"/>
            <wp:effectExtent l="0" t="0" r="1270" b="508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10"/>
                    <a:stretch>
                      <a:fillRect/>
                    </a:stretch>
                  </pic:blipFill>
                  <pic:spPr>
                    <a:xfrm>
                      <a:off x="0" y="0"/>
                      <a:ext cx="5599430" cy="2604770"/>
                    </a:xfrm>
                    <a:prstGeom prst="rect">
                      <a:avLst/>
                    </a:prstGeom>
                    <a:noFill/>
                    <a:ln w="9525">
                      <a:noFill/>
                    </a:ln>
                  </pic:spPr>
                </pic:pic>
              </a:graphicData>
            </a:graphic>
          </wp:inline>
        </w:drawing>
      </w:r>
    </w:p>
    <w:p>
      <w:pPr>
        <w:rPr>
          <w:rFonts w:hint="eastAsia" w:ascii="楷体" w:hAnsi="楷体" w:eastAsia="楷体" w:cs="楷体"/>
          <w:sz w:val="32"/>
          <w:szCs w:val="32"/>
        </w:rPr>
      </w:pPr>
      <w:r>
        <w:rPr>
          <w:rFonts w:hint="eastAsia" w:ascii="楷体" w:hAnsi="楷体" w:eastAsia="楷体" w:cs="楷体"/>
          <w:sz w:val="32"/>
          <w:szCs w:val="32"/>
        </w:rPr>
        <w:br w:type="page"/>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2"/>
        <w:rPr>
          <w:rFonts w:hint="eastAsia" w:ascii="楷体" w:hAnsi="楷体" w:eastAsia="楷体" w:cs="楷体"/>
          <w:sz w:val="32"/>
          <w:szCs w:val="32"/>
          <w:lang w:eastAsia="zh-CN"/>
        </w:rPr>
      </w:pPr>
      <w:r>
        <w:rPr>
          <w:rFonts w:hint="eastAsia" w:ascii="楷体" w:hAnsi="楷体" w:eastAsia="楷体" w:cs="楷体"/>
          <w:sz w:val="32"/>
          <w:szCs w:val="32"/>
        </w:rPr>
        <w:t>（三）勾选接受报名协议</w:t>
      </w:r>
      <w:r>
        <w:rPr>
          <w:rFonts w:hint="eastAsia" w:ascii="楷体" w:hAnsi="楷体" w:eastAsia="楷体" w:cs="楷体"/>
          <w:sz w:val="32"/>
          <w:szCs w:val="32"/>
          <w:lang w:eastAsia="zh-CN"/>
        </w:rPr>
        <w:t>。</w:t>
      </w:r>
    </w:p>
    <w:p>
      <w:pPr>
        <w:jc w:val="center"/>
        <w:rPr>
          <w:rFonts w:ascii="Times New Roman" w:hAnsi="Times New Roman" w:eastAsia="仿宋_GB2312"/>
          <w:kern w:val="0"/>
          <w:sz w:val="24"/>
          <w:szCs w:val="20"/>
        </w:rPr>
      </w:pPr>
      <w:r>
        <w:drawing>
          <wp:inline distT="0" distB="0" distL="114300" distR="114300">
            <wp:extent cx="4027170" cy="3690620"/>
            <wp:effectExtent l="0" t="0" r="11430" b="508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11"/>
                    <a:stretch>
                      <a:fillRect/>
                    </a:stretch>
                  </pic:blipFill>
                  <pic:spPr>
                    <a:xfrm>
                      <a:off x="0" y="0"/>
                      <a:ext cx="4027170" cy="3690620"/>
                    </a:xfrm>
                    <a:prstGeom prst="rect">
                      <a:avLst/>
                    </a:prstGeom>
                    <a:noFill/>
                    <a:ln w="9525">
                      <a:noFill/>
                    </a:ln>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2"/>
        <w:rPr>
          <w:rFonts w:hint="eastAsia" w:ascii="楷体" w:hAnsi="楷体" w:eastAsia="楷体" w:cs="楷体"/>
          <w:sz w:val="32"/>
          <w:szCs w:val="32"/>
          <w:lang w:eastAsia="zh-CN"/>
        </w:rPr>
      </w:pPr>
      <w:r>
        <w:rPr>
          <w:rFonts w:hint="eastAsia" w:ascii="楷体" w:hAnsi="楷体" w:eastAsia="楷体" w:cs="楷体"/>
          <w:sz w:val="32"/>
          <w:szCs w:val="32"/>
        </w:rPr>
        <w:t>（四）仔细阅读并勾选遵守本考次疫情防控考生须知</w:t>
      </w:r>
      <w:r>
        <w:rPr>
          <w:rFonts w:hint="eastAsia" w:ascii="楷体" w:hAnsi="楷体" w:eastAsia="楷体" w:cs="楷体"/>
          <w:sz w:val="32"/>
          <w:szCs w:val="32"/>
          <w:lang w:eastAsia="zh-CN"/>
        </w:rPr>
        <w:t>。</w:t>
      </w:r>
    </w:p>
    <w:p>
      <w:pPr>
        <w:jc w:val="center"/>
      </w:pPr>
      <w:r>
        <w:drawing>
          <wp:inline distT="0" distB="0" distL="0" distR="0">
            <wp:extent cx="3947795" cy="3794760"/>
            <wp:effectExtent l="0" t="0" r="14605" b="152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tretch>
                      <a:fillRect/>
                    </a:stretch>
                  </pic:blipFill>
                  <pic:spPr>
                    <a:xfrm>
                      <a:off x="0" y="0"/>
                      <a:ext cx="3947795" cy="3794760"/>
                    </a:xfrm>
                    <a:prstGeom prst="rect">
                      <a:avLst/>
                    </a:prstGeom>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2"/>
        <w:rPr>
          <w:rFonts w:hint="eastAsia" w:ascii="楷体" w:hAnsi="楷体" w:eastAsia="楷体" w:cs="楷体"/>
          <w:sz w:val="32"/>
          <w:szCs w:val="32"/>
          <w:lang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五</w:t>
      </w:r>
      <w:r>
        <w:rPr>
          <w:rFonts w:hint="eastAsia" w:ascii="楷体" w:hAnsi="楷体" w:eastAsia="楷体" w:cs="楷体"/>
          <w:sz w:val="32"/>
          <w:szCs w:val="32"/>
          <w:lang w:eastAsia="zh-CN"/>
        </w:rPr>
        <w:t>）</w:t>
      </w:r>
      <w:r>
        <w:rPr>
          <w:rFonts w:hint="eastAsia" w:ascii="楷体" w:hAnsi="楷体" w:eastAsia="楷体" w:cs="楷体"/>
          <w:sz w:val="32"/>
          <w:szCs w:val="32"/>
        </w:rPr>
        <w:t>填写考生证件信息（证件类型和证件号码）</w:t>
      </w:r>
      <w:r>
        <w:rPr>
          <w:rFonts w:hint="eastAsia" w:ascii="楷体" w:hAnsi="楷体" w:eastAsia="楷体" w:cs="楷体"/>
          <w:sz w:val="32"/>
          <w:szCs w:val="32"/>
          <w:lang w:eastAsia="zh-CN"/>
        </w:rPr>
        <w:t>。</w:t>
      </w:r>
    </w:p>
    <w:p>
      <w:pPr>
        <w:jc w:val="center"/>
      </w:pPr>
      <w:r>
        <w:drawing>
          <wp:inline distT="0" distB="0" distL="114300" distR="114300">
            <wp:extent cx="4267835" cy="2770505"/>
            <wp:effectExtent l="0" t="0" r="18415" b="10795"/>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13"/>
                    <a:stretch>
                      <a:fillRect/>
                    </a:stretch>
                  </pic:blipFill>
                  <pic:spPr>
                    <a:xfrm>
                      <a:off x="0" y="0"/>
                      <a:ext cx="4267835" cy="2770505"/>
                    </a:xfrm>
                    <a:prstGeom prst="rect">
                      <a:avLst/>
                    </a:prstGeom>
                    <a:noFill/>
                    <a:ln w="9525">
                      <a:noFill/>
                    </a:ln>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2"/>
        <w:rPr>
          <w:rFonts w:hint="eastAsia" w:ascii="楷体" w:hAnsi="楷体" w:eastAsia="楷体" w:cs="楷体"/>
          <w:sz w:val="32"/>
          <w:szCs w:val="32"/>
          <w:lang w:eastAsia="zh-CN"/>
        </w:rPr>
      </w:pPr>
      <w:r>
        <w:rPr>
          <w:rFonts w:hint="eastAsia" w:ascii="楷体" w:hAnsi="楷体" w:eastAsia="楷体" w:cs="楷体"/>
          <w:sz w:val="32"/>
          <w:szCs w:val="32"/>
        </w:rPr>
        <w:t>（六）进入报名报考信息采集页面</w:t>
      </w:r>
      <w:r>
        <w:rPr>
          <w:rFonts w:hint="eastAsia" w:ascii="楷体" w:hAnsi="楷体" w:eastAsia="楷体" w:cs="楷体"/>
          <w:sz w:val="32"/>
          <w:szCs w:val="32"/>
          <w:lang w:eastAsia="zh-CN"/>
        </w:rPr>
        <w:t>。</w:t>
      </w:r>
    </w:p>
    <w:p>
      <w:pPr>
        <w:jc w:val="center"/>
      </w:pPr>
      <w:r>
        <w:drawing>
          <wp:inline distT="0" distB="0" distL="0" distR="0">
            <wp:extent cx="4025900" cy="4608830"/>
            <wp:effectExtent l="0" t="0" r="1270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stretch>
                      <a:fillRect/>
                    </a:stretch>
                  </pic:blipFill>
                  <pic:spPr>
                    <a:xfrm>
                      <a:off x="0" y="0"/>
                      <a:ext cx="4025900" cy="4608830"/>
                    </a:xfrm>
                    <a:prstGeom prst="rect">
                      <a:avLst/>
                    </a:prstGeom>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rPr>
      </w:pPr>
      <w:r>
        <w:rPr>
          <w:rFonts w:hint="eastAsia" w:ascii="方正仿宋简体" w:eastAsia="方正仿宋简体"/>
          <w:sz w:val="32"/>
          <w:szCs w:val="32"/>
        </w:rPr>
        <w:t>完成身份信息、基本信息、联系信息、在校信息的填写，完成报考考点、报考科目的选择，勾选“我保证以上信息是真实和准确的”，提交。</w:t>
      </w:r>
    </w:p>
    <w:p>
      <w:pPr>
        <w:pStyle w:val="21"/>
        <w:spacing w:line="570" w:lineRule="exact"/>
        <w:ind w:firstLine="640"/>
        <w:rPr>
          <w:rFonts w:hint="eastAsia" w:ascii="方正仿宋简体" w:eastAsia="方正仿宋简体"/>
          <w:sz w:val="32"/>
          <w:szCs w:val="32"/>
        </w:rPr>
      </w:pPr>
      <w:r>
        <w:rPr>
          <w:rFonts w:hint="eastAsia" w:ascii="方正仿宋简体" w:eastAsia="方正仿宋简体"/>
          <w:sz w:val="32"/>
          <w:szCs w:val="32"/>
        </w:rPr>
        <w:t>注意：</w:t>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lang w:val="en-US" w:eastAsia="zh-CN"/>
        </w:rPr>
        <w:t>1.</w:t>
      </w:r>
      <w:r>
        <w:rPr>
          <w:rFonts w:hint="eastAsia" w:ascii="方正仿宋简体" w:eastAsia="方正仿宋简体"/>
          <w:sz w:val="32"/>
          <w:szCs w:val="32"/>
        </w:rPr>
        <w:t>该页面标记为红色*的都为必填项</w:t>
      </w:r>
      <w:r>
        <w:rPr>
          <w:rFonts w:hint="eastAsia" w:ascii="方正仿宋简体" w:eastAsia="方正仿宋简体"/>
          <w:sz w:val="32"/>
          <w:szCs w:val="32"/>
          <w:lang w:eastAsia="zh-CN"/>
        </w:rPr>
        <w:t>。</w:t>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lang w:val="en-US" w:eastAsia="zh-CN"/>
        </w:rPr>
        <w:t>2.</w:t>
      </w:r>
      <w:r>
        <w:rPr>
          <w:rFonts w:hint="eastAsia" w:ascii="方正仿宋简体" w:eastAsia="方正仿宋简体"/>
          <w:sz w:val="32"/>
          <w:szCs w:val="32"/>
        </w:rPr>
        <w:t>请仔细检查姓名填写是否正确</w:t>
      </w:r>
      <w:r>
        <w:rPr>
          <w:rFonts w:hint="eastAsia" w:ascii="方正仿宋简体" w:eastAsia="方正仿宋简体"/>
          <w:sz w:val="32"/>
          <w:szCs w:val="32"/>
          <w:lang w:eastAsia="zh-CN"/>
        </w:rPr>
        <w:t>。</w:t>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lang w:val="en-US" w:eastAsia="zh-CN"/>
        </w:rPr>
        <w:t>3.</w:t>
      </w:r>
      <w:r>
        <w:rPr>
          <w:rFonts w:hint="eastAsia" w:ascii="方正仿宋简体" w:eastAsia="方正仿宋简体"/>
          <w:sz w:val="32"/>
          <w:szCs w:val="32"/>
        </w:rPr>
        <w:t>如姓名中含有生僻字，当前浏览器无法正常显示，可以尝试对生僻字支持最好的IE浏览器（IE9及以上版本）</w:t>
      </w:r>
      <w:r>
        <w:rPr>
          <w:rFonts w:hint="eastAsia" w:ascii="方正仿宋简体" w:eastAsia="方正仿宋简体"/>
          <w:sz w:val="32"/>
          <w:szCs w:val="32"/>
          <w:lang w:eastAsia="zh-CN"/>
        </w:rPr>
        <w:t>。</w:t>
      </w:r>
    </w:p>
    <w:p>
      <w:pPr>
        <w:pStyle w:val="21"/>
        <w:ind w:firstLine="640"/>
        <w:outlineLvl w:val="2"/>
        <w:rPr>
          <w:rFonts w:hint="eastAsia" w:ascii="方正仿宋简体" w:eastAsia="楷体"/>
          <w:sz w:val="32"/>
          <w:szCs w:val="32"/>
          <w:lang w:eastAsia="zh-CN"/>
        </w:rPr>
      </w:pPr>
      <w:r>
        <w:rPr>
          <w:rFonts w:hint="eastAsia" w:ascii="楷体" w:hAnsi="楷体" w:eastAsia="楷体" w:cs="楷体"/>
          <w:sz w:val="32"/>
          <w:szCs w:val="32"/>
          <w:lang w:eastAsia="zh-CN"/>
        </w:rPr>
        <w:t>（</w:t>
      </w:r>
      <w:r>
        <w:rPr>
          <w:rFonts w:hint="eastAsia" w:ascii="楷体" w:hAnsi="楷体" w:eastAsia="楷体" w:cs="楷体"/>
          <w:sz w:val="32"/>
          <w:szCs w:val="32"/>
        </w:rPr>
        <w:t>七</w:t>
      </w:r>
      <w:r>
        <w:rPr>
          <w:rFonts w:hint="eastAsia" w:ascii="楷体" w:hAnsi="楷体" w:eastAsia="楷体" w:cs="楷体"/>
          <w:sz w:val="32"/>
          <w:szCs w:val="32"/>
          <w:lang w:eastAsia="zh-CN"/>
        </w:rPr>
        <w:t>）</w:t>
      </w:r>
      <w:r>
        <w:rPr>
          <w:rFonts w:hint="eastAsia" w:ascii="楷体" w:hAnsi="楷体" w:eastAsia="楷体" w:cs="楷体"/>
          <w:sz w:val="32"/>
          <w:szCs w:val="32"/>
        </w:rPr>
        <w:t>进入照片信息采集页面</w:t>
      </w:r>
      <w:r>
        <w:rPr>
          <w:rFonts w:hint="eastAsia" w:ascii="楷体" w:hAnsi="楷体" w:eastAsia="楷体" w:cs="楷体"/>
          <w:sz w:val="32"/>
          <w:szCs w:val="32"/>
          <w:lang w:eastAsia="zh-CN"/>
        </w:rPr>
        <w:t>。</w:t>
      </w:r>
    </w:p>
    <w:p>
      <w:pPr>
        <w:jc w:val="center"/>
      </w:pPr>
      <w:r>
        <w:drawing>
          <wp:inline distT="0" distB="0" distL="114300" distR="114300">
            <wp:extent cx="5732145" cy="3613150"/>
            <wp:effectExtent l="0" t="0" r="1905" b="6350"/>
            <wp:docPr id="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1"/>
                    </pic:cNvPicPr>
                  </pic:nvPicPr>
                  <pic:blipFill>
                    <a:blip r:embed="rId15"/>
                    <a:stretch>
                      <a:fillRect/>
                    </a:stretch>
                  </pic:blipFill>
                  <pic:spPr>
                    <a:xfrm>
                      <a:off x="0" y="0"/>
                      <a:ext cx="5732145" cy="3613150"/>
                    </a:xfrm>
                    <a:prstGeom prst="rect">
                      <a:avLst/>
                    </a:prstGeom>
                    <a:noFill/>
                    <a:ln w="9525">
                      <a:noFill/>
                    </a:ln>
                  </pic:spPr>
                </pic:pic>
              </a:graphicData>
            </a:graphic>
          </wp:inline>
        </w:drawing>
      </w:r>
    </w:p>
    <w:p>
      <w:pPr>
        <w:rPr>
          <w:rFonts w:hint="eastAsia" w:ascii="楷体" w:hAnsi="楷体" w:eastAsia="楷体" w:cs="楷体"/>
          <w:sz w:val="32"/>
          <w:szCs w:val="32"/>
        </w:rPr>
      </w:pPr>
      <w:r>
        <w:rPr>
          <w:rFonts w:hint="eastAsia" w:ascii="楷体" w:hAnsi="楷体" w:eastAsia="楷体" w:cs="楷体"/>
          <w:sz w:val="32"/>
          <w:szCs w:val="32"/>
        </w:rPr>
        <w:br w:type="page"/>
      </w:r>
    </w:p>
    <w:p>
      <w:pPr>
        <w:pStyle w:val="21"/>
        <w:keepNext w:val="0"/>
        <w:keepLines w:val="0"/>
        <w:pageBreakBefore w:val="0"/>
        <w:widowControl/>
        <w:kinsoku/>
        <w:wordWrap/>
        <w:overflowPunct/>
        <w:topLinePunct w:val="0"/>
        <w:autoSpaceDE/>
        <w:autoSpaceDN/>
        <w:bidi w:val="0"/>
        <w:adjustRightInd/>
        <w:snapToGrid/>
        <w:spacing w:line="570" w:lineRule="exact"/>
        <w:ind w:left="0" w:firstLine="640" w:firstLineChars="200"/>
        <w:jc w:val="both"/>
        <w:textAlignment w:val="auto"/>
        <w:outlineLvl w:val="2"/>
        <w:rPr>
          <w:rFonts w:hint="eastAsia" w:ascii="楷体" w:hAnsi="楷体" w:eastAsia="楷体" w:cs="楷体"/>
          <w:sz w:val="32"/>
          <w:szCs w:val="32"/>
          <w:lang w:eastAsia="zh-CN"/>
        </w:rPr>
      </w:pPr>
      <w:r>
        <w:rPr>
          <w:rFonts w:hint="eastAsia" w:ascii="楷体" w:hAnsi="楷体" w:eastAsia="楷体" w:cs="楷体"/>
          <w:sz w:val="32"/>
          <w:szCs w:val="32"/>
        </w:rPr>
        <w:t>（八）报名信息页面</w:t>
      </w:r>
      <w:r>
        <w:rPr>
          <w:rFonts w:hint="eastAsia" w:ascii="楷体" w:hAnsi="楷体" w:eastAsia="楷体" w:cs="楷体"/>
          <w:sz w:val="32"/>
          <w:szCs w:val="32"/>
          <w:lang w:eastAsia="zh-CN"/>
        </w:rPr>
        <w:t>。</w:t>
      </w:r>
    </w:p>
    <w:p>
      <w:pPr>
        <w:jc w:val="center"/>
      </w:pPr>
      <w:r>
        <w:drawing>
          <wp:inline distT="0" distB="0" distL="114300" distR="114300">
            <wp:extent cx="5272405" cy="3930650"/>
            <wp:effectExtent l="0" t="0" r="4445" b="12700"/>
            <wp:docPr id="2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
                    <pic:cNvPicPr>
                      <a:picLocks noChangeAspect="1"/>
                    </pic:cNvPicPr>
                  </pic:nvPicPr>
                  <pic:blipFill>
                    <a:blip r:embed="rId16"/>
                    <a:stretch>
                      <a:fillRect/>
                    </a:stretch>
                  </pic:blipFill>
                  <pic:spPr>
                    <a:xfrm>
                      <a:off x="0" y="0"/>
                      <a:ext cx="5272405" cy="3930650"/>
                    </a:xfrm>
                    <a:prstGeom prst="rect">
                      <a:avLst/>
                    </a:prstGeom>
                    <a:noFill/>
                    <a:ln w="9525">
                      <a:noFill/>
                    </a:ln>
                  </pic:spPr>
                </pic:pic>
              </a:graphicData>
            </a:graphic>
          </wp:inline>
        </w:drawing>
      </w:r>
    </w:p>
    <w:p>
      <w:pPr>
        <w:jc w:val="center"/>
      </w:pPr>
      <w:r>
        <w:drawing>
          <wp:inline distT="0" distB="0" distL="114300" distR="114300">
            <wp:extent cx="5264150" cy="3319145"/>
            <wp:effectExtent l="0" t="0" r="12700" b="14605"/>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pic:cNvPicPr>
                      <a:picLocks noChangeAspect="1"/>
                    </pic:cNvPicPr>
                  </pic:nvPicPr>
                  <pic:blipFill>
                    <a:blip r:embed="rId17"/>
                    <a:stretch>
                      <a:fillRect/>
                    </a:stretch>
                  </pic:blipFill>
                  <pic:spPr>
                    <a:xfrm>
                      <a:off x="0" y="0"/>
                      <a:ext cx="5264150" cy="3319145"/>
                    </a:xfrm>
                    <a:prstGeom prst="rect">
                      <a:avLst/>
                    </a:prstGeom>
                    <a:noFill/>
                    <a:ln w="9525">
                      <a:noFill/>
                    </a:ln>
                  </pic:spPr>
                </pic:pic>
              </a:graphicData>
            </a:graphic>
          </wp:inline>
        </w:drawing>
      </w:r>
    </w:p>
    <w:p>
      <w:pPr>
        <w:jc w:val="center"/>
      </w:pPr>
      <w:r>
        <w:drawing>
          <wp:inline distT="0" distB="0" distL="114300" distR="114300">
            <wp:extent cx="5765165" cy="3761105"/>
            <wp:effectExtent l="0" t="0" r="6985" b="10795"/>
            <wp:docPr id="2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9"/>
                    <pic:cNvPicPr>
                      <a:picLocks noChangeAspect="1"/>
                    </pic:cNvPicPr>
                  </pic:nvPicPr>
                  <pic:blipFill>
                    <a:blip r:embed="rId18"/>
                    <a:stretch>
                      <a:fillRect/>
                    </a:stretch>
                  </pic:blipFill>
                  <pic:spPr>
                    <a:xfrm>
                      <a:off x="0" y="0"/>
                      <a:ext cx="5765165" cy="3761105"/>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需要审核考生信息的考点，考生必须先提交审核</w:t>
      </w:r>
      <w:r>
        <w:rPr>
          <w:rFonts w:hint="eastAsia" w:ascii="方正仿宋简体" w:eastAsia="方正仿宋简体"/>
          <w:sz w:val="32"/>
          <w:szCs w:val="32"/>
          <w:lang w:eastAsia="zh-CN"/>
        </w:rPr>
        <w:t>。</w:t>
      </w:r>
    </w:p>
    <w:p>
      <w:pPr>
        <w:jc w:val="center"/>
      </w:pPr>
      <w:r>
        <w:drawing>
          <wp:inline distT="0" distB="0" distL="114300" distR="114300">
            <wp:extent cx="5641975" cy="2190750"/>
            <wp:effectExtent l="0" t="0" r="15875" b="0"/>
            <wp:docPr id="2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pic:cNvPicPr>
                      <a:picLocks noChangeAspect="1"/>
                    </pic:cNvPicPr>
                  </pic:nvPicPr>
                  <pic:blipFill>
                    <a:blip r:embed="rId19"/>
                    <a:stretch>
                      <a:fillRect/>
                    </a:stretch>
                  </pic:blipFill>
                  <pic:spPr>
                    <a:xfrm>
                      <a:off x="0" y="0"/>
                      <a:ext cx="5641975" cy="2190750"/>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点击“提交信息审核”按钮</w:t>
      </w:r>
      <w:r>
        <w:rPr>
          <w:rFonts w:hint="eastAsia" w:ascii="方正仿宋简体" w:eastAsia="方正仿宋简体"/>
          <w:sz w:val="32"/>
          <w:szCs w:val="32"/>
          <w:lang w:eastAsia="zh-CN"/>
        </w:rPr>
        <w:t>。</w:t>
      </w:r>
    </w:p>
    <w:p>
      <w:pPr>
        <w:jc w:val="center"/>
      </w:pPr>
      <w:r>
        <w:drawing>
          <wp:inline distT="0" distB="0" distL="114300" distR="114300">
            <wp:extent cx="6089650" cy="2430145"/>
            <wp:effectExtent l="0" t="0" r="6350" b="8255"/>
            <wp:docPr id="2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1"/>
                    <pic:cNvPicPr>
                      <a:picLocks noChangeAspect="1"/>
                    </pic:cNvPicPr>
                  </pic:nvPicPr>
                  <pic:blipFill>
                    <a:blip r:embed="rId20"/>
                    <a:stretch>
                      <a:fillRect/>
                    </a:stretch>
                  </pic:blipFill>
                  <pic:spPr>
                    <a:xfrm>
                      <a:off x="0" y="0"/>
                      <a:ext cx="6089650" cy="2430145"/>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点击“确定”按钮</w:t>
      </w:r>
      <w:r>
        <w:rPr>
          <w:rFonts w:hint="eastAsia" w:ascii="方正仿宋简体" w:eastAsia="方正仿宋简体"/>
          <w:sz w:val="32"/>
          <w:szCs w:val="32"/>
          <w:lang w:eastAsia="zh-CN"/>
        </w:rPr>
        <w:t>。</w:t>
      </w:r>
    </w:p>
    <w:p>
      <w:pPr>
        <w:jc w:val="center"/>
      </w:pPr>
      <w:r>
        <w:drawing>
          <wp:inline distT="0" distB="0" distL="114300" distR="114300">
            <wp:extent cx="5992495" cy="2378710"/>
            <wp:effectExtent l="0" t="0" r="8255" b="2540"/>
            <wp:docPr id="3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2"/>
                    <pic:cNvPicPr>
                      <a:picLocks noChangeAspect="1"/>
                    </pic:cNvPicPr>
                  </pic:nvPicPr>
                  <pic:blipFill>
                    <a:blip r:embed="rId21"/>
                    <a:stretch>
                      <a:fillRect/>
                    </a:stretch>
                  </pic:blipFill>
                  <pic:spPr>
                    <a:xfrm>
                      <a:off x="0" y="0"/>
                      <a:ext cx="5992495" cy="2378710"/>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rPr>
      </w:pPr>
      <w:r>
        <w:rPr>
          <w:rFonts w:hint="eastAsia" w:ascii="方正仿宋简体" w:eastAsia="方正仿宋简体"/>
          <w:sz w:val="32"/>
          <w:szCs w:val="32"/>
        </w:rPr>
        <w:t>考生信息变为“待审核”状态，此时考生不能修改报名信息。</w:t>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若考点设置审核信息不通过，则考生可根据考点填写的不通过原因进行修改，重新提交审核</w:t>
      </w:r>
      <w:r>
        <w:rPr>
          <w:rFonts w:hint="eastAsia" w:ascii="方正仿宋简体" w:eastAsia="方正仿宋简体"/>
          <w:sz w:val="32"/>
          <w:szCs w:val="32"/>
          <w:lang w:eastAsia="zh-CN"/>
        </w:rPr>
        <w:t>。</w:t>
      </w:r>
    </w:p>
    <w:p>
      <w:pPr>
        <w:jc w:val="center"/>
      </w:pPr>
      <w:r>
        <w:drawing>
          <wp:inline distT="0" distB="0" distL="114300" distR="114300">
            <wp:extent cx="5960110" cy="2364105"/>
            <wp:effectExtent l="0" t="0" r="2540" b="17145"/>
            <wp:docPr id="3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3"/>
                    <pic:cNvPicPr>
                      <a:picLocks noChangeAspect="1"/>
                    </pic:cNvPicPr>
                  </pic:nvPicPr>
                  <pic:blipFill>
                    <a:blip r:embed="rId22"/>
                    <a:stretch>
                      <a:fillRect/>
                    </a:stretch>
                  </pic:blipFill>
                  <pic:spPr>
                    <a:xfrm>
                      <a:off x="0" y="0"/>
                      <a:ext cx="5960110" cy="2364105"/>
                    </a:xfrm>
                    <a:prstGeom prst="rect">
                      <a:avLst/>
                    </a:prstGeom>
                    <a:noFill/>
                    <a:ln w="9525">
                      <a:noFill/>
                    </a:ln>
                  </pic:spPr>
                </pic:pic>
              </a:graphicData>
            </a:graphic>
          </wp:inline>
        </w:drawing>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rPr>
          <w:rFonts w:hint="eastAsia" w:ascii="方正仿宋简体" w:eastAsia="方正仿宋简体"/>
          <w:sz w:val="32"/>
          <w:szCs w:val="32"/>
          <w:lang w:eastAsia="zh-CN"/>
        </w:rPr>
      </w:pPr>
      <w:r>
        <w:rPr>
          <w:rFonts w:hint="eastAsia" w:ascii="方正仿宋简体" w:eastAsia="方正仿宋简体"/>
          <w:sz w:val="32"/>
          <w:szCs w:val="32"/>
        </w:rPr>
        <w:t>考生需要通过进入修改报名信息页面去修改个人基本信息</w:t>
      </w:r>
      <w:r>
        <w:rPr>
          <w:rFonts w:hint="eastAsia" w:ascii="方正仿宋简体" w:eastAsia="方正仿宋简体"/>
          <w:sz w:val="32"/>
          <w:szCs w:val="32"/>
          <w:lang w:eastAsia="zh-CN"/>
        </w:rPr>
        <w:t>。</w:t>
      </w:r>
    </w:p>
    <w:p>
      <w:pPr>
        <w:jc w:val="center"/>
      </w:pPr>
      <w:r>
        <w:drawing>
          <wp:inline distT="0" distB="0" distL="114300" distR="114300">
            <wp:extent cx="6207125" cy="3517265"/>
            <wp:effectExtent l="0" t="0" r="3175" b="6985"/>
            <wp:docPr id="3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6"/>
                    <pic:cNvPicPr>
                      <a:picLocks noChangeAspect="1"/>
                    </pic:cNvPicPr>
                  </pic:nvPicPr>
                  <pic:blipFill>
                    <a:blip r:embed="rId23"/>
                    <a:stretch>
                      <a:fillRect/>
                    </a:stretch>
                  </pic:blipFill>
                  <pic:spPr>
                    <a:xfrm>
                      <a:off x="0" y="0"/>
                      <a:ext cx="6207125" cy="3517265"/>
                    </a:xfrm>
                    <a:prstGeom prst="rect">
                      <a:avLst/>
                    </a:prstGeom>
                    <a:noFill/>
                    <a:ln w="9525">
                      <a:noFill/>
                    </a:ln>
                  </pic:spPr>
                </pic:pic>
              </a:graphicData>
            </a:graphic>
          </wp:inline>
        </w:drawing>
      </w:r>
    </w:p>
    <w:p>
      <w:pPr>
        <w:jc w:val="center"/>
      </w:pPr>
      <w:r>
        <w:drawing>
          <wp:inline distT="0" distB="0" distL="114300" distR="114300">
            <wp:extent cx="4949825" cy="2477135"/>
            <wp:effectExtent l="0" t="0" r="3175" b="18415"/>
            <wp:docPr id="3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5"/>
                    <pic:cNvPicPr>
                      <a:picLocks noChangeAspect="1"/>
                    </pic:cNvPicPr>
                  </pic:nvPicPr>
                  <pic:blipFill>
                    <a:blip r:embed="rId24"/>
                    <a:stretch>
                      <a:fillRect/>
                    </a:stretch>
                  </pic:blipFill>
                  <pic:spPr>
                    <a:xfrm>
                      <a:off x="0" y="0"/>
                      <a:ext cx="4949825" cy="2477135"/>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考生需要通过进入修改照片信息页面去修改照片信息</w:t>
      </w:r>
      <w:r>
        <w:rPr>
          <w:rFonts w:hint="eastAsia" w:ascii="方正仿宋简体" w:eastAsia="方正仿宋简体"/>
          <w:sz w:val="32"/>
          <w:szCs w:val="32"/>
          <w:lang w:eastAsia="zh-CN"/>
        </w:rPr>
        <w:t>。</w:t>
      </w:r>
    </w:p>
    <w:p>
      <w:pPr>
        <w:jc w:val="center"/>
      </w:pPr>
      <w:r>
        <w:drawing>
          <wp:inline distT="0" distB="0" distL="114300" distR="114300">
            <wp:extent cx="5085715" cy="2933065"/>
            <wp:effectExtent l="0" t="0" r="635" b="635"/>
            <wp:docPr id="3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7"/>
                    <pic:cNvPicPr>
                      <a:picLocks noChangeAspect="1"/>
                    </pic:cNvPicPr>
                  </pic:nvPicPr>
                  <pic:blipFill>
                    <a:blip r:embed="rId25"/>
                    <a:stretch>
                      <a:fillRect/>
                    </a:stretch>
                  </pic:blipFill>
                  <pic:spPr>
                    <a:xfrm>
                      <a:off x="0" y="0"/>
                      <a:ext cx="5085715" cy="2933065"/>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修改</w:t>
      </w:r>
      <w:r>
        <w:rPr>
          <w:rFonts w:hint="eastAsia" w:ascii="方正仿宋简体" w:eastAsia="方正仿宋简体"/>
          <w:sz w:val="32"/>
          <w:szCs w:val="32"/>
          <w:lang w:eastAsia="zh-CN"/>
        </w:rPr>
        <w:t>完善</w:t>
      </w:r>
      <w:r>
        <w:rPr>
          <w:rFonts w:hint="eastAsia" w:ascii="方正仿宋简体" w:eastAsia="方正仿宋简体"/>
          <w:sz w:val="32"/>
          <w:szCs w:val="32"/>
        </w:rPr>
        <w:t>个人基本信息和照片信息</w:t>
      </w:r>
      <w:r>
        <w:rPr>
          <w:rFonts w:hint="eastAsia" w:ascii="方正仿宋简体" w:eastAsia="方正仿宋简体"/>
          <w:sz w:val="32"/>
          <w:szCs w:val="32"/>
          <w:lang w:eastAsia="zh-CN"/>
        </w:rPr>
        <w:t>。</w:t>
      </w:r>
    </w:p>
    <w:p>
      <w:pPr>
        <w:jc w:val="center"/>
      </w:pPr>
      <w:r>
        <w:drawing>
          <wp:inline distT="0" distB="0" distL="114300" distR="114300">
            <wp:extent cx="5271135" cy="2068195"/>
            <wp:effectExtent l="0" t="0" r="5715" b="8255"/>
            <wp:docPr id="3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8"/>
                    <pic:cNvPicPr>
                      <a:picLocks noChangeAspect="1"/>
                    </pic:cNvPicPr>
                  </pic:nvPicPr>
                  <pic:blipFill>
                    <a:blip r:embed="rId26"/>
                    <a:stretch>
                      <a:fillRect/>
                    </a:stretch>
                  </pic:blipFill>
                  <pic:spPr>
                    <a:xfrm>
                      <a:off x="0" y="0"/>
                      <a:ext cx="5271135" cy="2068195"/>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再次点击“提交信息审核”按钮</w:t>
      </w:r>
      <w:r>
        <w:rPr>
          <w:rFonts w:hint="eastAsia" w:ascii="方正仿宋简体" w:eastAsia="方正仿宋简体"/>
          <w:sz w:val="32"/>
          <w:szCs w:val="32"/>
          <w:lang w:eastAsia="zh-CN"/>
        </w:rPr>
        <w:t>。</w:t>
      </w:r>
    </w:p>
    <w:p>
      <w:pPr>
        <w:jc w:val="center"/>
      </w:pPr>
      <w:r>
        <w:drawing>
          <wp:inline distT="0" distB="0" distL="114300" distR="114300">
            <wp:extent cx="5266055" cy="2184400"/>
            <wp:effectExtent l="0" t="0" r="10795" b="6350"/>
            <wp:docPr id="3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9"/>
                    <pic:cNvPicPr>
                      <a:picLocks noChangeAspect="1"/>
                    </pic:cNvPicPr>
                  </pic:nvPicPr>
                  <pic:blipFill>
                    <a:blip r:embed="rId27"/>
                    <a:stretch>
                      <a:fillRect/>
                    </a:stretch>
                  </pic:blipFill>
                  <pic:spPr>
                    <a:xfrm>
                      <a:off x="0" y="0"/>
                      <a:ext cx="5266055" cy="2184400"/>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lang w:eastAsia="zh-CN"/>
        </w:rPr>
      </w:pPr>
      <w:r>
        <w:rPr>
          <w:rFonts w:hint="eastAsia" w:ascii="方正仿宋简体" w:eastAsia="方正仿宋简体"/>
          <w:sz w:val="32"/>
          <w:szCs w:val="32"/>
        </w:rPr>
        <w:t>考点确认信息无误后，通过审核</w:t>
      </w:r>
      <w:r>
        <w:rPr>
          <w:rFonts w:hint="eastAsia" w:ascii="方正仿宋简体" w:eastAsia="方正仿宋简体"/>
          <w:sz w:val="32"/>
          <w:szCs w:val="32"/>
          <w:lang w:eastAsia="zh-CN"/>
        </w:rPr>
        <w:t>。</w:t>
      </w:r>
    </w:p>
    <w:p>
      <w:pPr>
        <w:jc w:val="center"/>
      </w:pPr>
      <w:r>
        <w:drawing>
          <wp:inline distT="0" distB="0" distL="114300" distR="114300">
            <wp:extent cx="5269865" cy="2234565"/>
            <wp:effectExtent l="0" t="0" r="6985" b="13335"/>
            <wp:docPr id="3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0"/>
                    <pic:cNvPicPr>
                      <a:picLocks noChangeAspect="1"/>
                    </pic:cNvPicPr>
                  </pic:nvPicPr>
                  <pic:blipFill>
                    <a:blip r:embed="rId28"/>
                    <a:stretch>
                      <a:fillRect/>
                    </a:stretch>
                  </pic:blipFill>
                  <pic:spPr>
                    <a:xfrm>
                      <a:off x="0" y="0"/>
                      <a:ext cx="5269865" cy="2234565"/>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color w:val="auto"/>
          <w:sz w:val="32"/>
          <w:szCs w:val="32"/>
        </w:rPr>
      </w:pPr>
      <w:r>
        <w:rPr>
          <w:rFonts w:hint="eastAsia" w:ascii="方正仿宋简体" w:eastAsia="方正仿宋简体"/>
          <w:sz w:val="32"/>
          <w:szCs w:val="32"/>
        </w:rPr>
        <w:t>显示审核状态已通过，已审核通过的考生不能修改个人基</w:t>
      </w:r>
      <w:r>
        <w:rPr>
          <w:rFonts w:hint="eastAsia" w:ascii="方正仿宋简体" w:eastAsia="方正仿宋简体"/>
          <w:color w:val="auto"/>
          <w:sz w:val="32"/>
          <w:szCs w:val="32"/>
        </w:rPr>
        <w:t>本信息和照片信息。</w:t>
      </w:r>
    </w:p>
    <w:p>
      <w:pPr>
        <w:pStyle w:val="21"/>
        <w:keepNext w:val="0"/>
        <w:keepLines w:val="0"/>
        <w:pageBreakBefore w:val="0"/>
        <w:widowControl/>
        <w:kinsoku/>
        <w:wordWrap/>
        <w:overflowPunct/>
        <w:topLinePunct w:val="0"/>
        <w:autoSpaceDE/>
        <w:autoSpaceDN/>
        <w:bidi w:val="0"/>
        <w:adjustRightInd/>
        <w:snapToGrid/>
        <w:spacing w:line="570" w:lineRule="exact"/>
        <w:ind w:firstLine="640"/>
        <w:jc w:val="both"/>
        <w:textAlignment w:val="auto"/>
        <w:outlineLvl w:val="9"/>
        <w:rPr>
          <w:rFonts w:ascii="方正仿宋简体" w:eastAsia="方正仿宋简体"/>
          <w:color w:val="auto"/>
          <w:sz w:val="32"/>
          <w:szCs w:val="32"/>
        </w:rPr>
      </w:pPr>
      <w:r>
        <w:rPr>
          <w:rFonts w:hint="eastAsia" w:ascii="方正仿宋简体" w:eastAsia="方正仿宋简体"/>
          <w:color w:val="auto"/>
          <w:sz w:val="32"/>
          <w:szCs w:val="32"/>
        </w:rPr>
        <w:t>注意：若考点不需要信息审核，则考生可跳过上面的审核相关步骤，直接进行支付操作。</w:t>
      </w:r>
    </w:p>
    <w:p>
      <w:pPr>
        <w:pStyle w:val="21"/>
        <w:spacing w:line="570" w:lineRule="exact"/>
        <w:ind w:firstLine="640"/>
        <w:jc w:val="both"/>
        <w:rPr>
          <w:rFonts w:hint="eastAsia" w:ascii="方正仿宋简体" w:eastAsia="方正仿宋简体"/>
          <w:color w:val="auto"/>
          <w:sz w:val="32"/>
          <w:szCs w:val="32"/>
          <w:lang w:eastAsia="zh-CN"/>
        </w:rPr>
      </w:pPr>
      <w:r>
        <w:rPr>
          <w:rFonts w:hint="eastAsia" w:ascii="方正仿宋简体" w:eastAsia="方正仿宋简体"/>
          <w:color w:val="auto"/>
          <w:sz w:val="32"/>
          <w:szCs w:val="32"/>
        </w:rPr>
        <w:t>支付和健康情况声明书</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rPr>
        <w:t>点击“支付”按钮</w:t>
      </w:r>
      <w:r>
        <w:rPr>
          <w:rFonts w:hint="eastAsia" w:ascii="方正仿宋简体" w:eastAsia="方正仿宋简体"/>
          <w:color w:val="auto"/>
          <w:sz w:val="32"/>
          <w:szCs w:val="32"/>
          <w:lang w:eastAsia="zh-CN"/>
        </w:rPr>
        <w:t>。</w:t>
      </w:r>
    </w:p>
    <w:p>
      <w:pPr>
        <w:jc w:val="center"/>
      </w:pPr>
      <w:r>
        <w:drawing>
          <wp:inline distT="0" distB="0" distL="0" distR="0">
            <wp:extent cx="4846320" cy="2623185"/>
            <wp:effectExtent l="0" t="0" r="1143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9"/>
                    <a:stretch>
                      <a:fillRect/>
                    </a:stretch>
                  </pic:blipFill>
                  <pic:spPr>
                    <a:xfrm>
                      <a:off x="0" y="0"/>
                      <a:ext cx="4846320" cy="2623185"/>
                    </a:xfrm>
                    <a:prstGeom prst="rect">
                      <a:avLst/>
                    </a:prstGeom>
                  </pic:spPr>
                </pic:pic>
              </a:graphicData>
            </a:graphic>
          </wp:inline>
        </w:drawing>
      </w:r>
    </w:p>
    <w:p>
      <w:pPr>
        <w:pStyle w:val="21"/>
        <w:spacing w:line="570" w:lineRule="exact"/>
        <w:ind w:firstLine="640"/>
        <w:jc w:val="both"/>
        <w:rPr>
          <w:rFonts w:hint="eastAsia" w:ascii="方正仿宋简体" w:eastAsia="方正仿宋简体"/>
          <w:sz w:val="32"/>
          <w:szCs w:val="32"/>
        </w:rPr>
      </w:pPr>
      <w:r>
        <w:rPr>
          <w:rFonts w:hint="eastAsia" w:ascii="方正仿宋简体" w:eastAsia="方正仿宋简体"/>
          <w:sz w:val="32"/>
          <w:szCs w:val="32"/>
        </w:rPr>
        <w:t>弹出支付确认窗口同时，页面会弹出《健康情况声明书.pdf》下载页面：</w:t>
      </w:r>
    </w:p>
    <w:p>
      <w:pPr>
        <w:jc w:val="center"/>
      </w:pPr>
      <w:r>
        <w:drawing>
          <wp:inline distT="0" distB="0" distL="0" distR="0">
            <wp:extent cx="3582035" cy="4371975"/>
            <wp:effectExtent l="0" t="0" r="18415"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30"/>
                    <a:stretch>
                      <a:fillRect/>
                    </a:stretch>
                  </pic:blipFill>
                  <pic:spPr>
                    <a:xfrm>
                      <a:off x="0" y="0"/>
                      <a:ext cx="3582035" cy="4371975"/>
                    </a:xfrm>
                    <a:prstGeom prst="rect">
                      <a:avLst/>
                    </a:prstGeom>
                  </pic:spPr>
                </pic:pic>
              </a:graphicData>
            </a:graphic>
          </wp:inline>
        </w:drawing>
      </w:r>
    </w:p>
    <w:p>
      <w:pPr>
        <w:pStyle w:val="21"/>
        <w:spacing w:line="570" w:lineRule="exact"/>
        <w:ind w:firstLine="640"/>
        <w:rPr>
          <w:rFonts w:hint="eastAsia" w:ascii="方正仿宋简体" w:eastAsia="方正仿宋简体"/>
          <w:color w:val="auto"/>
          <w:sz w:val="32"/>
          <w:szCs w:val="32"/>
        </w:rPr>
      </w:pPr>
      <w:r>
        <w:rPr>
          <w:rFonts w:hint="eastAsia" w:ascii="方正仿宋简体" w:eastAsia="方正仿宋简体"/>
          <w:color w:val="auto"/>
          <w:sz w:val="32"/>
          <w:szCs w:val="32"/>
        </w:rPr>
        <w:t>考生需要下载打印，按照声明书要求和本考次疫情防控考生须知相关要求完成相关工作。</w:t>
      </w:r>
    </w:p>
    <w:p>
      <w:pPr>
        <w:pStyle w:val="21"/>
        <w:spacing w:line="570" w:lineRule="exact"/>
        <w:ind w:firstLine="643"/>
        <w:rPr>
          <w:rFonts w:hint="eastAsia" w:ascii="方正仿宋简体" w:eastAsia="方正仿宋简体"/>
          <w:b/>
          <w:sz w:val="32"/>
          <w:szCs w:val="32"/>
        </w:rPr>
      </w:pPr>
      <w:r>
        <w:rPr>
          <w:rFonts w:hint="eastAsia" w:ascii="方正仿宋简体" w:eastAsia="方正仿宋简体"/>
          <w:b/>
          <w:sz w:val="32"/>
          <w:szCs w:val="32"/>
        </w:rPr>
        <w:t>健康情况声明书会在打开以下页面时弹出提示下载：</w:t>
      </w:r>
    </w:p>
    <w:p>
      <w:pPr>
        <w:pStyle w:val="21"/>
        <w:spacing w:line="570" w:lineRule="exact"/>
        <w:ind w:firstLine="640"/>
        <w:jc w:val="both"/>
        <w:rPr>
          <w:rFonts w:hint="eastAsia" w:ascii="方正仿宋简体" w:eastAsia="方正仿宋简体"/>
          <w:sz w:val="32"/>
          <w:szCs w:val="32"/>
        </w:rPr>
      </w:pPr>
      <w:r>
        <w:rPr>
          <w:rFonts w:hint="eastAsia" w:ascii="方正仿宋简体" w:eastAsia="方正仿宋简体"/>
          <w:sz w:val="32"/>
          <w:szCs w:val="32"/>
          <w:lang w:val="en-US" w:eastAsia="zh-CN"/>
        </w:rPr>
        <w:t>1.</w:t>
      </w:r>
      <w:r>
        <w:rPr>
          <w:rFonts w:hint="eastAsia" w:ascii="方正仿宋简体" w:eastAsia="方正仿宋简体"/>
          <w:sz w:val="32"/>
          <w:szCs w:val="32"/>
        </w:rPr>
        <w:t>“支付”按钮打开的确认弹窗页面</w:t>
      </w:r>
    </w:p>
    <w:p>
      <w:pPr>
        <w:pStyle w:val="21"/>
        <w:spacing w:line="570" w:lineRule="exact"/>
        <w:ind w:firstLine="640"/>
        <w:jc w:val="both"/>
        <w:rPr>
          <w:rFonts w:hint="eastAsia" w:ascii="方正仿宋简体" w:eastAsia="方正仿宋简体"/>
          <w:sz w:val="32"/>
          <w:szCs w:val="32"/>
        </w:rPr>
      </w:pPr>
      <w:r>
        <w:rPr>
          <w:rFonts w:hint="eastAsia" w:ascii="方正仿宋简体" w:eastAsia="方正仿宋简体"/>
          <w:sz w:val="32"/>
          <w:szCs w:val="32"/>
          <w:lang w:val="en-US" w:eastAsia="zh-CN"/>
        </w:rPr>
        <w:t>2.</w:t>
      </w:r>
      <w:r>
        <w:rPr>
          <w:rFonts w:hint="eastAsia" w:ascii="方正仿宋简体" w:eastAsia="方正仿宋简体"/>
          <w:sz w:val="32"/>
          <w:szCs w:val="32"/>
        </w:rPr>
        <w:t>“更新”按钮和“查看订单详情”打开的订单信息页面</w:t>
      </w:r>
    </w:p>
    <w:p>
      <w:pPr>
        <w:pStyle w:val="21"/>
        <w:spacing w:line="570" w:lineRule="exact"/>
        <w:ind w:firstLine="640"/>
        <w:jc w:val="both"/>
        <w:rPr>
          <w:rFonts w:hint="eastAsia" w:ascii="方正仿宋简体" w:eastAsia="方正仿宋简体"/>
          <w:sz w:val="32"/>
          <w:szCs w:val="32"/>
        </w:rPr>
      </w:pPr>
      <w:r>
        <w:rPr>
          <w:rFonts w:hint="eastAsia" w:ascii="方正仿宋简体" w:eastAsia="方正仿宋简体"/>
          <w:sz w:val="32"/>
          <w:szCs w:val="32"/>
          <w:lang w:val="en-US" w:eastAsia="zh-CN"/>
        </w:rPr>
        <w:t>3.</w:t>
      </w:r>
      <w:r>
        <w:rPr>
          <w:rFonts w:hint="eastAsia" w:ascii="方正仿宋简体" w:eastAsia="方正仿宋简体"/>
          <w:sz w:val="32"/>
          <w:szCs w:val="32"/>
        </w:rPr>
        <w:t>“打印准考证”按钮</w:t>
      </w:r>
    </w:p>
    <w:p>
      <w:pPr>
        <w:pStyle w:val="21"/>
        <w:spacing w:line="570" w:lineRule="exact"/>
        <w:ind w:firstLine="640"/>
        <w:jc w:val="both"/>
        <w:rPr>
          <w:rFonts w:hint="eastAsia" w:ascii="方正仿宋简体" w:eastAsia="方正仿宋简体"/>
          <w:sz w:val="32"/>
          <w:szCs w:val="32"/>
        </w:rPr>
      </w:pPr>
      <w:r>
        <w:rPr>
          <w:rFonts w:hint="eastAsia" w:ascii="方正仿宋简体" w:eastAsia="方正仿宋简体"/>
          <w:sz w:val="32"/>
          <w:szCs w:val="32"/>
        </w:rPr>
        <w:t>确认报考信息，勾选确认个人信息及报考信息无误。</w:t>
      </w:r>
    </w:p>
    <w:p>
      <w:pPr>
        <w:jc w:val="center"/>
      </w:pPr>
      <w:r>
        <w:drawing>
          <wp:inline distT="0" distB="0" distL="114300" distR="114300">
            <wp:extent cx="4613275" cy="2555875"/>
            <wp:effectExtent l="0" t="0" r="15875" b="15875"/>
            <wp:docPr id="4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2"/>
                    <pic:cNvPicPr>
                      <a:picLocks noChangeAspect="1"/>
                    </pic:cNvPicPr>
                  </pic:nvPicPr>
                  <pic:blipFill>
                    <a:blip r:embed="rId31"/>
                    <a:stretch>
                      <a:fillRect/>
                    </a:stretch>
                  </pic:blipFill>
                  <pic:spPr>
                    <a:xfrm>
                      <a:off x="0" y="0"/>
                      <a:ext cx="4613275" cy="2555875"/>
                    </a:xfrm>
                    <a:prstGeom prst="rect">
                      <a:avLst/>
                    </a:prstGeom>
                    <a:noFill/>
                    <a:ln w="9525">
                      <a:noFill/>
                    </a:ln>
                  </pic:spPr>
                </pic:pic>
              </a:graphicData>
            </a:graphic>
          </wp:inline>
        </w:drawing>
      </w:r>
    </w:p>
    <w:p>
      <w:pPr>
        <w:pStyle w:val="21"/>
        <w:spacing w:line="570" w:lineRule="exact"/>
        <w:ind w:firstLine="640"/>
        <w:jc w:val="both"/>
        <w:rPr>
          <w:rFonts w:hint="eastAsia" w:ascii="方正仿宋简体" w:eastAsia="方正仿宋简体"/>
          <w:sz w:val="32"/>
          <w:szCs w:val="32"/>
        </w:rPr>
      </w:pPr>
      <w:r>
        <w:rPr>
          <w:rFonts w:hint="eastAsia" w:ascii="方正仿宋简体" w:eastAsia="方正仿宋简体"/>
          <w:sz w:val="32"/>
          <w:szCs w:val="32"/>
        </w:rPr>
        <w:t>点击“确定”按钮</w:t>
      </w:r>
      <w:r>
        <w:rPr>
          <w:rFonts w:hint="eastAsia" w:ascii="方正仿宋简体" w:eastAsia="方正仿宋简体"/>
          <w:sz w:val="32"/>
          <w:szCs w:val="32"/>
          <w:lang w:eastAsia="zh-CN"/>
        </w:rPr>
        <w:t>，</w:t>
      </w:r>
      <w:r>
        <w:rPr>
          <w:rFonts w:hint="eastAsia" w:ascii="方正仿宋简体" w:eastAsia="方正仿宋简体"/>
          <w:sz w:val="32"/>
          <w:szCs w:val="32"/>
        </w:rPr>
        <w:t>选择支付方式进行支付即可。</w:t>
      </w:r>
    </w:p>
    <w:p>
      <w:pPr>
        <w:jc w:val="center"/>
      </w:pPr>
      <w:r>
        <w:drawing>
          <wp:inline distT="0" distB="0" distL="114300" distR="114300">
            <wp:extent cx="4628515" cy="2048510"/>
            <wp:effectExtent l="0" t="0" r="635" b="8890"/>
            <wp:docPr id="4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3"/>
                    <pic:cNvPicPr>
                      <a:picLocks noChangeAspect="1"/>
                    </pic:cNvPicPr>
                  </pic:nvPicPr>
                  <pic:blipFill>
                    <a:blip r:embed="rId32"/>
                    <a:stretch>
                      <a:fillRect/>
                    </a:stretch>
                  </pic:blipFill>
                  <pic:spPr>
                    <a:xfrm>
                      <a:off x="0" y="0"/>
                      <a:ext cx="4628515" cy="2048510"/>
                    </a:xfrm>
                    <a:prstGeom prst="rect">
                      <a:avLst/>
                    </a:prstGeom>
                    <a:noFill/>
                    <a:ln w="9525">
                      <a:noFill/>
                    </a:ln>
                  </pic:spPr>
                </pic:pic>
              </a:graphicData>
            </a:graphic>
          </wp:inline>
        </w:drawing>
      </w:r>
    </w:p>
    <w:p>
      <w:pPr>
        <w:pStyle w:val="21"/>
        <w:spacing w:line="570" w:lineRule="exact"/>
        <w:ind w:firstLine="640"/>
        <w:rPr>
          <w:rFonts w:hint="eastAsia" w:ascii="方正仿宋简体" w:eastAsia="方正仿宋简体"/>
          <w:color w:val="auto"/>
          <w:sz w:val="32"/>
          <w:szCs w:val="32"/>
        </w:rPr>
      </w:pPr>
      <w:r>
        <w:rPr>
          <w:rFonts w:hint="eastAsia" w:ascii="方正仿宋简体" w:eastAsia="方正仿宋简体"/>
          <w:color w:val="auto"/>
          <w:sz w:val="32"/>
          <w:szCs w:val="32"/>
        </w:rPr>
        <w:t>注意：考生如果跨考点报名的话，必须要注册2个通行证账号。</w:t>
      </w:r>
    </w:p>
    <w:sectPr>
      <w:footerReference r:id="rId3" w:type="default"/>
      <w:pgSz w:w="11906" w:h="16838"/>
      <w:pgMar w:top="1701" w:right="1587" w:bottom="1701" w:left="1587"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C2CA488-F4EA-4D4A-85C6-70B13506D1E4}"/>
  </w:font>
  <w:font w:name="Arial">
    <w:panose1 w:val="020B0604020202020204"/>
    <w:charset w:val="01"/>
    <w:family w:val="swiss"/>
    <w:pitch w:val="default"/>
    <w:sig w:usb0="E0002EFF" w:usb1="C000785B" w:usb2="00000009" w:usb3="00000000" w:csb0="400001FF" w:csb1="FFFF0000"/>
    <w:embedRegular r:id="rId2" w:fontKey="{EDB637D8-955D-4304-B168-102EB8008845}"/>
  </w:font>
  <w:font w:name="黑体">
    <w:panose1 w:val="02010609060101010101"/>
    <w:charset w:val="86"/>
    <w:family w:val="auto"/>
    <w:pitch w:val="default"/>
    <w:sig w:usb0="800002BF" w:usb1="38CF7CFA" w:usb2="00000016" w:usb3="00000000" w:csb0="00040001" w:csb1="00000000"/>
    <w:embedRegular r:id="rId3" w:fontKey="{93D14D98-49B4-4239-BFA8-AF9F7EDFD278}"/>
  </w:font>
  <w:font w:name="Courier New">
    <w:panose1 w:val="02070309020205020404"/>
    <w:charset w:val="01"/>
    <w:family w:val="modern"/>
    <w:pitch w:val="default"/>
    <w:sig w:usb0="E0002EFF" w:usb1="C0007843" w:usb2="00000009" w:usb3="00000000" w:csb0="400001FF" w:csb1="FFFF0000"/>
    <w:embedRegular r:id="rId4" w:fontKey="{1A531BD1-F374-4501-96CC-92A2622B0801}"/>
  </w:font>
  <w:font w:name="Symbol">
    <w:panose1 w:val="05050102010706020507"/>
    <w:charset w:val="02"/>
    <w:family w:val="roman"/>
    <w:pitch w:val="default"/>
    <w:sig w:usb0="00000000" w:usb1="00000000" w:usb2="00000000" w:usb3="00000000" w:csb0="80000000" w:csb1="00000000"/>
    <w:embedRegular r:id="rId5" w:fontKey="{8E6EC52A-BF5B-47B5-915E-24DD3CDF9BC2}"/>
  </w:font>
  <w:font w:name="Calibri">
    <w:panose1 w:val="020F0502020204030204"/>
    <w:charset w:val="00"/>
    <w:family w:val="swiss"/>
    <w:pitch w:val="default"/>
    <w:sig w:usb0="E4002EFF" w:usb1="C000247B" w:usb2="00000009" w:usb3="00000000" w:csb0="200001FF" w:csb1="00000000"/>
    <w:embedRegular r:id="rId6" w:fontKey="{3D3A5CA8-2D68-41B8-A846-807B127DC903}"/>
  </w:font>
  <w:font w:name="Cambria">
    <w:panose1 w:val="02040503050406030204"/>
    <w:charset w:val="00"/>
    <w:family w:val="roman"/>
    <w:pitch w:val="default"/>
    <w:sig w:usb0="E00006FF" w:usb1="420024FF" w:usb2="02000000" w:usb3="00000000" w:csb0="2000019F" w:csb1="00000000"/>
    <w:embedRegular r:id="rId7" w:fontKey="{AB97E76A-D5FA-4A35-AB1B-91A986F04297}"/>
  </w:font>
  <w:font w:name="仿宋_GB2312">
    <w:altName w:val="仿宋"/>
    <w:panose1 w:val="02010609030101010101"/>
    <w:charset w:val="86"/>
    <w:family w:val="modern"/>
    <w:pitch w:val="default"/>
    <w:sig w:usb0="00000000" w:usb1="00000000" w:usb2="00000000" w:usb3="00000000" w:csb0="00000000" w:csb1="00000000"/>
    <w:embedRegular r:id="rId8" w:fontKey="{EECC1AAA-5031-4C47-BBF5-806A67656FD4}"/>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9" w:fontKey="{BADAFA4C-34B5-410A-87A8-72A45D6187AF}"/>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0" w:fontKey="{33A90748-32FC-44A1-9C32-58749DE03C0E}"/>
  </w:font>
  <w:font w:name="楷体">
    <w:panose1 w:val="02010609060101010101"/>
    <w:charset w:val="86"/>
    <w:family w:val="modern"/>
    <w:pitch w:val="default"/>
    <w:sig w:usb0="800002BF" w:usb1="38CF7CFA" w:usb2="00000016" w:usb3="00000000" w:csb0="00040001" w:csb1="00000000"/>
    <w:embedRegular r:id="rId11" w:fontKey="{E343CEDC-0FE2-4977-9634-4B004128AC3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00D46D48"/>
    <w:rsid w:val="00007AB2"/>
    <w:rsid w:val="000143FB"/>
    <w:rsid w:val="00015B04"/>
    <w:rsid w:val="00017659"/>
    <w:rsid w:val="00033BBC"/>
    <w:rsid w:val="00034613"/>
    <w:rsid w:val="00037D24"/>
    <w:rsid w:val="00041F77"/>
    <w:rsid w:val="00051FAF"/>
    <w:rsid w:val="00052323"/>
    <w:rsid w:val="00053E3C"/>
    <w:rsid w:val="000540D3"/>
    <w:rsid w:val="00054B64"/>
    <w:rsid w:val="00054D34"/>
    <w:rsid w:val="00057AC8"/>
    <w:rsid w:val="00063DD5"/>
    <w:rsid w:val="0007400A"/>
    <w:rsid w:val="000950DA"/>
    <w:rsid w:val="000A395B"/>
    <w:rsid w:val="000B087D"/>
    <w:rsid w:val="000C5057"/>
    <w:rsid w:val="000D2A0F"/>
    <w:rsid w:val="000D7545"/>
    <w:rsid w:val="000F7B71"/>
    <w:rsid w:val="00100D9E"/>
    <w:rsid w:val="0010394A"/>
    <w:rsid w:val="00106233"/>
    <w:rsid w:val="0011406B"/>
    <w:rsid w:val="00123482"/>
    <w:rsid w:val="00126F3D"/>
    <w:rsid w:val="00132F31"/>
    <w:rsid w:val="001356BB"/>
    <w:rsid w:val="00135827"/>
    <w:rsid w:val="001413E1"/>
    <w:rsid w:val="00150104"/>
    <w:rsid w:val="00150245"/>
    <w:rsid w:val="001546DC"/>
    <w:rsid w:val="00156A75"/>
    <w:rsid w:val="001570FA"/>
    <w:rsid w:val="001624C5"/>
    <w:rsid w:val="00170378"/>
    <w:rsid w:val="00173284"/>
    <w:rsid w:val="00181691"/>
    <w:rsid w:val="00193D87"/>
    <w:rsid w:val="00194307"/>
    <w:rsid w:val="00197E1D"/>
    <w:rsid w:val="001B39D0"/>
    <w:rsid w:val="001B66B7"/>
    <w:rsid w:val="001C0435"/>
    <w:rsid w:val="001C04B0"/>
    <w:rsid w:val="001C13EA"/>
    <w:rsid w:val="001C3532"/>
    <w:rsid w:val="001C7660"/>
    <w:rsid w:val="001D12EF"/>
    <w:rsid w:val="001D3FD7"/>
    <w:rsid w:val="001E33CB"/>
    <w:rsid w:val="001E4451"/>
    <w:rsid w:val="001E4D36"/>
    <w:rsid w:val="001E617E"/>
    <w:rsid w:val="001E6F4C"/>
    <w:rsid w:val="001E7381"/>
    <w:rsid w:val="001F1BF5"/>
    <w:rsid w:val="001F1D2C"/>
    <w:rsid w:val="001F4BC1"/>
    <w:rsid w:val="001F4CED"/>
    <w:rsid w:val="00204FDA"/>
    <w:rsid w:val="002249D6"/>
    <w:rsid w:val="00225559"/>
    <w:rsid w:val="002303CE"/>
    <w:rsid w:val="00230DFC"/>
    <w:rsid w:val="00235DD2"/>
    <w:rsid w:val="0023730D"/>
    <w:rsid w:val="00252987"/>
    <w:rsid w:val="0026373F"/>
    <w:rsid w:val="00265520"/>
    <w:rsid w:val="00285EB8"/>
    <w:rsid w:val="002902AA"/>
    <w:rsid w:val="00293446"/>
    <w:rsid w:val="002B0B07"/>
    <w:rsid w:val="002B49F4"/>
    <w:rsid w:val="002B6124"/>
    <w:rsid w:val="002C2A43"/>
    <w:rsid w:val="002D6B5B"/>
    <w:rsid w:val="002D6DDD"/>
    <w:rsid w:val="002E4442"/>
    <w:rsid w:val="002E4A4F"/>
    <w:rsid w:val="002E76D7"/>
    <w:rsid w:val="002F6468"/>
    <w:rsid w:val="002F6BE0"/>
    <w:rsid w:val="002F7B73"/>
    <w:rsid w:val="0030089C"/>
    <w:rsid w:val="00303EA6"/>
    <w:rsid w:val="00307ECA"/>
    <w:rsid w:val="00321130"/>
    <w:rsid w:val="00321338"/>
    <w:rsid w:val="0032295A"/>
    <w:rsid w:val="00331953"/>
    <w:rsid w:val="003530E6"/>
    <w:rsid w:val="00354464"/>
    <w:rsid w:val="00355981"/>
    <w:rsid w:val="00363B07"/>
    <w:rsid w:val="003657F8"/>
    <w:rsid w:val="00366C3F"/>
    <w:rsid w:val="003732F3"/>
    <w:rsid w:val="0037734D"/>
    <w:rsid w:val="00382558"/>
    <w:rsid w:val="00385DB7"/>
    <w:rsid w:val="00387099"/>
    <w:rsid w:val="003B5795"/>
    <w:rsid w:val="003C3A4A"/>
    <w:rsid w:val="003C5D8B"/>
    <w:rsid w:val="003C72BF"/>
    <w:rsid w:val="003D2261"/>
    <w:rsid w:val="003D5B21"/>
    <w:rsid w:val="003E1BF7"/>
    <w:rsid w:val="003E49F0"/>
    <w:rsid w:val="003F71E0"/>
    <w:rsid w:val="00400A9E"/>
    <w:rsid w:val="0040321F"/>
    <w:rsid w:val="00410D3C"/>
    <w:rsid w:val="00436CDE"/>
    <w:rsid w:val="004412A1"/>
    <w:rsid w:val="00443C9C"/>
    <w:rsid w:val="0044755C"/>
    <w:rsid w:val="00447650"/>
    <w:rsid w:val="0046103A"/>
    <w:rsid w:val="004613C7"/>
    <w:rsid w:val="004636EB"/>
    <w:rsid w:val="00463D00"/>
    <w:rsid w:val="004719DE"/>
    <w:rsid w:val="00474826"/>
    <w:rsid w:val="00476163"/>
    <w:rsid w:val="00482D73"/>
    <w:rsid w:val="00491C98"/>
    <w:rsid w:val="004A0113"/>
    <w:rsid w:val="004A0461"/>
    <w:rsid w:val="004A4530"/>
    <w:rsid w:val="004A47A4"/>
    <w:rsid w:val="004A4C10"/>
    <w:rsid w:val="004A76D8"/>
    <w:rsid w:val="004A7E07"/>
    <w:rsid w:val="004C344E"/>
    <w:rsid w:val="004C6742"/>
    <w:rsid w:val="004D5BBD"/>
    <w:rsid w:val="004D67EE"/>
    <w:rsid w:val="0050706C"/>
    <w:rsid w:val="00521B00"/>
    <w:rsid w:val="005227AA"/>
    <w:rsid w:val="0052399F"/>
    <w:rsid w:val="00523D1C"/>
    <w:rsid w:val="00524BE8"/>
    <w:rsid w:val="005252F9"/>
    <w:rsid w:val="00534EC1"/>
    <w:rsid w:val="005372EB"/>
    <w:rsid w:val="00540AF2"/>
    <w:rsid w:val="00540C18"/>
    <w:rsid w:val="00572CAE"/>
    <w:rsid w:val="005812C1"/>
    <w:rsid w:val="0059372E"/>
    <w:rsid w:val="005942D0"/>
    <w:rsid w:val="00595C0E"/>
    <w:rsid w:val="005A0512"/>
    <w:rsid w:val="005A32B1"/>
    <w:rsid w:val="005B54D3"/>
    <w:rsid w:val="005B760E"/>
    <w:rsid w:val="005D0DC2"/>
    <w:rsid w:val="005D6BD9"/>
    <w:rsid w:val="005E3202"/>
    <w:rsid w:val="005F09E4"/>
    <w:rsid w:val="00606188"/>
    <w:rsid w:val="00613349"/>
    <w:rsid w:val="00617BA3"/>
    <w:rsid w:val="00623D92"/>
    <w:rsid w:val="00624D9F"/>
    <w:rsid w:val="006251FD"/>
    <w:rsid w:val="006350A7"/>
    <w:rsid w:val="00643CE7"/>
    <w:rsid w:val="00645781"/>
    <w:rsid w:val="00650B56"/>
    <w:rsid w:val="00663CAB"/>
    <w:rsid w:val="00674305"/>
    <w:rsid w:val="006836D3"/>
    <w:rsid w:val="006946B9"/>
    <w:rsid w:val="006A4B2D"/>
    <w:rsid w:val="006B56AA"/>
    <w:rsid w:val="006C0B36"/>
    <w:rsid w:val="006C57AB"/>
    <w:rsid w:val="006D2C9E"/>
    <w:rsid w:val="006D3C18"/>
    <w:rsid w:val="006E05BE"/>
    <w:rsid w:val="006E29AC"/>
    <w:rsid w:val="006E4601"/>
    <w:rsid w:val="006F0A2E"/>
    <w:rsid w:val="00701DA5"/>
    <w:rsid w:val="00711EC0"/>
    <w:rsid w:val="00712786"/>
    <w:rsid w:val="0071624A"/>
    <w:rsid w:val="00720ADF"/>
    <w:rsid w:val="00725EF0"/>
    <w:rsid w:val="0072692B"/>
    <w:rsid w:val="00730679"/>
    <w:rsid w:val="00733867"/>
    <w:rsid w:val="0073538B"/>
    <w:rsid w:val="00744C49"/>
    <w:rsid w:val="00746278"/>
    <w:rsid w:val="00757556"/>
    <w:rsid w:val="00761F85"/>
    <w:rsid w:val="007A1F9B"/>
    <w:rsid w:val="007A62E6"/>
    <w:rsid w:val="007A6AF0"/>
    <w:rsid w:val="007B1CA6"/>
    <w:rsid w:val="007B561A"/>
    <w:rsid w:val="007D1736"/>
    <w:rsid w:val="007D7136"/>
    <w:rsid w:val="007E123B"/>
    <w:rsid w:val="007F13AA"/>
    <w:rsid w:val="00803BCA"/>
    <w:rsid w:val="00806E6C"/>
    <w:rsid w:val="00807305"/>
    <w:rsid w:val="008124BC"/>
    <w:rsid w:val="008364F8"/>
    <w:rsid w:val="008367A8"/>
    <w:rsid w:val="00840C76"/>
    <w:rsid w:val="00843BCB"/>
    <w:rsid w:val="0085193D"/>
    <w:rsid w:val="00855924"/>
    <w:rsid w:val="00856459"/>
    <w:rsid w:val="0086126E"/>
    <w:rsid w:val="0086319D"/>
    <w:rsid w:val="00866125"/>
    <w:rsid w:val="00887504"/>
    <w:rsid w:val="0089250C"/>
    <w:rsid w:val="008A5316"/>
    <w:rsid w:val="008B17F7"/>
    <w:rsid w:val="008B1E11"/>
    <w:rsid w:val="008B270B"/>
    <w:rsid w:val="008B7D57"/>
    <w:rsid w:val="008C04C9"/>
    <w:rsid w:val="008D75A1"/>
    <w:rsid w:val="008E3F67"/>
    <w:rsid w:val="008E66BF"/>
    <w:rsid w:val="008F336F"/>
    <w:rsid w:val="008F4261"/>
    <w:rsid w:val="00900288"/>
    <w:rsid w:val="009110DF"/>
    <w:rsid w:val="00915B3E"/>
    <w:rsid w:val="00915FAD"/>
    <w:rsid w:val="00916D67"/>
    <w:rsid w:val="00933A0E"/>
    <w:rsid w:val="00935F76"/>
    <w:rsid w:val="00945938"/>
    <w:rsid w:val="009515DB"/>
    <w:rsid w:val="009548B1"/>
    <w:rsid w:val="0096008F"/>
    <w:rsid w:val="00960956"/>
    <w:rsid w:val="0096170C"/>
    <w:rsid w:val="00962E96"/>
    <w:rsid w:val="00966895"/>
    <w:rsid w:val="00974D7A"/>
    <w:rsid w:val="009818E9"/>
    <w:rsid w:val="00982993"/>
    <w:rsid w:val="00991B35"/>
    <w:rsid w:val="009957B9"/>
    <w:rsid w:val="009A23C2"/>
    <w:rsid w:val="009A54C2"/>
    <w:rsid w:val="009A7C71"/>
    <w:rsid w:val="009B3CF5"/>
    <w:rsid w:val="009B5625"/>
    <w:rsid w:val="009C2237"/>
    <w:rsid w:val="009C4316"/>
    <w:rsid w:val="009C4581"/>
    <w:rsid w:val="009C5B61"/>
    <w:rsid w:val="009C5CEA"/>
    <w:rsid w:val="009C6604"/>
    <w:rsid w:val="009D323E"/>
    <w:rsid w:val="009E48B7"/>
    <w:rsid w:val="009E4A7D"/>
    <w:rsid w:val="00A00A67"/>
    <w:rsid w:val="00A03AA9"/>
    <w:rsid w:val="00A13F4A"/>
    <w:rsid w:val="00A1624C"/>
    <w:rsid w:val="00A179E2"/>
    <w:rsid w:val="00A2195B"/>
    <w:rsid w:val="00A245FA"/>
    <w:rsid w:val="00A249B3"/>
    <w:rsid w:val="00A369C9"/>
    <w:rsid w:val="00A5611C"/>
    <w:rsid w:val="00A63E7E"/>
    <w:rsid w:val="00A67947"/>
    <w:rsid w:val="00A75DC4"/>
    <w:rsid w:val="00A83C1E"/>
    <w:rsid w:val="00A93D67"/>
    <w:rsid w:val="00A94830"/>
    <w:rsid w:val="00A96DF1"/>
    <w:rsid w:val="00AD1CE2"/>
    <w:rsid w:val="00AD3A51"/>
    <w:rsid w:val="00AD7F5B"/>
    <w:rsid w:val="00AE6A6A"/>
    <w:rsid w:val="00AF45E3"/>
    <w:rsid w:val="00B018D0"/>
    <w:rsid w:val="00B1339C"/>
    <w:rsid w:val="00B14238"/>
    <w:rsid w:val="00B164E6"/>
    <w:rsid w:val="00B216C6"/>
    <w:rsid w:val="00B22F7A"/>
    <w:rsid w:val="00B31FEA"/>
    <w:rsid w:val="00B343E1"/>
    <w:rsid w:val="00B5328A"/>
    <w:rsid w:val="00B53C3C"/>
    <w:rsid w:val="00B553BC"/>
    <w:rsid w:val="00B55A8B"/>
    <w:rsid w:val="00B73F3A"/>
    <w:rsid w:val="00B77F92"/>
    <w:rsid w:val="00B77FFE"/>
    <w:rsid w:val="00B877BA"/>
    <w:rsid w:val="00B9144E"/>
    <w:rsid w:val="00BA7097"/>
    <w:rsid w:val="00BA7EC5"/>
    <w:rsid w:val="00BB6535"/>
    <w:rsid w:val="00BB7B5F"/>
    <w:rsid w:val="00BC1E9A"/>
    <w:rsid w:val="00BC261A"/>
    <w:rsid w:val="00BE0E6C"/>
    <w:rsid w:val="00BE1015"/>
    <w:rsid w:val="00BE6580"/>
    <w:rsid w:val="00BF4AC6"/>
    <w:rsid w:val="00BF7284"/>
    <w:rsid w:val="00C221DE"/>
    <w:rsid w:val="00C2499C"/>
    <w:rsid w:val="00C30E3D"/>
    <w:rsid w:val="00C36237"/>
    <w:rsid w:val="00C40F63"/>
    <w:rsid w:val="00C45587"/>
    <w:rsid w:val="00C4584F"/>
    <w:rsid w:val="00C50FEB"/>
    <w:rsid w:val="00C53DE9"/>
    <w:rsid w:val="00C55F19"/>
    <w:rsid w:val="00C562E4"/>
    <w:rsid w:val="00C57559"/>
    <w:rsid w:val="00C62470"/>
    <w:rsid w:val="00C63B0C"/>
    <w:rsid w:val="00C70542"/>
    <w:rsid w:val="00C74529"/>
    <w:rsid w:val="00C82D3A"/>
    <w:rsid w:val="00C82E9D"/>
    <w:rsid w:val="00C9062B"/>
    <w:rsid w:val="00C976BB"/>
    <w:rsid w:val="00CA2B28"/>
    <w:rsid w:val="00CB6CCF"/>
    <w:rsid w:val="00CC449F"/>
    <w:rsid w:val="00CD11C2"/>
    <w:rsid w:val="00CF0C08"/>
    <w:rsid w:val="00CF244E"/>
    <w:rsid w:val="00D16099"/>
    <w:rsid w:val="00D208BD"/>
    <w:rsid w:val="00D21D80"/>
    <w:rsid w:val="00D260E9"/>
    <w:rsid w:val="00D27710"/>
    <w:rsid w:val="00D43133"/>
    <w:rsid w:val="00D46D48"/>
    <w:rsid w:val="00D653A9"/>
    <w:rsid w:val="00D6575B"/>
    <w:rsid w:val="00D6669E"/>
    <w:rsid w:val="00D71FAE"/>
    <w:rsid w:val="00D87A2E"/>
    <w:rsid w:val="00D87FC3"/>
    <w:rsid w:val="00D94698"/>
    <w:rsid w:val="00D97884"/>
    <w:rsid w:val="00DA09B8"/>
    <w:rsid w:val="00DA0C42"/>
    <w:rsid w:val="00DA2DB3"/>
    <w:rsid w:val="00DA4FD4"/>
    <w:rsid w:val="00DB18B2"/>
    <w:rsid w:val="00DB7468"/>
    <w:rsid w:val="00DB7CB7"/>
    <w:rsid w:val="00DC7B6E"/>
    <w:rsid w:val="00DD114F"/>
    <w:rsid w:val="00DD2BE4"/>
    <w:rsid w:val="00DD4AC2"/>
    <w:rsid w:val="00DE0C99"/>
    <w:rsid w:val="00DE1A78"/>
    <w:rsid w:val="00DE2427"/>
    <w:rsid w:val="00DE243F"/>
    <w:rsid w:val="00DE5F33"/>
    <w:rsid w:val="00DE7354"/>
    <w:rsid w:val="00DE77A7"/>
    <w:rsid w:val="00E01054"/>
    <w:rsid w:val="00E061A9"/>
    <w:rsid w:val="00E1019E"/>
    <w:rsid w:val="00E24414"/>
    <w:rsid w:val="00E31ED8"/>
    <w:rsid w:val="00E43961"/>
    <w:rsid w:val="00E45EDC"/>
    <w:rsid w:val="00E46996"/>
    <w:rsid w:val="00E50135"/>
    <w:rsid w:val="00E536BB"/>
    <w:rsid w:val="00E56EFB"/>
    <w:rsid w:val="00E5754D"/>
    <w:rsid w:val="00E610C2"/>
    <w:rsid w:val="00E7684B"/>
    <w:rsid w:val="00E829A1"/>
    <w:rsid w:val="00E922E1"/>
    <w:rsid w:val="00E9254A"/>
    <w:rsid w:val="00E95607"/>
    <w:rsid w:val="00E95B26"/>
    <w:rsid w:val="00E96D72"/>
    <w:rsid w:val="00E9779C"/>
    <w:rsid w:val="00EA04D5"/>
    <w:rsid w:val="00EA6DCA"/>
    <w:rsid w:val="00EB180F"/>
    <w:rsid w:val="00EB42AE"/>
    <w:rsid w:val="00EC3436"/>
    <w:rsid w:val="00EC5FF5"/>
    <w:rsid w:val="00ED1B51"/>
    <w:rsid w:val="00ED213D"/>
    <w:rsid w:val="00ED510E"/>
    <w:rsid w:val="00ED5ADA"/>
    <w:rsid w:val="00EE6E63"/>
    <w:rsid w:val="00EF4C20"/>
    <w:rsid w:val="00F01977"/>
    <w:rsid w:val="00F02AD8"/>
    <w:rsid w:val="00F07632"/>
    <w:rsid w:val="00F11977"/>
    <w:rsid w:val="00F4333C"/>
    <w:rsid w:val="00F449D7"/>
    <w:rsid w:val="00F46215"/>
    <w:rsid w:val="00F5008F"/>
    <w:rsid w:val="00F52275"/>
    <w:rsid w:val="00F57D88"/>
    <w:rsid w:val="00F91CE7"/>
    <w:rsid w:val="00F93E88"/>
    <w:rsid w:val="00FA6AA2"/>
    <w:rsid w:val="00FB154B"/>
    <w:rsid w:val="00FB2C08"/>
    <w:rsid w:val="00FC63BC"/>
    <w:rsid w:val="00FD3683"/>
    <w:rsid w:val="00FD39BC"/>
    <w:rsid w:val="00FD6D57"/>
    <w:rsid w:val="00FD7EF5"/>
    <w:rsid w:val="00FE2E2E"/>
    <w:rsid w:val="00FE5FA5"/>
    <w:rsid w:val="00FE70F5"/>
    <w:rsid w:val="00FF1064"/>
    <w:rsid w:val="0103436C"/>
    <w:rsid w:val="01C72A70"/>
    <w:rsid w:val="01FD77BF"/>
    <w:rsid w:val="029D0A9E"/>
    <w:rsid w:val="03253AFD"/>
    <w:rsid w:val="03427D59"/>
    <w:rsid w:val="03AB43D9"/>
    <w:rsid w:val="03CC3F79"/>
    <w:rsid w:val="04602913"/>
    <w:rsid w:val="04BA6838"/>
    <w:rsid w:val="04C14D18"/>
    <w:rsid w:val="05477657"/>
    <w:rsid w:val="05881CB4"/>
    <w:rsid w:val="05E433F7"/>
    <w:rsid w:val="0625493F"/>
    <w:rsid w:val="062B48CF"/>
    <w:rsid w:val="063D6B03"/>
    <w:rsid w:val="065F10D4"/>
    <w:rsid w:val="06C50E73"/>
    <w:rsid w:val="06D80E87"/>
    <w:rsid w:val="077B39F9"/>
    <w:rsid w:val="081B102B"/>
    <w:rsid w:val="082A472C"/>
    <w:rsid w:val="08B46A13"/>
    <w:rsid w:val="08CB3B14"/>
    <w:rsid w:val="0913264A"/>
    <w:rsid w:val="09563EF1"/>
    <w:rsid w:val="09A03EDE"/>
    <w:rsid w:val="09B57289"/>
    <w:rsid w:val="09F83049"/>
    <w:rsid w:val="0B5F3843"/>
    <w:rsid w:val="0B7F2669"/>
    <w:rsid w:val="0C0B13B7"/>
    <w:rsid w:val="0D222E5C"/>
    <w:rsid w:val="0DA33F9D"/>
    <w:rsid w:val="0E6B438E"/>
    <w:rsid w:val="0F153AC8"/>
    <w:rsid w:val="0F4F0957"/>
    <w:rsid w:val="0FB2145B"/>
    <w:rsid w:val="0FE91A0F"/>
    <w:rsid w:val="10264A11"/>
    <w:rsid w:val="110F36F7"/>
    <w:rsid w:val="11613948"/>
    <w:rsid w:val="11867E5D"/>
    <w:rsid w:val="12413D84"/>
    <w:rsid w:val="12744159"/>
    <w:rsid w:val="12CB18A0"/>
    <w:rsid w:val="131A358D"/>
    <w:rsid w:val="131A5F5C"/>
    <w:rsid w:val="13203B66"/>
    <w:rsid w:val="134B2F72"/>
    <w:rsid w:val="135E4C27"/>
    <w:rsid w:val="13AA3EAB"/>
    <w:rsid w:val="13C24A51"/>
    <w:rsid w:val="13E67435"/>
    <w:rsid w:val="147C265E"/>
    <w:rsid w:val="15361E14"/>
    <w:rsid w:val="15A801E6"/>
    <w:rsid w:val="16134A1B"/>
    <w:rsid w:val="165C6869"/>
    <w:rsid w:val="165E4F6A"/>
    <w:rsid w:val="16F2389F"/>
    <w:rsid w:val="170F61FF"/>
    <w:rsid w:val="176B04A7"/>
    <w:rsid w:val="17A04D6B"/>
    <w:rsid w:val="17C86638"/>
    <w:rsid w:val="184E0FA9"/>
    <w:rsid w:val="185F31B6"/>
    <w:rsid w:val="18DF6E59"/>
    <w:rsid w:val="193F058D"/>
    <w:rsid w:val="19570331"/>
    <w:rsid w:val="19BC67C0"/>
    <w:rsid w:val="1A0E5A75"/>
    <w:rsid w:val="1A1A4FAC"/>
    <w:rsid w:val="1A1A60A6"/>
    <w:rsid w:val="1B2E6E70"/>
    <w:rsid w:val="1B6A60FA"/>
    <w:rsid w:val="1B6E35A9"/>
    <w:rsid w:val="1B8D3B96"/>
    <w:rsid w:val="1BA809D0"/>
    <w:rsid w:val="1BD3606D"/>
    <w:rsid w:val="1C3C7529"/>
    <w:rsid w:val="1C431687"/>
    <w:rsid w:val="1C715266"/>
    <w:rsid w:val="1CEC2B3E"/>
    <w:rsid w:val="1D557AE9"/>
    <w:rsid w:val="1D9E3B8A"/>
    <w:rsid w:val="1DF83E91"/>
    <w:rsid w:val="1E33272A"/>
    <w:rsid w:val="1E355E56"/>
    <w:rsid w:val="1EDC07EA"/>
    <w:rsid w:val="1F346AB5"/>
    <w:rsid w:val="1F370184"/>
    <w:rsid w:val="1F8557D5"/>
    <w:rsid w:val="1FA871F0"/>
    <w:rsid w:val="1FB43DE7"/>
    <w:rsid w:val="1FDF3300"/>
    <w:rsid w:val="1FFE48BA"/>
    <w:rsid w:val="202C4079"/>
    <w:rsid w:val="206375BB"/>
    <w:rsid w:val="20810627"/>
    <w:rsid w:val="20A21E92"/>
    <w:rsid w:val="20C20786"/>
    <w:rsid w:val="213062F7"/>
    <w:rsid w:val="214116AB"/>
    <w:rsid w:val="21EE1107"/>
    <w:rsid w:val="22096DAC"/>
    <w:rsid w:val="22140B6D"/>
    <w:rsid w:val="222E1D28"/>
    <w:rsid w:val="22442632"/>
    <w:rsid w:val="22461CD0"/>
    <w:rsid w:val="227A4C13"/>
    <w:rsid w:val="22910410"/>
    <w:rsid w:val="2298179E"/>
    <w:rsid w:val="22C04851"/>
    <w:rsid w:val="22D2770F"/>
    <w:rsid w:val="23034279"/>
    <w:rsid w:val="23111551"/>
    <w:rsid w:val="23447230"/>
    <w:rsid w:val="23546916"/>
    <w:rsid w:val="237305F1"/>
    <w:rsid w:val="23B02B18"/>
    <w:rsid w:val="23C12F77"/>
    <w:rsid w:val="240C7B8E"/>
    <w:rsid w:val="247E3134"/>
    <w:rsid w:val="24DD793C"/>
    <w:rsid w:val="255D4DBB"/>
    <w:rsid w:val="258129BE"/>
    <w:rsid w:val="26296BB1"/>
    <w:rsid w:val="27194B8A"/>
    <w:rsid w:val="27C748D4"/>
    <w:rsid w:val="281713B7"/>
    <w:rsid w:val="289B3D96"/>
    <w:rsid w:val="29051210"/>
    <w:rsid w:val="29420434"/>
    <w:rsid w:val="29FA7887"/>
    <w:rsid w:val="2AB045ED"/>
    <w:rsid w:val="2B735935"/>
    <w:rsid w:val="2BCE3D0D"/>
    <w:rsid w:val="2C237D24"/>
    <w:rsid w:val="2C4604BD"/>
    <w:rsid w:val="2C534988"/>
    <w:rsid w:val="2CE850D0"/>
    <w:rsid w:val="2E4C168F"/>
    <w:rsid w:val="30202DD3"/>
    <w:rsid w:val="30A43A04"/>
    <w:rsid w:val="30C2468B"/>
    <w:rsid w:val="30CB09D4"/>
    <w:rsid w:val="3140636D"/>
    <w:rsid w:val="31734FCA"/>
    <w:rsid w:val="32504BCA"/>
    <w:rsid w:val="32A25D21"/>
    <w:rsid w:val="32EC1EA1"/>
    <w:rsid w:val="334507A7"/>
    <w:rsid w:val="3359581B"/>
    <w:rsid w:val="335C4122"/>
    <w:rsid w:val="337C5266"/>
    <w:rsid w:val="33953550"/>
    <w:rsid w:val="33DF336D"/>
    <w:rsid w:val="340F0C0A"/>
    <w:rsid w:val="34360E17"/>
    <w:rsid w:val="343637E0"/>
    <w:rsid w:val="34DB4028"/>
    <w:rsid w:val="34F0546A"/>
    <w:rsid w:val="352769B2"/>
    <w:rsid w:val="35467F83"/>
    <w:rsid w:val="359E62EB"/>
    <w:rsid w:val="35A61FCC"/>
    <w:rsid w:val="35A64283"/>
    <w:rsid w:val="35CF32D1"/>
    <w:rsid w:val="36D52B65"/>
    <w:rsid w:val="36E96615"/>
    <w:rsid w:val="37072A3A"/>
    <w:rsid w:val="371B2546"/>
    <w:rsid w:val="372E57CA"/>
    <w:rsid w:val="373C383C"/>
    <w:rsid w:val="37445B14"/>
    <w:rsid w:val="37722E0E"/>
    <w:rsid w:val="37F60FE9"/>
    <w:rsid w:val="38213B8C"/>
    <w:rsid w:val="3856391D"/>
    <w:rsid w:val="388C54AA"/>
    <w:rsid w:val="38B07884"/>
    <w:rsid w:val="3905525C"/>
    <w:rsid w:val="390B2945"/>
    <w:rsid w:val="398F2975"/>
    <w:rsid w:val="39C61730"/>
    <w:rsid w:val="39F868C9"/>
    <w:rsid w:val="3A0C4C1A"/>
    <w:rsid w:val="3A2F5EA1"/>
    <w:rsid w:val="3A3477AD"/>
    <w:rsid w:val="3A43603C"/>
    <w:rsid w:val="3A4E41E0"/>
    <w:rsid w:val="3A876247"/>
    <w:rsid w:val="3A964B04"/>
    <w:rsid w:val="3ABC7F98"/>
    <w:rsid w:val="3B2F65C0"/>
    <w:rsid w:val="3B762441"/>
    <w:rsid w:val="3BB95783"/>
    <w:rsid w:val="3BEB24E7"/>
    <w:rsid w:val="3CC176EC"/>
    <w:rsid w:val="3CE77152"/>
    <w:rsid w:val="3CF962AB"/>
    <w:rsid w:val="3D1F70C4"/>
    <w:rsid w:val="3D43366A"/>
    <w:rsid w:val="3D667416"/>
    <w:rsid w:val="3DF37D79"/>
    <w:rsid w:val="3E6978D7"/>
    <w:rsid w:val="3E6C5B08"/>
    <w:rsid w:val="3F203E04"/>
    <w:rsid w:val="3F3146B5"/>
    <w:rsid w:val="3F42403B"/>
    <w:rsid w:val="3F6C6895"/>
    <w:rsid w:val="3F8C2C64"/>
    <w:rsid w:val="3FF34060"/>
    <w:rsid w:val="41A16BF7"/>
    <w:rsid w:val="41C82F9A"/>
    <w:rsid w:val="42010CB6"/>
    <w:rsid w:val="422202A0"/>
    <w:rsid w:val="423B3A9C"/>
    <w:rsid w:val="425A3F23"/>
    <w:rsid w:val="42D57A4D"/>
    <w:rsid w:val="43155B63"/>
    <w:rsid w:val="432F3601"/>
    <w:rsid w:val="43415E25"/>
    <w:rsid w:val="43CA332A"/>
    <w:rsid w:val="44496945"/>
    <w:rsid w:val="448334A2"/>
    <w:rsid w:val="449C309D"/>
    <w:rsid w:val="455F128B"/>
    <w:rsid w:val="45603F46"/>
    <w:rsid w:val="4568104C"/>
    <w:rsid w:val="456B6447"/>
    <w:rsid w:val="45850FAB"/>
    <w:rsid w:val="45CF3F79"/>
    <w:rsid w:val="4642364B"/>
    <w:rsid w:val="46AE2A8F"/>
    <w:rsid w:val="475F022D"/>
    <w:rsid w:val="47E86474"/>
    <w:rsid w:val="488937B4"/>
    <w:rsid w:val="48C12F4D"/>
    <w:rsid w:val="494D6B4F"/>
    <w:rsid w:val="495E1BA6"/>
    <w:rsid w:val="4A0A0924"/>
    <w:rsid w:val="4ADF60F1"/>
    <w:rsid w:val="4C15161B"/>
    <w:rsid w:val="4C3C684F"/>
    <w:rsid w:val="4C997D3D"/>
    <w:rsid w:val="4CB25832"/>
    <w:rsid w:val="4CF10EBD"/>
    <w:rsid w:val="4D243327"/>
    <w:rsid w:val="4D956757"/>
    <w:rsid w:val="4DB40D4C"/>
    <w:rsid w:val="4E0E710B"/>
    <w:rsid w:val="4E305F05"/>
    <w:rsid w:val="4E402690"/>
    <w:rsid w:val="4E872543"/>
    <w:rsid w:val="4E8C7B5A"/>
    <w:rsid w:val="4E992277"/>
    <w:rsid w:val="4FA32C68"/>
    <w:rsid w:val="4FD74E04"/>
    <w:rsid w:val="50605E06"/>
    <w:rsid w:val="50FE2865"/>
    <w:rsid w:val="511C23DD"/>
    <w:rsid w:val="52262073"/>
    <w:rsid w:val="52855EFB"/>
    <w:rsid w:val="52873172"/>
    <w:rsid w:val="52B66524"/>
    <w:rsid w:val="52D4387D"/>
    <w:rsid w:val="52F1442F"/>
    <w:rsid w:val="5338205E"/>
    <w:rsid w:val="545E5783"/>
    <w:rsid w:val="54A10C34"/>
    <w:rsid w:val="54AF6350"/>
    <w:rsid w:val="54C55B73"/>
    <w:rsid w:val="556466B6"/>
    <w:rsid w:val="55904A6E"/>
    <w:rsid w:val="55BB270A"/>
    <w:rsid w:val="567809C3"/>
    <w:rsid w:val="567D422C"/>
    <w:rsid w:val="571128B8"/>
    <w:rsid w:val="57C01362"/>
    <w:rsid w:val="57CA1294"/>
    <w:rsid w:val="57FA1D13"/>
    <w:rsid w:val="58224705"/>
    <w:rsid w:val="584414A5"/>
    <w:rsid w:val="584A3B7B"/>
    <w:rsid w:val="58502D0E"/>
    <w:rsid w:val="58A3460C"/>
    <w:rsid w:val="58D5034F"/>
    <w:rsid w:val="597E0125"/>
    <w:rsid w:val="59D979CB"/>
    <w:rsid w:val="5A096B93"/>
    <w:rsid w:val="5A4C4641"/>
    <w:rsid w:val="5A5963A4"/>
    <w:rsid w:val="5A70032F"/>
    <w:rsid w:val="5A9A35FE"/>
    <w:rsid w:val="5AD07020"/>
    <w:rsid w:val="5AE825BC"/>
    <w:rsid w:val="5B416AF1"/>
    <w:rsid w:val="5BAF30D9"/>
    <w:rsid w:val="5BF8682E"/>
    <w:rsid w:val="5C734107"/>
    <w:rsid w:val="5C8B525D"/>
    <w:rsid w:val="5CE13766"/>
    <w:rsid w:val="5CE45005"/>
    <w:rsid w:val="5D722610"/>
    <w:rsid w:val="5E0B017F"/>
    <w:rsid w:val="5E413D91"/>
    <w:rsid w:val="5EAD1F27"/>
    <w:rsid w:val="5F074FDA"/>
    <w:rsid w:val="5F1C6B30"/>
    <w:rsid w:val="5F334546"/>
    <w:rsid w:val="5FB8220A"/>
    <w:rsid w:val="601B0D3D"/>
    <w:rsid w:val="602120CC"/>
    <w:rsid w:val="60420F07"/>
    <w:rsid w:val="6062715F"/>
    <w:rsid w:val="608A7C71"/>
    <w:rsid w:val="60EF4C1A"/>
    <w:rsid w:val="612E2CF2"/>
    <w:rsid w:val="613025C6"/>
    <w:rsid w:val="614D50FB"/>
    <w:rsid w:val="6153055A"/>
    <w:rsid w:val="61677FB2"/>
    <w:rsid w:val="618E1225"/>
    <w:rsid w:val="61DB2613"/>
    <w:rsid w:val="61DB6236"/>
    <w:rsid w:val="61E0223F"/>
    <w:rsid w:val="61E11B13"/>
    <w:rsid w:val="6226514C"/>
    <w:rsid w:val="627F3544"/>
    <w:rsid w:val="62A414BE"/>
    <w:rsid w:val="62A85ACE"/>
    <w:rsid w:val="62EC041D"/>
    <w:rsid w:val="636B3D8A"/>
    <w:rsid w:val="63732C3E"/>
    <w:rsid w:val="638E3C84"/>
    <w:rsid w:val="63F537A9"/>
    <w:rsid w:val="641C2633"/>
    <w:rsid w:val="64204F45"/>
    <w:rsid w:val="647D1289"/>
    <w:rsid w:val="650A75D2"/>
    <w:rsid w:val="65820E39"/>
    <w:rsid w:val="660B084E"/>
    <w:rsid w:val="667271DD"/>
    <w:rsid w:val="67114C48"/>
    <w:rsid w:val="67696832"/>
    <w:rsid w:val="67EE31DB"/>
    <w:rsid w:val="67F85E08"/>
    <w:rsid w:val="68FB029F"/>
    <w:rsid w:val="69463FCC"/>
    <w:rsid w:val="696741AA"/>
    <w:rsid w:val="6978711E"/>
    <w:rsid w:val="69944886"/>
    <w:rsid w:val="6A6D1DA3"/>
    <w:rsid w:val="6A762C38"/>
    <w:rsid w:val="6A7F66C2"/>
    <w:rsid w:val="6B7E1FE2"/>
    <w:rsid w:val="6C8E0AE9"/>
    <w:rsid w:val="6CDF3911"/>
    <w:rsid w:val="6E5D69C5"/>
    <w:rsid w:val="6E69536A"/>
    <w:rsid w:val="6EB73860"/>
    <w:rsid w:val="6EE113A4"/>
    <w:rsid w:val="70AC59E2"/>
    <w:rsid w:val="70CF0F02"/>
    <w:rsid w:val="715A543E"/>
    <w:rsid w:val="71747A40"/>
    <w:rsid w:val="71BC6A8B"/>
    <w:rsid w:val="725F7381"/>
    <w:rsid w:val="726C5969"/>
    <w:rsid w:val="7294672D"/>
    <w:rsid w:val="734B7734"/>
    <w:rsid w:val="73801F1C"/>
    <w:rsid w:val="74367A9C"/>
    <w:rsid w:val="745F4567"/>
    <w:rsid w:val="753C6B6B"/>
    <w:rsid w:val="755328D0"/>
    <w:rsid w:val="76D4637C"/>
    <w:rsid w:val="76FA74A7"/>
    <w:rsid w:val="779A0F51"/>
    <w:rsid w:val="77AA4702"/>
    <w:rsid w:val="77B3120C"/>
    <w:rsid w:val="77FE4D75"/>
    <w:rsid w:val="782541A1"/>
    <w:rsid w:val="78454752"/>
    <w:rsid w:val="7851759A"/>
    <w:rsid w:val="78697DBA"/>
    <w:rsid w:val="788E5FC4"/>
    <w:rsid w:val="7890168D"/>
    <w:rsid w:val="78EA1C25"/>
    <w:rsid w:val="78EB330F"/>
    <w:rsid w:val="797D616D"/>
    <w:rsid w:val="79AB2CDA"/>
    <w:rsid w:val="7A49586E"/>
    <w:rsid w:val="7ABA3647"/>
    <w:rsid w:val="7AFF0670"/>
    <w:rsid w:val="7B302174"/>
    <w:rsid w:val="7BC167E5"/>
    <w:rsid w:val="7C1F3216"/>
    <w:rsid w:val="7CF406FF"/>
    <w:rsid w:val="7ECB1729"/>
    <w:rsid w:val="7F98785D"/>
    <w:rsid w:val="7FEA66EB"/>
    <w:rsid w:val="7FED3A1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4"/>
    <w:qFormat/>
    <w:uiPriority w:val="99"/>
    <w:pPr>
      <w:widowControl/>
      <w:spacing w:before="100" w:beforeAutospacing="1" w:after="100" w:afterAutospacing="1"/>
      <w:jc w:val="left"/>
      <w:outlineLvl w:val="0"/>
    </w:pPr>
    <w:rPr>
      <w:rFonts w:ascii="宋体" w:hAnsi="宋体"/>
      <w:b/>
      <w:kern w:val="36"/>
      <w:sz w:val="48"/>
      <w:szCs w:val="20"/>
    </w:rPr>
  </w:style>
  <w:style w:type="paragraph" w:styleId="3">
    <w:name w:val="heading 2"/>
    <w:basedOn w:val="1"/>
    <w:next w:val="1"/>
    <w:link w:val="20"/>
    <w:semiHidden/>
    <w:unhideWhenUsed/>
    <w:qFormat/>
    <w:locked/>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toa heading"/>
    <w:basedOn w:val="1"/>
    <w:next w:val="1"/>
    <w:qFormat/>
    <w:uiPriority w:val="99"/>
    <w:pPr>
      <w:spacing w:before="120"/>
    </w:pPr>
    <w:rPr>
      <w:rFonts w:ascii="Arial" w:hAnsi="Arial"/>
      <w:sz w:val="24"/>
      <w:szCs w:val="20"/>
    </w:rPr>
  </w:style>
  <w:style w:type="paragraph" w:styleId="5">
    <w:name w:val="Plain Text"/>
    <w:basedOn w:val="1"/>
    <w:qFormat/>
    <w:uiPriority w:val="0"/>
    <w:rPr>
      <w:rFonts w:ascii="宋体" w:hAnsi="Courier New"/>
    </w:rPr>
  </w:style>
  <w:style w:type="paragraph" w:styleId="6">
    <w:name w:val="Balloon Text"/>
    <w:basedOn w:val="1"/>
    <w:link w:val="15"/>
    <w:semiHidden/>
    <w:qFormat/>
    <w:uiPriority w:val="99"/>
    <w:rPr>
      <w:kern w:val="0"/>
      <w:sz w:val="18"/>
      <w:szCs w:val="20"/>
    </w:rPr>
  </w:style>
  <w:style w:type="paragraph" w:styleId="7">
    <w:name w:val="footer"/>
    <w:basedOn w:val="1"/>
    <w:link w:val="16"/>
    <w:qFormat/>
    <w:uiPriority w:val="99"/>
    <w:pPr>
      <w:tabs>
        <w:tab w:val="center" w:pos="4153"/>
        <w:tab w:val="right" w:pos="8306"/>
      </w:tabs>
      <w:snapToGrid w:val="0"/>
      <w:jc w:val="left"/>
    </w:pPr>
    <w:rPr>
      <w:sz w:val="18"/>
      <w:szCs w:val="20"/>
    </w:rPr>
  </w:style>
  <w:style w:type="paragraph" w:styleId="8">
    <w:name w:val="header"/>
    <w:basedOn w:val="1"/>
    <w:link w:val="17"/>
    <w:qFormat/>
    <w:uiPriority w:val="99"/>
    <w:pPr>
      <w:pBdr>
        <w:bottom w:val="single" w:color="auto" w:sz="6" w:space="1"/>
      </w:pBdr>
      <w:tabs>
        <w:tab w:val="center" w:pos="4153"/>
        <w:tab w:val="right" w:pos="8306"/>
      </w:tabs>
      <w:snapToGrid w:val="0"/>
      <w:jc w:val="center"/>
    </w:pPr>
    <w:rPr>
      <w:sz w:val="18"/>
      <w:szCs w:val="20"/>
    </w:rPr>
  </w:style>
  <w:style w:type="table" w:styleId="10">
    <w:name w:val="Table Grid"/>
    <w:basedOn w:val="9"/>
    <w:qFormat/>
    <w:locked/>
    <w:uiPriority w:val="3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semiHidden/>
    <w:qFormat/>
    <w:uiPriority w:val="99"/>
    <w:rPr>
      <w:rFonts w:cs="Times New Roman"/>
      <w:color w:val="800080"/>
      <w:u w:val="single"/>
    </w:rPr>
  </w:style>
  <w:style w:type="character" w:styleId="13">
    <w:name w:val="Hyperlink"/>
    <w:qFormat/>
    <w:uiPriority w:val="99"/>
    <w:rPr>
      <w:rFonts w:cs="Times New Roman"/>
      <w:color w:val="0000FF"/>
      <w:u w:val="single"/>
    </w:rPr>
  </w:style>
  <w:style w:type="character" w:customStyle="1" w:styleId="14">
    <w:name w:val="标题 1 Char"/>
    <w:link w:val="2"/>
    <w:qFormat/>
    <w:locked/>
    <w:uiPriority w:val="99"/>
    <w:rPr>
      <w:rFonts w:ascii="宋体" w:hAnsi="宋体" w:eastAsia="宋体" w:cs="Times New Roman"/>
      <w:b/>
      <w:kern w:val="36"/>
      <w:sz w:val="48"/>
    </w:rPr>
  </w:style>
  <w:style w:type="character" w:customStyle="1" w:styleId="15">
    <w:name w:val="批注框文本 Char"/>
    <w:link w:val="6"/>
    <w:semiHidden/>
    <w:qFormat/>
    <w:locked/>
    <w:uiPriority w:val="99"/>
    <w:rPr>
      <w:rFonts w:cs="Times New Roman"/>
      <w:sz w:val="18"/>
    </w:rPr>
  </w:style>
  <w:style w:type="character" w:customStyle="1" w:styleId="16">
    <w:name w:val="页脚 Char"/>
    <w:link w:val="7"/>
    <w:qFormat/>
    <w:locked/>
    <w:uiPriority w:val="99"/>
    <w:rPr>
      <w:rFonts w:cs="Times New Roman"/>
      <w:kern w:val="2"/>
      <w:sz w:val="18"/>
    </w:rPr>
  </w:style>
  <w:style w:type="character" w:customStyle="1" w:styleId="17">
    <w:name w:val="页眉 Char"/>
    <w:link w:val="8"/>
    <w:qFormat/>
    <w:locked/>
    <w:uiPriority w:val="99"/>
    <w:rPr>
      <w:rFonts w:cs="Times New Roman"/>
      <w:kern w:val="2"/>
      <w:sz w:val="18"/>
    </w:rPr>
  </w:style>
  <w:style w:type="paragraph" w:customStyle="1" w:styleId="18">
    <w:name w:val="p1"/>
    <w:basedOn w:val="1"/>
    <w:qFormat/>
    <w:uiPriority w:val="99"/>
    <w:pPr>
      <w:widowControl/>
      <w:spacing w:before="100" w:beforeAutospacing="1" w:after="100" w:afterAutospacing="1" w:line="480" w:lineRule="auto"/>
      <w:ind w:firstLine="420"/>
      <w:jc w:val="left"/>
    </w:pPr>
    <w:rPr>
      <w:rFonts w:ascii="宋体" w:hAnsi="宋体" w:cs="宋体"/>
      <w:kern w:val="0"/>
      <w:sz w:val="24"/>
      <w:szCs w:val="24"/>
    </w:rPr>
  </w:style>
  <w:style w:type="paragraph" w:customStyle="1" w:styleId="19">
    <w:name w:val="p2"/>
    <w:basedOn w:val="1"/>
    <w:qFormat/>
    <w:uiPriority w:val="99"/>
    <w:pPr>
      <w:widowControl/>
      <w:spacing w:before="100" w:beforeAutospacing="1" w:after="100" w:afterAutospacing="1" w:line="480" w:lineRule="auto"/>
      <w:jc w:val="center"/>
    </w:pPr>
    <w:rPr>
      <w:rFonts w:ascii="宋体" w:hAnsi="宋体" w:cs="宋体"/>
      <w:kern w:val="0"/>
      <w:sz w:val="24"/>
      <w:szCs w:val="24"/>
    </w:rPr>
  </w:style>
  <w:style w:type="character" w:customStyle="1" w:styleId="20">
    <w:name w:val="标题 2 Char"/>
    <w:basedOn w:val="11"/>
    <w:link w:val="3"/>
    <w:semiHidden/>
    <w:qFormat/>
    <w:uiPriority w:val="0"/>
    <w:rPr>
      <w:rFonts w:asciiTheme="majorHAnsi" w:hAnsiTheme="majorHAnsi" w:eastAsiaTheme="majorEastAsia" w:cstheme="majorBidi"/>
      <w:b/>
      <w:bCs/>
      <w:kern w:val="2"/>
      <w:sz w:val="32"/>
      <w:szCs w:val="32"/>
    </w:rPr>
  </w:style>
  <w:style w:type="paragraph" w:customStyle="1" w:styleId="21">
    <w:name w:val="无间隔1"/>
    <w:qFormat/>
    <w:uiPriority w:val="1"/>
    <w:pPr>
      <w:spacing w:line="460" w:lineRule="exact"/>
      <w:ind w:firstLine="200" w:firstLineChars="200"/>
    </w:pPr>
    <w:rPr>
      <w:rFonts w:ascii="Times New Roman" w:hAnsi="Times New Roman" w:eastAsia="仿宋_GB2312" w:cs="Times New Roman"/>
      <w:sz w:val="24"/>
      <w:lang w:val="en-US" w:eastAsia="zh-CN" w:bidi="ar-SA"/>
    </w:rPr>
  </w:style>
  <w:style w:type="paragraph" w:styleId="2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customXml" Target="../customXml/item1.xml"/><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6415BE-E433-4122-94B8-6A1C13A5215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23</Pages>
  <Words>4259</Words>
  <Characters>4604</Characters>
  <Lines>28</Lines>
  <Paragraphs>7</Paragraphs>
  <TotalTime>30</TotalTime>
  <ScaleCrop>false</ScaleCrop>
  <LinksUpToDate>false</LinksUpToDate>
  <CharactersWithSpaces>4646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2019-06-03T09:28:00Z</dcterms:created>
  <dc:creator>韦山河</dc:creator>
  <cp:lastModifiedBy>你条蕉</cp:lastModifiedBy>
  <cp:lastPrinted>2022-06-17T02:58:00Z</cp:lastPrinted>
  <dcterms:modified xsi:type="dcterms:W3CDTF">2023-02-10T01:07:07Z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KSOSaveFontToCloudKey">
    <vt:lpwstr>996743398_embed</vt:lpwstr>
  </property>
  <property fmtid="{D5CDD505-2E9C-101B-9397-08002B2CF9AE}" pid="4" name="ICV">
    <vt:lpwstr>E689E2D5D8414A63B6E7B58E3A64B32E</vt:lpwstr>
  </property>
</Properties>
</file>