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北海艺术设计学院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辅导员听课记录表</w:t>
      </w:r>
    </w:p>
    <w:tbl>
      <w:tblPr>
        <w:tblStyle w:val="5"/>
        <w:tblW w:w="10115" w:type="dxa"/>
        <w:tblInd w:w="1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3"/>
        <w:gridCol w:w="1270"/>
        <w:gridCol w:w="947"/>
        <w:gridCol w:w="142"/>
        <w:gridCol w:w="1257"/>
        <w:gridCol w:w="782"/>
        <w:gridCol w:w="359"/>
        <w:gridCol w:w="744"/>
        <w:gridCol w:w="867"/>
        <w:gridCol w:w="1968"/>
        <w:gridCol w:w="6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</w:rPr>
              <w:t>课程名称</w:t>
            </w:r>
          </w:p>
        </w:tc>
        <w:tc>
          <w:tcPr>
            <w:tcW w:w="3616" w:type="dxa"/>
            <w:gridSpan w:val="4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141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课程类别</w:t>
            </w:r>
          </w:p>
        </w:tc>
        <w:tc>
          <w:tcPr>
            <w:tcW w:w="4205" w:type="dxa"/>
            <w:gridSpan w:val="4"/>
            <w:vAlign w:val="center"/>
          </w:tcPr>
          <w:p>
            <w:pPr>
              <w:spacing w:line="240" w:lineRule="auto"/>
              <w:jc w:val="left"/>
              <w:rPr>
                <w:rFonts w:hint="default" w:ascii="宋体" w:hAnsi="宋体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</w:rPr>
              <w:t>专业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  <w:lang w:val="en-US" w:eastAsia="zh-CN"/>
              </w:rPr>
              <w:t>课程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</w:rPr>
              <w:t>公共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  <w:lang w:val="en-US" w:eastAsia="zh-CN"/>
              </w:rPr>
              <w:t>课程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□</w:t>
            </w:r>
            <w:r>
              <w:rPr>
                <w:rFonts w:hint="eastAsia" w:ascii="宋体" w:hAnsi="宋体" w:eastAsia="宋体"/>
                <w:b w:val="0"/>
                <w:bCs w:val="0"/>
                <w:szCs w:val="21"/>
              </w:rPr>
              <w:t>其他：</w:t>
            </w:r>
            <w:r>
              <w:rPr>
                <w:rFonts w:hint="eastAsia" w:ascii="宋体" w:hAnsi="宋体" w:eastAsia="宋体"/>
                <w:b w:val="0"/>
                <w:bCs w:val="0"/>
                <w:szCs w:val="21"/>
                <w:lang w:val="en-US" w:eastAsia="zh-CN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153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Theme="minorEastAsia" w:hAnsiTheme="minorEastAsia" w:eastAsia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授课章节</w:t>
            </w:r>
          </w:p>
        </w:tc>
        <w:tc>
          <w:tcPr>
            <w:tcW w:w="3616" w:type="dxa"/>
            <w:gridSpan w:val="4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41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eastAsia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听课时间</w:t>
            </w:r>
          </w:p>
        </w:tc>
        <w:tc>
          <w:tcPr>
            <w:tcW w:w="4205" w:type="dxa"/>
            <w:gridSpan w:val="4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</w:rPr>
              <w:t xml:space="preserve">年 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</w:rPr>
              <w:t xml:space="preserve"> 月 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</w:rPr>
              <w:t xml:space="preserve"> 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</w:rPr>
              <w:t>日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</w:rPr>
              <w:t xml:space="preserve">第 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Cs w:val="21"/>
              </w:rPr>
              <w:t xml:space="preserve">  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153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Theme="minorEastAsia" w:hAnsiTheme="minorEastAsia" w:eastAsia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授课教师</w:t>
            </w:r>
          </w:p>
        </w:tc>
        <w:tc>
          <w:tcPr>
            <w:tcW w:w="127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089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专业班级</w:t>
            </w:r>
          </w:p>
        </w:tc>
        <w:tc>
          <w:tcPr>
            <w:tcW w:w="2039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103" w:type="dxa"/>
            <w:gridSpan w:val="2"/>
            <w:vAlign w:val="center"/>
          </w:tcPr>
          <w:p>
            <w:pPr>
              <w:widowControl/>
              <w:snapToGrid w:val="0"/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听课地点</w:t>
            </w:r>
          </w:p>
        </w:tc>
        <w:tc>
          <w:tcPr>
            <w:tcW w:w="3461" w:type="dxa"/>
            <w:gridSpan w:val="3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1153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Theme="minorEastAsia" w:hAnsi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班级人数</w:t>
            </w:r>
          </w:p>
        </w:tc>
        <w:tc>
          <w:tcPr>
            <w:tcW w:w="4398" w:type="dxa"/>
            <w:gridSpan w:val="5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应到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</w:t>
            </w:r>
            <w:r>
              <w:rPr>
                <w:rFonts w:hint="eastAsia" w:asciiTheme="minorEastAsia" w:hAnsiTheme="minorEastAsia" w:eastAsia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实到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</w:t>
            </w:r>
          </w:p>
        </w:tc>
        <w:tc>
          <w:tcPr>
            <w:tcW w:w="1970" w:type="dxa"/>
            <w:gridSpan w:val="3"/>
            <w:vAlign w:val="center"/>
          </w:tcPr>
          <w:p>
            <w:pPr>
              <w:widowControl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授课教师考勤情况</w:t>
            </w:r>
          </w:p>
        </w:tc>
        <w:tc>
          <w:tcPr>
            <w:tcW w:w="2594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□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是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□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迟到人数</w:t>
            </w:r>
          </w:p>
        </w:tc>
        <w:tc>
          <w:tcPr>
            <w:tcW w:w="8962" w:type="dxa"/>
            <w:gridSpan w:val="10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迟到5分钟内（  ）人  迟到5-20分钟（  ）人  迟到20分钟以上（  ）人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restart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学生</w:t>
            </w:r>
          </w:p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情况</w:t>
            </w: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项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目</w:t>
            </w:r>
          </w:p>
        </w:tc>
        <w:tc>
          <w:tcPr>
            <w:tcW w:w="6745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000000"/>
                <w:sz w:val="21"/>
                <w:szCs w:val="21"/>
                <w:u w:val="none"/>
                <w:lang w:eastAsia="zh-CN"/>
              </w:rPr>
              <w:t>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认真听讲</w:t>
            </w:r>
          </w:p>
        </w:tc>
        <w:tc>
          <w:tcPr>
            <w:tcW w:w="6745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□非常普遍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□普遍 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□一般 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□较少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□没有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积极与教师交流</w:t>
            </w:r>
          </w:p>
        </w:tc>
        <w:tc>
          <w:tcPr>
            <w:tcW w:w="6745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□非常普遍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□普遍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□一般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□较少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□没有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玩手机</w:t>
            </w:r>
          </w:p>
        </w:tc>
        <w:tc>
          <w:tcPr>
            <w:tcW w:w="6745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□非常普遍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□普遍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□一般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□较少 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□没有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看无关书籍</w:t>
            </w:r>
          </w:p>
        </w:tc>
        <w:tc>
          <w:tcPr>
            <w:tcW w:w="6745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□非常普遍 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□普遍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□一般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□较少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□没有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交头接耳</w:t>
            </w:r>
          </w:p>
        </w:tc>
        <w:tc>
          <w:tcPr>
            <w:tcW w:w="6745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□非常普遍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□普遍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□一般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□较少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□没有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睡觉</w:t>
            </w:r>
          </w:p>
        </w:tc>
        <w:tc>
          <w:tcPr>
            <w:tcW w:w="6745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□非常普遍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□普遍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□一般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□较少 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□没有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吃早点或零食</w:t>
            </w:r>
          </w:p>
        </w:tc>
        <w:tc>
          <w:tcPr>
            <w:tcW w:w="6745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□非常普遍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□普遍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□一般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□较少 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□没有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其他与课程无关事宜</w:t>
            </w:r>
          </w:p>
        </w:tc>
        <w:tc>
          <w:tcPr>
            <w:tcW w:w="6745" w:type="dxa"/>
            <w:gridSpan w:val="8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962" w:type="dxa"/>
            <w:gridSpan w:val="10"/>
            <w:vAlign w:val="center"/>
          </w:tcPr>
          <w:p>
            <w:pPr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总体评价：（  ）优秀    （  ）良好    （  ）中等    （  ）及格    （  ）不及格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restart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教师</w:t>
            </w:r>
          </w:p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情况</w:t>
            </w:r>
          </w:p>
        </w:tc>
        <w:tc>
          <w:tcPr>
            <w:tcW w:w="2217" w:type="dxa"/>
            <w:gridSpan w:val="2"/>
            <w:vAlign w:val="center"/>
          </w:tcPr>
          <w:p>
            <w:pPr>
              <w:jc w:val="center"/>
              <w:rPr>
                <w:rFonts w:hint="default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项目</w:t>
            </w:r>
          </w:p>
        </w:tc>
        <w:tc>
          <w:tcPr>
            <w:tcW w:w="6745" w:type="dxa"/>
            <w:gridSpan w:val="8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主要观测点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100分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教学态度</w:t>
            </w:r>
          </w:p>
        </w:tc>
        <w:tc>
          <w:tcPr>
            <w:tcW w:w="6119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态度端正，备课充分，精神饱满，立德树人。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（15分）</w:t>
            </w:r>
          </w:p>
        </w:tc>
        <w:tc>
          <w:tcPr>
            <w:tcW w:w="626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教学内容</w:t>
            </w:r>
          </w:p>
        </w:tc>
        <w:tc>
          <w:tcPr>
            <w:tcW w:w="6119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讲课内容充实丰富，信息量大，合理融入课程思政元素。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（10分）</w:t>
            </w:r>
          </w:p>
        </w:tc>
        <w:tc>
          <w:tcPr>
            <w:tcW w:w="626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教学方法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手段</w:t>
            </w:r>
          </w:p>
        </w:tc>
        <w:tc>
          <w:tcPr>
            <w:tcW w:w="6119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善于运用多种教学方法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技术手段，效果明显。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（10分）</w:t>
            </w:r>
          </w:p>
        </w:tc>
        <w:tc>
          <w:tcPr>
            <w:tcW w:w="626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教学语言</w:t>
            </w:r>
          </w:p>
        </w:tc>
        <w:tc>
          <w:tcPr>
            <w:tcW w:w="6119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语言准确、生动、条理清楚，逻辑性强。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（15分）</w:t>
            </w:r>
          </w:p>
        </w:tc>
        <w:tc>
          <w:tcPr>
            <w:tcW w:w="626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教学姿态</w:t>
            </w:r>
          </w:p>
        </w:tc>
        <w:tc>
          <w:tcPr>
            <w:tcW w:w="6119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尊重学生，言行文明、师生关系融洽。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（15分）</w:t>
            </w:r>
          </w:p>
        </w:tc>
        <w:tc>
          <w:tcPr>
            <w:tcW w:w="626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教学纪律</w:t>
            </w:r>
          </w:p>
        </w:tc>
        <w:tc>
          <w:tcPr>
            <w:tcW w:w="6119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教师从严执教，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对课堂纪律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进行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严抓严管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（20分）</w:t>
            </w:r>
          </w:p>
        </w:tc>
        <w:tc>
          <w:tcPr>
            <w:tcW w:w="626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教学效果</w:t>
            </w:r>
          </w:p>
        </w:tc>
        <w:tc>
          <w:tcPr>
            <w:tcW w:w="6119" w:type="dxa"/>
            <w:gridSpan w:val="7"/>
            <w:vAlign w:val="center"/>
          </w:tcPr>
          <w:p>
            <w:pPr>
              <w:jc w:val="left"/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学生学有所获，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学生反映良好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（15分）</w:t>
            </w:r>
          </w:p>
        </w:tc>
        <w:tc>
          <w:tcPr>
            <w:tcW w:w="626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触犯教学事故行为</w:t>
            </w:r>
          </w:p>
        </w:tc>
        <w:tc>
          <w:tcPr>
            <w:tcW w:w="6745" w:type="dxa"/>
            <w:gridSpan w:val="8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53" w:type="dxa"/>
            <w:vMerge w:val="continue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962" w:type="dxa"/>
            <w:gridSpan w:val="10"/>
            <w:vAlign w:val="center"/>
          </w:tcPr>
          <w:p>
            <w:pPr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总分 ：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评价等级：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(总分90-100优秀，80-89良好，70-79中等，60-69及格，不及格60分以下)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9" w:hRule="atLeast"/>
        </w:trPr>
        <w:tc>
          <w:tcPr>
            <w:tcW w:w="10115" w:type="dxa"/>
            <w:gridSpan w:val="11"/>
            <w:vAlign w:val="center"/>
          </w:tcPr>
          <w:p>
            <w:pPr>
              <w:spacing w:before="156" w:beforeLines="5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val="en-US" w:eastAsia="zh-CN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意见及建议：</w:t>
            </w:r>
          </w:p>
          <w:p>
            <w:pPr>
              <w:spacing w:before="156" w:beforeLines="5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  <w:p>
            <w:pPr>
              <w:spacing w:before="156" w:beforeLines="5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  <w:p>
            <w:pPr>
              <w:spacing w:before="156" w:beforeLines="5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  <w:p>
            <w:pPr>
              <w:spacing w:before="156" w:beforeLines="5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  <w:p>
            <w:pPr>
              <w:snapToGrid w:val="0"/>
              <w:spacing w:line="240" w:lineRule="auto"/>
              <w:ind w:left="-141" w:leftChars="-67" w:right="-107" w:rightChars="-51" w:firstLine="6000" w:firstLineChars="250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辅导员</w:t>
            </w:r>
            <w:r>
              <w:rPr>
                <w:rFonts w:hint="eastAsia"/>
                <w:sz w:val="24"/>
              </w:rPr>
              <w:t>（签名）</w:t>
            </w:r>
            <w:r>
              <w:rPr>
                <w:rFonts w:hint="eastAsia"/>
                <w:sz w:val="24"/>
                <w:u w:val="single"/>
              </w:rPr>
              <w:t xml:space="preserve">        　　    </w:t>
            </w: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snapToGrid w:val="0"/>
              <w:spacing w:line="240" w:lineRule="auto"/>
              <w:ind w:left="-141" w:leftChars="-67" w:right="-107" w:rightChars="-51"/>
              <w:jc w:val="both"/>
              <w:rPr>
                <w:rFonts w:hint="eastAsia"/>
                <w:sz w:val="24"/>
                <w:lang w:val="en-US" w:eastAsia="zh-CN"/>
              </w:rPr>
            </w:pPr>
          </w:p>
        </w:tc>
      </w:tr>
    </w:tbl>
    <w:p>
      <w:pPr>
        <w:snapToGrid w:val="0"/>
        <w:spacing w:line="240" w:lineRule="auto"/>
        <w:jc w:val="right"/>
        <w:rPr>
          <w:rFonts w:hint="eastAsia" w:ascii="宋体" w:hAnsi="宋体" w:eastAsia="宋体" w:cs="宋体"/>
          <w:b w:val="0"/>
          <w:bCs/>
          <w:i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Theme="minorEastAsia" w:hAnsiTheme="minorEastAsia" w:eastAsiaTheme="minorEastAsia"/>
          <w:lang w:val="en-US" w:eastAsia="zh-CN"/>
        </w:rPr>
        <w:t>2022年1月制表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jc w:val="left"/>
        <w:textAlignment w:val="auto"/>
        <w:rPr>
          <w:rFonts w:hint="default" w:ascii="宋体" w:hAnsi="宋体" w:eastAsia="宋体" w:cs="宋体"/>
          <w:b w:val="0"/>
          <w:bCs/>
          <w:i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i w:val="0"/>
          <w:color w:val="000000"/>
          <w:kern w:val="0"/>
          <w:sz w:val="22"/>
          <w:szCs w:val="22"/>
          <w:u w:val="none"/>
          <w:lang w:val="en-US" w:eastAsia="zh-CN" w:bidi="ar"/>
        </w:rPr>
        <w:t>注：“非常普遍、普遍、一般、较少和没有”对应的学生人数百分比分别为：非常普遍为80%-100%；普遍为50%-80%；一般为10%-50%、较少为0-10%；没有为0。</w:t>
      </w:r>
    </w:p>
    <w:sectPr>
      <w:pgSz w:w="11906" w:h="16838"/>
      <w:pgMar w:top="820" w:right="850" w:bottom="898" w:left="85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FA1268"/>
    <w:rsid w:val="013932F2"/>
    <w:rsid w:val="035300E8"/>
    <w:rsid w:val="0579665A"/>
    <w:rsid w:val="075E6478"/>
    <w:rsid w:val="093D4E43"/>
    <w:rsid w:val="09E21CAE"/>
    <w:rsid w:val="12750253"/>
    <w:rsid w:val="164D3ABB"/>
    <w:rsid w:val="1E0A4BC1"/>
    <w:rsid w:val="2302192B"/>
    <w:rsid w:val="299C093E"/>
    <w:rsid w:val="2C1C3BDD"/>
    <w:rsid w:val="2D770F76"/>
    <w:rsid w:val="2E8740DA"/>
    <w:rsid w:val="2FFA1268"/>
    <w:rsid w:val="31F73102"/>
    <w:rsid w:val="323D7EA7"/>
    <w:rsid w:val="34BD19AD"/>
    <w:rsid w:val="359317DE"/>
    <w:rsid w:val="37B02F31"/>
    <w:rsid w:val="38A76682"/>
    <w:rsid w:val="3B882C86"/>
    <w:rsid w:val="3C9E7A43"/>
    <w:rsid w:val="41DB0858"/>
    <w:rsid w:val="423571BB"/>
    <w:rsid w:val="434A1D5E"/>
    <w:rsid w:val="454C2CDD"/>
    <w:rsid w:val="457F5F08"/>
    <w:rsid w:val="46014AF1"/>
    <w:rsid w:val="46AE31E4"/>
    <w:rsid w:val="47217B80"/>
    <w:rsid w:val="487E30C3"/>
    <w:rsid w:val="4A0E2B3A"/>
    <w:rsid w:val="4AE83E09"/>
    <w:rsid w:val="4B3D077C"/>
    <w:rsid w:val="4DC60A28"/>
    <w:rsid w:val="4EA954EF"/>
    <w:rsid w:val="513740A3"/>
    <w:rsid w:val="53C85A1B"/>
    <w:rsid w:val="55A37AED"/>
    <w:rsid w:val="5D6C62CC"/>
    <w:rsid w:val="5F0F10E2"/>
    <w:rsid w:val="5F21278F"/>
    <w:rsid w:val="62772F70"/>
    <w:rsid w:val="639F1BF0"/>
    <w:rsid w:val="643E5E5B"/>
    <w:rsid w:val="65217FBE"/>
    <w:rsid w:val="681B0F57"/>
    <w:rsid w:val="6A5054A6"/>
    <w:rsid w:val="6A612B67"/>
    <w:rsid w:val="6CF7276F"/>
    <w:rsid w:val="6D3551BF"/>
    <w:rsid w:val="7476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2022-02-10T07:55:00Z</dcterms:created>
  <dc:creator>[太阳]竹</dc:creator>
  <cp:lastModifiedBy>[太阳]竹</cp:lastModifiedBy>
  <dcterms:modified xsi:type="dcterms:W3CDTF">2022-04-13T03:35:09Z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