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2022年立项及202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1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年立项延期结题的校级大创项目</w:t>
      </w:r>
    </w:p>
    <w:tbl>
      <w:tblPr>
        <w:tblStyle w:val="2"/>
        <w:tblpPr w:leftFromText="180" w:rightFromText="180" w:vertAnchor="text" w:horzAnchor="page" w:tblpXSpec="center" w:tblpY="627"/>
        <w:tblOverlap w:val="never"/>
        <w:tblW w:w="135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1875"/>
        <w:gridCol w:w="900"/>
        <w:gridCol w:w="877"/>
        <w:gridCol w:w="4201"/>
        <w:gridCol w:w="1431"/>
        <w:gridCol w:w="1235"/>
        <w:gridCol w:w="1131"/>
        <w:gridCol w:w="141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立项年份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生态潮护卫队——IP形象设计与周边产品研发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程立雪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202043488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刘兰兰,郭继峰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少儿艺术培训项目实践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韩奥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202141134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于连三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关于AI绘画的逻辑和市场前景的探索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辛泰呈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202141466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冯兆丹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保护非物质文化——北海疍家文化的现代传承与创新研究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宋欣悦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202043231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时代故事及产品创意设计——青春年华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刘泽华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202043131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IP形象设计与制作工作室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张佳新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202043182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李宗毅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广西贤之韵艺术培训中心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卫治卿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201941650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张晨,杜博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87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商家商铺趣涂画鸦--设计个性海报</w:t>
            </w:r>
          </w:p>
        </w:tc>
        <w:tc>
          <w:tcPr>
            <w:tcW w:w="14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岳嘉强</w:t>
            </w:r>
          </w:p>
        </w:tc>
        <w:tc>
          <w:tcPr>
            <w:tcW w:w="113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202141669</w:t>
            </w:r>
          </w:p>
        </w:tc>
        <w:tc>
          <w:tcPr>
            <w:tcW w:w="14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黄强红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基于增强现实的非遗剪纸APP交互设计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孔聆颐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201941549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顾伟光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浪宅御所——突破次元壁的交流与创造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张雨豪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202141141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李剑阁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书画艺术品电子商务系统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徐国旭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202140963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云曼,韦罗伦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基于“儿童自闭症”关怀下的手工坊空间设计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谢文瑞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202040271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韦笑慧,李东瑞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虚拟现实技术（VR）在景观设计中的应用现状与发展前景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毛逸辉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202140657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冯思豫,蔡世伟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北海疍家文化在室内设计中应用与实践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高晓宁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201940757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周绪文,蔡世伟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家庭经济困难大学生就业能力提升——以北海x学院为例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台振华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202140999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霍康,李东瑞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坭兴陶DIY与茶馆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段雪凤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202040423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杨雅婷,王文刚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北海游龙景观设计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王福攀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202140958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韦罗伦,刘玲花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潮玩陶艺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钟声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202142739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冯鑫,潘毅群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绘画旅游创意工坊——以北海旅游业为研究对象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唐思巧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202042050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张湘中,龚为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识香——闻香怀古记今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金也如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202042117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韦剑仕,韩莉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欲见广西——广西地域特色文化衍生品制作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叶嘉仪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202142974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乔慧康,刘广滨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佳艺舞蹈工作室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姜佳伟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202140404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闫鹏,熊秀峰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广西非遗文化山歌的研究与继承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廖丽平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202042614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曲忠坤,吴仁敏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关于自闭症儿童玩教具的研究和设计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黎春妹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202042609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谭维健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北海市汉晟古兵器博物馆古兵器研究与宣传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李佩娴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202042276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刘燕珊,李梦涵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以螺蛳粉为主的广西非遗美食的整合与宣传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黎思敏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202042610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黄宇鸿,吴仁敏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新媒体下广西饮食文化的发展与传承——以广西北海为例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陈映君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202140086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王雨晴,刘玲花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凌阳科技——数码界的“海底捞”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吴秋雨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202042663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韩洋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广西瑶族服饰元素在现代女装中的创新应用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刘舒琪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202041680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赵明,江韵乐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北部湾区域文旅产品衍生设计——以海鸭蛋设计元素为例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安志学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202040783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徐志令,诸小丽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《桂海谕》北部湾城市IP建设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廖鹏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202041459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吴慧霞,张志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北海湿地公园——“TEA馆”品牌设计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毛胜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201942765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钟舒宜,李林平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包装设计中的地域文化元素渗透探析——《海颜坊包装设计》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彭锐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202041064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岳沛龙,杜建峰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广西巴马长寿村回蜂原天然蜂蜜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韦丽华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202042126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李佩,刘恋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“海真珠”包装的再设计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康悦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202041351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吴慧霞,张伟峰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校级</w:t>
            </w:r>
          </w:p>
        </w:tc>
        <w:tc>
          <w:tcPr>
            <w:tcW w:w="4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扎染海文化——盲盒玩偶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邵路婷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202041797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曾麟,温玲玲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F23173C"/>
    <w:rsid w:val="149B7CA3"/>
    <w:rsid w:val="1AA90718"/>
    <w:rsid w:val="1BF9255E"/>
    <w:rsid w:val="20256A93"/>
    <w:rsid w:val="20F14FC6"/>
    <w:rsid w:val="22DA70A0"/>
    <w:rsid w:val="27AC1C29"/>
    <w:rsid w:val="27C22E19"/>
    <w:rsid w:val="2B88437A"/>
    <w:rsid w:val="2D663C93"/>
    <w:rsid w:val="34E24694"/>
    <w:rsid w:val="34F0112A"/>
    <w:rsid w:val="378A2E1D"/>
    <w:rsid w:val="40D94CFF"/>
    <w:rsid w:val="47941C85"/>
    <w:rsid w:val="4B1047AE"/>
    <w:rsid w:val="4C1E52C0"/>
    <w:rsid w:val="4D826A23"/>
    <w:rsid w:val="50E16C7B"/>
    <w:rsid w:val="58FB2BE8"/>
    <w:rsid w:val="596540DA"/>
    <w:rsid w:val="5AA36668"/>
    <w:rsid w:val="5C8856F2"/>
    <w:rsid w:val="5D6B5AA3"/>
    <w:rsid w:val="6A5135AE"/>
    <w:rsid w:val="6A927E4E"/>
    <w:rsid w:val="7E3C03A5"/>
    <w:rsid w:val="7F0C5FC9"/>
    <w:rsid w:val="7F6F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5">
    <w:name w:val="font61"/>
    <w:basedOn w:val="3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1603</Words>
  <Characters>2041</Characters>
  <Lines>0</Lines>
  <Paragraphs>0</Paragraphs>
  <TotalTime>0</TotalTime>
  <ScaleCrop>false</ScaleCrop>
  <LinksUpToDate>false</LinksUpToDate>
  <CharactersWithSpaces>2041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2022-03-14T09:27:00Z</dcterms:created>
  <dc:creator>Administrator</dc:creator>
  <cp:lastModifiedBy>Administrator</cp:lastModifiedBy>
  <dcterms:modified xsi:type="dcterms:W3CDTF">2023-04-06T02:23:44Z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9A455974672146D1AFAB8F8B7A7D9DD2</vt:lpwstr>
  </property>
</Properties>
</file>