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63" w:afterLines="50" w:line="570" w:lineRule="exact"/>
        <w:ind w:firstLine="0"/>
        <w:textAlignment w:val="auto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default" w:ascii="方正仿宋简体" w:eastAsia="方正仿宋简体"/>
          <w:sz w:val="32"/>
          <w:szCs w:val="32"/>
        </w:rPr>
        <w:t>附件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4</w:t>
      </w:r>
      <w:bookmarkStart w:id="0" w:name="_GoBack"/>
      <w:bookmarkEnd w:id="0"/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63" w:afterLines="50" w:line="570" w:lineRule="exact"/>
        <w:ind w:firstLine="0"/>
        <w:jc w:val="center"/>
        <w:textAlignment w:val="auto"/>
        <w:rPr>
          <w:rFonts w:hint="default" w:ascii="黑体" w:hAnsi="黑体" w:eastAsia="黑体" w:cs="黑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ascii="方正小标宋简体" w:hAnsi="方正小标宋简体" w:eastAsia="方正小标宋简体" w:cs="方正小标宋简体"/>
          <w:sz w:val="44"/>
          <w:szCs w:val="44"/>
          <w:lang w:val="en-US"/>
        </w:rPr>
        <w:t>2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年北海艺术设计学院</w:t>
      </w:r>
      <w:r>
        <w:rPr>
          <w:rFonts w:ascii="方正小标宋简体" w:hAnsi="方正小标宋简体" w:eastAsia="方正小标宋简体" w:cs="方正小标宋简体"/>
          <w:sz w:val="44"/>
          <w:szCs w:val="44"/>
          <w:lang w:val="en-US"/>
        </w:rPr>
        <w:t>本科专业核心课程建设项目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汇总表</w:t>
      </w:r>
    </w:p>
    <w:tbl>
      <w:tblPr>
        <w:tblStyle w:val="5"/>
        <w:tblW w:w="500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90" w:type="dxa"/>
          <w:bottom w:w="0" w:type="dxa"/>
          <w:right w:w="90" w:type="dxa"/>
        </w:tblCellMar>
      </w:tblPr>
      <w:tblGrid>
        <w:gridCol w:w="665"/>
        <w:gridCol w:w="1395"/>
        <w:gridCol w:w="2365"/>
        <w:gridCol w:w="1828"/>
        <w:gridCol w:w="1081"/>
        <w:gridCol w:w="4417"/>
        <w:gridCol w:w="186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序号</w:t>
            </w:r>
          </w:p>
        </w:tc>
        <w:tc>
          <w:tcPr>
            <w:tcW w:w="512" w:type="pct"/>
            <w:tcBorders>
              <w:top w:val="single" w:color="auto" w:sz="4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编  号</w:t>
            </w:r>
          </w:p>
        </w:tc>
        <w:tc>
          <w:tcPr>
            <w:tcW w:w="868" w:type="pct"/>
            <w:tcBorders>
              <w:top w:val="single" w:color="auto" w:sz="4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课程名称</w:t>
            </w:r>
          </w:p>
        </w:tc>
        <w:tc>
          <w:tcPr>
            <w:tcW w:w="671" w:type="pct"/>
            <w:tcBorders>
              <w:top w:val="single" w:color="auto" w:sz="4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所属专业</w:t>
            </w:r>
          </w:p>
        </w:tc>
        <w:tc>
          <w:tcPr>
            <w:tcW w:w="396" w:type="pct"/>
            <w:tcBorders>
              <w:top w:val="single" w:color="auto" w:sz="4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申报人</w:t>
            </w:r>
          </w:p>
        </w:tc>
        <w:tc>
          <w:tcPr>
            <w:tcW w:w="1621" w:type="pct"/>
            <w:tcBorders>
              <w:top w:val="single" w:color="auto" w:sz="4" w:space="0"/>
              <w:left w:val="outset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课程团队成员（不含申报人）</w:t>
            </w:r>
          </w:p>
        </w:tc>
        <w:tc>
          <w:tcPr>
            <w:tcW w:w="684" w:type="pct"/>
            <w:tcBorders>
              <w:top w:val="single" w:color="auto" w:sz="4" w:space="0"/>
              <w:left w:val="outset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所属二级学院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512" w:type="pct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BYHXK202201</w:t>
            </w:r>
          </w:p>
        </w:tc>
        <w:tc>
          <w:tcPr>
            <w:tcW w:w="868" w:type="pct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特效基础</w:t>
            </w:r>
          </w:p>
        </w:tc>
        <w:tc>
          <w:tcPr>
            <w:tcW w:w="671" w:type="pct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数字媒体艺术</w:t>
            </w:r>
          </w:p>
        </w:tc>
        <w:tc>
          <w:tcPr>
            <w:tcW w:w="396" w:type="pct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刘  坚</w:t>
            </w:r>
          </w:p>
        </w:tc>
        <w:tc>
          <w:tcPr>
            <w:tcW w:w="1621" w:type="pct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戴永春、张业磊、陈敬、韦俞伊、余佳然、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谭湘虎</w:t>
            </w:r>
          </w:p>
        </w:tc>
        <w:tc>
          <w:tcPr>
            <w:tcW w:w="684" w:type="pct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BYHXK202202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数字摄像技术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数字媒体艺术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汪方华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薛佳鹏、杜博、罗秋梅、李高昱昊、李承昊、张业磊、巴瑞斌、管彤、陈蔓延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BYHXK202203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影视作品创作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数字媒体艺术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张智华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李高昱昊、孙永辉、杜博、李承昊、薛佳鹏、陈蔓延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BYHXK202204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交互设计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数字媒体艺术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李四达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吴佳燕、刘涛、李高昱昊、庄凯丽、顾伟光、林思宏、鲁天航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BYHXK202205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播音创作基础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播音与主持艺术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杨红夷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张丽君、熊彪、白卓玉、张雨点、郭明轩、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李鎏、李超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BYHXK202206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配音艺术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播音与主持艺术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黄荣晟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杨红夷、李鎏、张丽君、郭明轩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BYHXK202207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即兴口语表达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播音与主持艺术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周  游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何江、李鎏、曾昭杰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BYHXK202208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角色造型设计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谭志君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刘勇生、张昊、夏军、黄燕程、黄靖雯、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邱红叶、许一桐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BYHXK202209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二维项目创作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王  伟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虞德强、刘琴、冯兆丹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BYHXK202210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模型设计与制作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黄宗彦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陈思、李宗毅、张乔、杜诚然、李文正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11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BYHXK202211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模型项目创作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王  钢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孙永辉、李宗毅、房焕祁、张乔、梁达锦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12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BYHXK202212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特效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徐党卿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武鹏程、邱纯昕、潘青青、黄圣迪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动画与传媒学院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13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BYHXK202213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专业写生（一）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绘画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龚  为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肖玺、陈建江、段凝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14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BYHXK202214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材料与技法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绘画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曲湘建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肖玺、龚为、王云龙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15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BYHXK202215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中国画创作（二）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绘画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陈孟昕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陈建江、熊晓翠、韦剑仕、黄凤兰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16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BYHXK202216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素描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绘画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石  强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袁志伟、刘培培、程宣睿、林昌华、黄凤兰、冯鑫、焦伟娜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17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BYHXK202217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油画创作（二）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绘画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何  光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张湘中、袁志伟、程宣睿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18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BYHXK202218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中外雕塑史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雕塑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石  村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冯鑫、金凯婧、许珍珍、矫石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19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BYHXK202219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传统雕塑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雕塑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王少军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金凯婧、矫石、冯鑫、龚为、覃媛媛、张泰莹、许珍珍、申丽花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20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BYHXK202220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创意思维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雕塑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刘  斌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金凯婧、袁志伟、郭刚、乔慧康、许珍珍、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刘培培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21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BYHXK202221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时装摄影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摄影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刘立宏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孔令石、李念平、李明杰、唐月、郭刚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22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BYHXK202222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商业摄影之产品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摄影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冯建国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冯建国、郭刚、李炫勋、孔令石、鲁明阳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23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BYHXK202223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主题摄影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摄影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姚  璐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李炫勋、郭刚、鲁明阳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美术学院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24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BYHXK202224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装饰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视觉传达设计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张伟峰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王力克、刘玉、段兰兰、杨晓红、裴景旺、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魏桂军、申曼斐、何杨平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25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BYHXK202225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图形创意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视觉传达设计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杜建峰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张冰洁、李丹、李鹏、秦艳春、邢芸瑕、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张震崴、赵晓玮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26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BYHXK202226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版式设计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视觉传达设计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云  曼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</w:rPr>
            </w:pPr>
            <w:r>
              <w:rPr>
                <w:rFonts w:hint="eastAsia"/>
              </w:rPr>
              <w:t>贾政波、李佩、张志、曾麟、郭梦楠、温佳贝、刘鹏亮、刘畅、韩啸、周倩倩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27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BYHXK202227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标志设计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视觉传达设计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  志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李佩、郑哲瀚、曾麟、郭梦楠、贾政波、韩啸、梁容、刘鹏亮、刘畅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28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BYHXK202228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包装设计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视觉传达设计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李  佩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郭梦楠、贾政波、白建强、龚语涵、张志、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吴慧霞、覃汐妍、韩啸、岳沛龙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29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BYHXK202229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书籍设计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视觉传达设计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黄  锦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钟舒宜、吴慧霞、曾竹竹、陈莎、陈力行、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贾政波、温佳贝、郭梦楠、刘畅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BYHXK202230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品牌设计与VI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视觉传达设计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白建强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陈莎、李佩、郭梦楠、吴慧霞、高一心、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曾竹竹、钟舒宜、郑哲瀚、岳沛龙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31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BYHXK202231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成衣纸样与工艺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服装与服饰设计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陈  遥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谢伟、丁雪琴、张春艳、江柳清、谭宏正、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黄瑶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32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BYHXK202232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立体与平面服装制版Ⅱ（廓形变化）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服装与服饰设计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赵  明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江柳清、陈琛、王雪珂、徐慧玲、曾婧蕾、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罗春霖、黄瑶、江韵乐、梁启婵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33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BYHXK202233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综合创意设计与制作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服装与服饰设计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刘青林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郭单园、廖汀、赵明、鹿振荣、师向前、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郭俊杰、罗氏辰、陈婷婷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34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BYHXK202234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品牌服装设计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服装与服饰设计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陈雪清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廖汀、郭单园、胡月、鹿振荣、罗氏辰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35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BYHXK202235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产品改良设计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傅颖哲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陈洁、赵宇晨、邓渠成、冯壮、卢雯芝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36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BYHXK202236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产品模型与制作工艺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邱  杰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那苏敖日格勒、赵宇晨、徐志令、于易辰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37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BYHXK202237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产品概念设计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叶德辉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伍阳、续磊、邓渠成、曾帆、卢雯芝、成嘉敏、毛夏丽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38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BYHXK202238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数字化设计及3D打印（Rhino）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张筠梓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冯壮、陈洁、那苏敖日格勒、续磊、邓渠成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39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BYHXK202239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设计程序与方法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产品设计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诸小丽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张莹、邓渠成、伍阳、续磊、曾帆、陈洁、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那苏敖日格勒、卢雯芝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设计艺术学院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40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BYHXK202240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手绘表现技法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环境设计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王文刚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王照伟、蔡世伟、张乐平、邵威峰、徐建国、李华、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建筑与环境艺术学院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41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BYHXK202241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办公空间设计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环境设计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李果男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贾金琨、侯秀如、武泽琴、包美辉、徐子茵、唐良春、张  帆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建筑与环境艺术学院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42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BYHXK202242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小型景观设计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环境设计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冀智清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齐元歆、张卫东、梁译文、陈欧阳、杨雅婷、韦笑慧、黄潇欣、唐雅馨、梁禄旭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建筑与环境艺术学院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43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BYHXK202243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城市公共设施设计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环境设计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王明森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张冬婷、顾凯旋、李林桐、齐元歆、谭洁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建筑与环境艺术学院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44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BYHXK202244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家具设计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环境设计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徐子茵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唐良春、徐建国、郭中房、白悦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建筑与环境艺术学院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45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BYHXK202245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商业空间设计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环境设计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吕维平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唐良春、徐子茵、任义、黄圣鑫、杜松仪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建筑与环境艺术学院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46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color w:val="0000FF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BYHXK202246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混凝土结构与砌体结构设计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土木工程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赵祖儿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葛健良、熊小辉、唐曼莉、华康虎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建筑与环境艺术学院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color w:val="0000FF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BYHXK202247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公共建筑设计原理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建筑学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吴  昊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吕梓豪、张帆、陈琳、郭溪、范小琳、刘雪婷、唐曼莉、谭积钻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建筑与环境艺术学院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BYHXK202248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中国古典舞基础训练（二）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舞蹈表演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杨建中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韩宝珠、刘珍、程伊蔓、信辛、葛薇、肖卉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BYHXK202249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现当代舞剧目排练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舞蹈表演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殷  强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邓欢、钟丽春、王文权、粟琼、连淼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BYHXK202250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藏族民间舞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舞蹈表演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  龙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﻿翁梦蕾、覃海、曾凡冰、莫莉荣、郭志维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BYHXK202251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马克思主义哲学原理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哲学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张荣洁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许素菊、周英华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BYHXK202252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西方哲学史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哲学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高剑平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雷良、张峰、谢菲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BYHXK202253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中国哲学史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哲学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蒙绍荣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杨勇、王仕佐、容志毅、郭晓林、潘家猛、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赖朝珍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BYHXK202254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中国古代文学（二）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汉语言文学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姜  玮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王勇、王卫、庞美凤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BYHXK202255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幼儿艺术教育与活动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指导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学前教育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熊秀峰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陈金菊、罗倩、张钟元、廖焱、宝坤兰、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张维娜、蒙剑英、冯小霞、黄荣婷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BYHXK202256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幼儿语言教育与活动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指导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学前教育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廖  焱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杨文波、冯小霞、宝坤兰、罗洁清、张维娜、蒙剑英、黄海林、黄荣婷、陈美霖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BYHXK202257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教育科研方法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学前教育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张维娜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蒙剑英、熊秀峰、宝坤兰、廖焱、冯小霞、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黄海林、周珊、赵阳、黄荣婷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90" w:type="dxa"/>
            <w:bottom w:w="0" w:type="dxa"/>
            <w:right w:w="90" w:type="dxa"/>
          </w:tblCellMar>
        </w:tblPrEx>
        <w:trPr>
          <w:trHeight w:val="567" w:hRule="atLeast"/>
          <w:jc w:val="center"/>
        </w:trPr>
        <w:tc>
          <w:tcPr>
            <w:tcW w:w="2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51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BYHXK202258</w:t>
            </w:r>
          </w:p>
        </w:tc>
        <w:tc>
          <w:tcPr>
            <w:tcW w:w="86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声乐基础（二）</w:t>
            </w:r>
          </w:p>
        </w:tc>
        <w:tc>
          <w:tcPr>
            <w:tcW w:w="67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艺术教育</w:t>
            </w:r>
          </w:p>
        </w:tc>
        <w:tc>
          <w:tcPr>
            <w:tcW w:w="3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张燕燕</w:t>
            </w:r>
          </w:p>
        </w:tc>
        <w:tc>
          <w:tcPr>
            <w:tcW w:w="162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余黎泓、胡朝敏、刘琛钊</w:t>
            </w:r>
          </w:p>
        </w:tc>
        <w:tc>
          <w:tcPr>
            <w:tcW w:w="68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人文教育学院</w:t>
            </w:r>
          </w:p>
        </w:tc>
      </w:tr>
    </w:tbl>
    <w:p>
      <w:pPr>
        <w:pStyle w:val="7"/>
        <w:spacing w:line="500" w:lineRule="exact"/>
        <w:jc w:val="left"/>
        <w:rPr>
          <w:rFonts w:hint="default"/>
          <w:szCs w:val="22"/>
        </w:rPr>
      </w:pPr>
    </w:p>
    <w:p>
      <w:pPr>
        <w:pStyle w:val="4"/>
        <w:widowControl/>
        <w:spacing w:beforeAutospacing="0" w:afterAutospacing="0" w:line="270" w:lineRule="atLeast"/>
        <w:ind w:firstLine="645"/>
        <w:rPr>
          <w:rFonts w:ascii="仿宋_gb2312" w:hAnsi="仿宋_gb2312" w:eastAsia="仿宋_gb2312" w:cs="仿宋_gb2312"/>
          <w:color w:val="000000"/>
          <w:sz w:val="31"/>
          <w:szCs w:val="31"/>
        </w:rPr>
      </w:pPr>
    </w:p>
    <w:p/>
    <w:sectPr>
      <w:footerReference r:id="rId3" w:type="default"/>
      <w:pgSz w:w="16838" w:h="11906" w:orient="landscape"/>
      <w:pgMar w:top="1587" w:right="1701" w:bottom="1587" w:left="1701" w:header="851" w:footer="992" w:gutter="0"/>
      <w:cols w:space="0" w:num="1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兰亭宋_GBK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CbVWnM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</w:docVars>
  <w:rsids>
    <w:rsidRoot w:val="73C26AF0"/>
    <w:rsid w:val="055E3731"/>
    <w:rsid w:val="0FFB5269"/>
    <w:rsid w:val="73C2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7">
    <w:name w:val="段落正文"/>
    <w:basedOn w:val="1"/>
    <w:unhideWhenUsed/>
    <w:qFormat/>
    <w:uiPriority w:val="99"/>
    <w:pPr>
      <w:spacing w:line="400" w:lineRule="atLeast"/>
      <w:ind w:firstLine="454"/>
    </w:pPr>
    <w:rPr>
      <w:rFonts w:hint="eastAsia" w:ascii="方正兰亭宋_GBK" w:hAnsi="方正兰亭宋_GBK" w:eastAsia="方正兰亭宋_GBK"/>
      <w:color w:val="000000"/>
      <w:spacing w:val="-4"/>
      <w:sz w:val="2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2528</Words>
  <Characters>3166</Characters>
  <Lines>0</Lines>
  <Paragraphs>0</Paragraphs>
  <TotalTime>0</TotalTime>
  <ScaleCrop>false</ScaleCrop>
  <LinksUpToDate>false</LinksUpToDate>
  <CharactersWithSpaces>3214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2023-02-28T07:55:00Z</dcterms:created>
  <dc:creator>Ajay阿杰</dc:creator>
  <cp:lastModifiedBy>Ajay阿杰</cp:lastModifiedBy>
  <dcterms:modified xsi:type="dcterms:W3CDTF">2023-03-06T03:32:05Z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7AB77B06073548FEB609C123025B5198</vt:lpwstr>
  </property>
</Properties>
</file>