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kinsoku w:val="0"/>
        <w:autoSpaceDE w:val="0"/>
        <w:autoSpaceDN w:val="0"/>
        <w:adjustRightInd w:val="0"/>
        <w:snapToGrid w:val="0"/>
        <w:spacing w:line="570" w:lineRule="atLeast"/>
        <w:textAlignment w:val="baseline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pacing w:val="-3"/>
          <w:sz w:val="32"/>
          <w:szCs w:val="32"/>
        </w:rPr>
        <w:t>附件</w:t>
      </w:r>
      <w:r>
        <w:rPr>
          <w:rFonts w:ascii="方正仿宋简体" w:hAnsi="方正仿宋简体" w:eastAsia="方正仿宋简体" w:cs="方正仿宋简体"/>
          <w:spacing w:val="-3"/>
          <w:sz w:val="32"/>
          <w:szCs w:val="32"/>
        </w:rPr>
        <w:t>2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570" w:lineRule="atLeast"/>
        <w:jc w:val="center"/>
        <w:textAlignment w:val="baseline"/>
        <w:rPr>
          <w:rFonts w:ascii="方正小标宋简体" w:hAnsi="方正小标宋简体" w:eastAsia="方正小标宋简体" w:cs="方正小标宋简体"/>
          <w:spacing w:val="4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4"/>
          <w:sz w:val="44"/>
          <w:szCs w:val="44"/>
        </w:rPr>
        <w:t>专业核心课程建设项目中期自查评分表</w:t>
      </w:r>
    </w:p>
    <w:p>
      <w:pPr>
        <w:widowControl/>
        <w:kinsoku w:val="0"/>
        <w:autoSpaceDE w:val="0"/>
        <w:autoSpaceDN w:val="0"/>
        <w:adjustRightInd w:val="0"/>
        <w:snapToGrid w:val="0"/>
        <w:spacing w:line="570" w:lineRule="atLeast"/>
        <w:jc w:val="left"/>
        <w:textAlignment w:val="baseline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pacing w:val="4"/>
          <w:sz w:val="28"/>
          <w:szCs w:val="28"/>
        </w:rPr>
        <w:t>自查课程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 xml:space="preserve">：                          </w:t>
      </w:r>
      <w:r>
        <w:rPr>
          <w:rFonts w:hint="eastAsia" w:ascii="方正仿宋简体" w:hAnsi="方正仿宋简体" w:eastAsia="方正仿宋简体" w:cs="方正仿宋简体"/>
          <w:spacing w:val="4"/>
          <w:sz w:val="28"/>
          <w:szCs w:val="28"/>
        </w:rPr>
        <w:t>自查时间：</w:t>
      </w:r>
    </w:p>
    <w:p>
      <w:pPr>
        <w:widowControl/>
        <w:kinsoku w:val="0"/>
        <w:autoSpaceDE w:val="0"/>
        <w:autoSpaceDN w:val="0"/>
        <w:adjustRightInd w:val="0"/>
        <w:snapToGrid w:val="0"/>
        <w:spacing w:after="156" w:afterLines="50" w:line="570" w:lineRule="atLeast"/>
        <w:jc w:val="left"/>
        <w:textAlignment w:val="baseline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一、评分</w:t>
      </w:r>
    </w:p>
    <w:tbl>
      <w:tblPr>
        <w:tblStyle w:val="6"/>
        <w:tblW w:w="95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4"/>
        <w:gridCol w:w="1558"/>
        <w:gridCol w:w="2987"/>
        <w:gridCol w:w="709"/>
        <w:gridCol w:w="560"/>
        <w:gridCol w:w="579"/>
        <w:gridCol w:w="569"/>
        <w:gridCol w:w="569"/>
        <w:gridCol w:w="7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</w:rPr>
              <w:t>一级指标</w:t>
            </w:r>
          </w:p>
        </w:tc>
        <w:tc>
          <w:tcPr>
            <w:tcW w:w="1558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</w:rPr>
              <w:t>二级指标</w:t>
            </w:r>
          </w:p>
        </w:tc>
        <w:tc>
          <w:tcPr>
            <w:tcW w:w="2987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  <w:sz w:val="22"/>
              </w:rPr>
              <w:t>观测点</w:t>
            </w:r>
          </w:p>
        </w:tc>
        <w:tc>
          <w:tcPr>
            <w:tcW w:w="709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</w:rPr>
              <w:t>分值</w:t>
            </w:r>
          </w:p>
        </w:tc>
        <w:tc>
          <w:tcPr>
            <w:tcW w:w="2277" w:type="dxa"/>
            <w:gridSpan w:val="4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2"/>
              </w:rPr>
              <w:t>评估等级</w:t>
            </w:r>
          </w:p>
        </w:tc>
        <w:tc>
          <w:tcPr>
            <w:tcW w:w="71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b/>
                <w:bCs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2987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09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A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6"/>
                <w:position w:val="-2"/>
                <w:sz w:val="22"/>
              </w:rPr>
              <w:t>1.0</w:t>
            </w: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B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</w:rPr>
              <w:t>0.8</w:t>
            </w: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C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0.6</w:t>
            </w: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D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0.4</w:t>
            </w:r>
          </w:p>
        </w:tc>
        <w:tc>
          <w:tcPr>
            <w:tcW w:w="71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1"/>
                <w:sz w:val="22"/>
              </w:rPr>
              <w:t>1.教学目标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2"/>
                <w:sz w:val="22"/>
              </w:rPr>
              <w:t>目标定位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2"/>
                <w:sz w:val="22"/>
              </w:rPr>
              <w:t>课程大纲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5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专业支撑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1"/>
                <w:sz w:val="22"/>
              </w:rPr>
              <w:t>课程建设思路与举措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5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内容规范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pacing w:val="-1"/>
                <w:sz w:val="22"/>
              </w:rPr>
            </w:pPr>
            <w:r>
              <w:rPr>
                <w:rFonts w:hint="eastAsia" w:ascii="宋体" w:hAnsi="宋体" w:eastAsia="宋体" w:cs="宋体"/>
                <w:spacing w:val="-1"/>
                <w:sz w:val="22"/>
              </w:rPr>
              <w:t>科学性、前沿性、实用性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5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1"/>
                <w:sz w:val="22"/>
              </w:rPr>
              <w:t>2.</w:t>
            </w:r>
            <w:r>
              <w:rPr>
                <w:rFonts w:hint="eastAsia" w:ascii="宋体" w:hAnsi="宋体" w:eastAsia="宋体" w:cs="宋体"/>
                <w:spacing w:val="3"/>
                <w:sz w:val="22"/>
              </w:rPr>
              <w:t xml:space="preserve"> 课程实施思路与执行情况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实施思路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授课计划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5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教学内容突出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教案、</w:t>
            </w:r>
            <w:r>
              <w:rPr>
                <w:rFonts w:ascii="宋体" w:hAnsi="宋体" w:eastAsia="宋体" w:cs="宋体"/>
                <w:sz w:val="22"/>
              </w:rPr>
              <w:t>PPT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4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执行情况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教学进度表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2"/>
                <w:sz w:val="22"/>
              </w:rPr>
            </w:pPr>
            <w:r>
              <w:rPr>
                <w:rFonts w:hint="eastAsia" w:ascii="宋体" w:hAnsi="宋体" w:eastAsia="宋体" w:cs="宋体"/>
                <w:spacing w:val="2"/>
                <w:sz w:val="22"/>
              </w:rPr>
              <w:t>学生到课率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pacing w:val="2"/>
                <w:sz w:val="22"/>
              </w:rPr>
            </w:pPr>
            <w:r>
              <w:rPr>
                <w:rFonts w:hint="eastAsia" w:ascii="宋体" w:hAnsi="宋体" w:eastAsia="宋体" w:cs="宋体"/>
                <w:spacing w:val="2"/>
                <w:sz w:val="22"/>
              </w:rPr>
              <w:t>考勤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1"/>
                <w:sz w:val="22"/>
              </w:rPr>
              <w:t>3.教师团队情况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2"/>
                <w:sz w:val="22"/>
              </w:rPr>
              <w:t>职称结构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教师职称、学历、年龄结构合理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6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2"/>
                <w:sz w:val="22"/>
              </w:rPr>
              <w:t>政治立场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政治立场坚定、为人师表、立德树人、充分体现课程思政。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4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1"/>
                <w:sz w:val="22"/>
              </w:rPr>
              <w:t>4.教学研究与改革成果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科研水平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教学科研水平较高。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6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改革水平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教学改革突出、指导学生参与竞赛成绩突出。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4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2"/>
                <w:sz w:val="22"/>
              </w:rPr>
              <w:t>5.教材选用与编写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教学选用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选用国家及省部级获奖优秀教材、国家或省部级规划教材、国家或省部级精品教材、国外引进的优秀教材、近三年出版的新教材、自编的优秀教材或讲义。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3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教材内容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符合课程标准要求，学生反映好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2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6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2"/>
                <w:sz w:val="22"/>
              </w:rPr>
              <w:t>6.教学资源建设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z w:val="22"/>
              </w:rPr>
              <w:t>网络教学资源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电子教案、课件、教学大纲、教学指导、自主学习、视频录像、拓展资源、题库等建设完备，并能经常保持更新。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4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z w:val="22"/>
              </w:rPr>
              <w:t>硬件使用情况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具有良好的运行机制和硬件环境。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z w:val="22"/>
              </w:rPr>
            </w:pPr>
            <w:r>
              <w:rPr>
                <w:rFonts w:ascii="宋体" w:hAnsi="宋体" w:eastAsia="宋体" w:cs="宋体"/>
                <w:sz w:val="22"/>
              </w:rPr>
              <w:t>2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z w:val="22"/>
              </w:rPr>
              <w:t>使用效果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在教学中发挥较大作用，学生利用率高、反映良好。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napToGrid w:val="0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4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 w:hRule="atLeast"/>
          <w:jc w:val="center"/>
        </w:trPr>
        <w:tc>
          <w:tcPr>
            <w:tcW w:w="128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7</w:t>
            </w:r>
            <w:r>
              <w:rPr>
                <w:rFonts w:ascii="宋体" w:hAnsi="宋体" w:eastAsia="宋体" w:cs="宋体"/>
                <w:sz w:val="22"/>
              </w:rPr>
              <w:t>.</w:t>
            </w:r>
            <w:r>
              <w:rPr>
                <w:rFonts w:hint="eastAsia" w:ascii="宋体" w:hAnsi="宋体" w:eastAsia="宋体" w:cs="宋体"/>
                <w:sz w:val="22"/>
              </w:rPr>
              <w:t>课程资源整合水平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校企合作、资源整合情况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引入企业或行业的师资、先进技术和设备、案例等教育资源，开展课程教学，实现理论与应用的有机结合，效果显著。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1</w:t>
            </w:r>
            <w:r>
              <w:rPr>
                <w:rFonts w:ascii="宋体" w:hAnsi="宋体" w:eastAsia="宋体" w:cs="宋体"/>
                <w:sz w:val="22"/>
              </w:rPr>
              <w:t>0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4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8</w:t>
            </w:r>
            <w:r>
              <w:rPr>
                <w:rFonts w:ascii="宋体" w:hAnsi="宋体" w:eastAsia="宋体" w:cs="宋体"/>
                <w:spacing w:val="3"/>
                <w:sz w:val="22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2"/>
              </w:rPr>
              <w:t>作业布置与批改、课后答疑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作业布置情况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作业布置恰当，有一定难度，学生完成情况好，教师批改及时、认真。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5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1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课后辅导情况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教师课后定期辅导、答疑、指导或通过网络与学生进行经常性互动交流，学生参与踊跃，反映良好。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课后研讨情况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积极组织学生开展课外训练或研究性学习或实践创新活动，效果好。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2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  <w:jc w:val="center"/>
        </w:trPr>
        <w:tc>
          <w:tcPr>
            <w:tcW w:w="1284" w:type="dxa"/>
            <w:vMerge w:val="restart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9</w:t>
            </w:r>
            <w:r>
              <w:rPr>
                <w:rFonts w:ascii="宋体" w:hAnsi="宋体" w:eastAsia="宋体" w:cs="宋体"/>
                <w:spacing w:val="3"/>
                <w:sz w:val="22"/>
              </w:rPr>
              <w:t>.</w:t>
            </w:r>
            <w:r>
              <w:rPr>
                <w:rFonts w:hint="eastAsia" w:ascii="宋体" w:hAnsi="宋体" w:eastAsia="宋体" w:cs="宋体"/>
                <w:spacing w:val="3"/>
                <w:sz w:val="22"/>
              </w:rPr>
              <w:t>课程考核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考核方式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考核方式科学合理，注重过程和结果性评价。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3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考核题型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考核题型丰富，难易适中，符合教学大纲知识结构要求，内容体现知识、能力、素质有机融合，注重培养学生的综合能力和创新思维。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3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  <w:jc w:val="center"/>
        </w:trPr>
        <w:tc>
          <w:tcPr>
            <w:tcW w:w="1284" w:type="dxa"/>
            <w:vMerge w:val="continue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成绩分布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/>
                <w:spacing w:val="3"/>
                <w:sz w:val="22"/>
              </w:rPr>
              <w:t>学生成绩分布合理。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4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  <w:jc w:val="center"/>
        </w:trPr>
        <w:tc>
          <w:tcPr>
            <w:tcW w:w="128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1</w:t>
            </w:r>
            <w:r>
              <w:rPr>
                <w:rFonts w:ascii="宋体" w:hAnsi="宋体" w:eastAsia="宋体" w:cs="宋体"/>
                <w:spacing w:val="3"/>
                <w:sz w:val="22"/>
              </w:rPr>
              <w:t>0.</w:t>
            </w:r>
            <w:r>
              <w:rPr>
                <w:rFonts w:hint="eastAsia" w:ascii="宋体" w:hAnsi="宋体" w:eastAsia="宋体" w:cs="宋体"/>
                <w:spacing w:val="3"/>
                <w:sz w:val="22"/>
              </w:rPr>
              <w:t>学生评教</w:t>
            </w:r>
          </w:p>
        </w:tc>
        <w:tc>
          <w:tcPr>
            <w:tcW w:w="1558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pacing w:val="3"/>
                <w:sz w:val="22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</w:rPr>
              <w:t>评教情况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课程主讲教师的学生评教平均分≥90分。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>5</w:t>
            </w:r>
          </w:p>
        </w:tc>
        <w:tc>
          <w:tcPr>
            <w:tcW w:w="560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7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569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714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  <w:jc w:val="center"/>
        </w:trPr>
        <w:tc>
          <w:tcPr>
            <w:tcW w:w="2842" w:type="dxa"/>
            <w:gridSpan w:val="2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eastAsia" w:ascii="宋体" w:hAnsi="宋体" w:eastAsia="宋体" w:cs="宋体"/>
                <w:spacing w:val="3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2"/>
                <w:lang w:val="en-US" w:eastAsia="zh-CN"/>
              </w:rPr>
              <w:t>总分</w:t>
            </w:r>
          </w:p>
        </w:tc>
        <w:tc>
          <w:tcPr>
            <w:tcW w:w="2987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</w:p>
        </w:tc>
        <w:tc>
          <w:tcPr>
            <w:tcW w:w="3700" w:type="dxa"/>
            <w:gridSpan w:val="6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ascii="宋体" w:hAnsi="宋体" w:eastAsia="宋体" w:cs="宋体"/>
                <w:sz w:val="22"/>
              </w:rPr>
            </w:pPr>
            <w:bookmarkStart w:id="0" w:name="_GoBack"/>
            <w:r>
              <w:rPr>
                <w:rFonts w:hint="eastAsia" w:ascii="宋体" w:hAnsi="宋体" w:eastAsia="宋体" w:cs="宋体"/>
                <w:sz w:val="22"/>
              </w:rPr>
              <w:t>等级（示范、优秀、合格、整改）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  <w:jc w:val="center"/>
        </w:trPr>
        <w:tc>
          <w:tcPr>
            <w:tcW w:w="9529" w:type="dxa"/>
            <w:gridSpan w:val="9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center"/>
              <w:textAlignment w:val="baseline"/>
              <w:rPr>
                <w:rFonts w:hint="default" w:ascii="宋体" w:hAnsi="宋体" w:eastAsia="宋体" w:cs="宋体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lang w:val="en-US" w:eastAsia="zh-CN"/>
              </w:rPr>
              <w:t>备注：总分90-100示范，80-89优秀，60-79合格，60分数以下整改。</w:t>
            </w:r>
          </w:p>
        </w:tc>
      </w:tr>
    </w:tbl>
    <w:p>
      <w:pPr>
        <w:widowControl/>
        <w:kinsoku w:val="0"/>
        <w:autoSpaceDE w:val="0"/>
        <w:autoSpaceDN w:val="0"/>
        <w:adjustRightInd w:val="0"/>
        <w:snapToGrid w:val="0"/>
        <w:spacing w:after="156" w:afterLines="50" w:line="570" w:lineRule="atLeast"/>
        <w:jc w:val="left"/>
        <w:textAlignment w:val="baseline"/>
        <w:rPr>
          <w:rFonts w:ascii="黑体" w:hAnsi="黑体" w:eastAsia="黑体" w:cs="黑体"/>
          <w:spacing w:val="1"/>
          <w:sz w:val="32"/>
          <w:szCs w:val="32"/>
        </w:rPr>
      </w:pPr>
    </w:p>
    <w:p>
      <w:pPr>
        <w:pStyle w:val="2"/>
      </w:pPr>
      <w:r>
        <w:br w:type="page"/>
      </w:r>
    </w:p>
    <w:p>
      <w:pPr>
        <w:widowControl/>
        <w:kinsoku w:val="0"/>
        <w:autoSpaceDE w:val="0"/>
        <w:autoSpaceDN w:val="0"/>
        <w:adjustRightInd w:val="0"/>
        <w:snapToGrid w:val="0"/>
        <w:spacing w:after="156" w:afterLines="50" w:line="570" w:lineRule="atLeast"/>
        <w:jc w:val="left"/>
        <w:textAlignment w:val="baseline"/>
        <w:rPr>
          <w:rFonts w:ascii="黑体" w:hAnsi="黑体" w:eastAsia="黑体" w:cs="黑体"/>
          <w:spacing w:val="1"/>
          <w:sz w:val="32"/>
          <w:szCs w:val="32"/>
        </w:rPr>
      </w:pPr>
      <w:r>
        <w:rPr>
          <w:rFonts w:hint="eastAsia" w:ascii="黑体" w:hAnsi="黑体" w:eastAsia="黑体" w:cs="黑体"/>
          <w:spacing w:val="1"/>
          <w:sz w:val="32"/>
          <w:szCs w:val="32"/>
        </w:rPr>
        <w:t>二、自查意见</w:t>
      </w:r>
    </w:p>
    <w:tbl>
      <w:tblPr>
        <w:tblStyle w:val="6"/>
        <w:tblW w:w="95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exact"/>
              <w:ind w:firstLine="420" w:firstLineChars="200"/>
              <w:textAlignment w:val="baseline"/>
            </w:pPr>
            <w:r>
              <w:rPr>
                <w:rFonts w:hint="eastAsia"/>
              </w:rPr>
              <w:t>填写内容：1、总体印象；2、存在问题；3、改进建议。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400" w:lineRule="exact"/>
              <w:ind w:firstLine="420" w:firstLineChars="200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/>
              </w:rPr>
              <w:t>填写要求：以存在问题和改进建议为主（页面不足可加页）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7" w:hRule="atLeast"/>
          <w:jc w:val="center"/>
        </w:trPr>
        <w:tc>
          <w:tcPr>
            <w:tcW w:w="9541" w:type="dxa"/>
            <w:vAlign w:val="center"/>
          </w:tcPr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pStyle w:val="7"/>
              <w:shd w:val="clear" w:color="auto" w:fill="FFFFFF"/>
              <w:snapToGrid w:val="0"/>
              <w:spacing w:beforeAutospacing="0" w:afterAutospacing="0" w:line="440" w:lineRule="exact"/>
              <w:ind w:firstLine="480" w:firstLineChars="200"/>
              <w:jc w:val="both"/>
              <w:rPr>
                <w:rFonts w:hint="default"/>
                <w:color w:val="000000"/>
                <w:shd w:val="clear" w:color="auto" w:fill="FFFFFF"/>
              </w:rPr>
            </w:pP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ind w:firstLine="238" w:firstLineChars="100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9"/>
                <w:sz w:val="22"/>
              </w:rPr>
              <w:t>自查人数：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0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ind w:firstLine="145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</w:rPr>
              <w:t xml:space="preserve">自查结果（平均分）:                         </w:t>
            </w:r>
            <w:r>
              <w:rPr>
                <w:rFonts w:hint="eastAsia" w:ascii="宋体" w:hAnsi="宋体" w:eastAsia="宋体" w:cs="宋体"/>
                <w:sz w:val="22"/>
              </w:rPr>
              <w:t>等级（示范、优秀、合格、整改）: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9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ind w:left="105" w:leftChars="50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7"/>
                <w:sz w:val="22"/>
              </w:rPr>
              <w:t>教研室主任签字：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  <w:jc w:val="center"/>
        </w:trPr>
        <w:tc>
          <w:tcPr>
            <w:tcW w:w="9541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ind w:firstLine="145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2"/>
                <w:sz w:val="22"/>
              </w:rPr>
              <w:t>教学指导分委员会（副）主任签字：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textAlignment w:val="baseline"/>
              <w:rPr>
                <w:rFonts w:ascii="宋体" w:hAnsi="宋体" w:eastAsia="宋体" w:cs="宋体"/>
                <w:sz w:val="22"/>
              </w:rPr>
            </w:pP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z w:val="22"/>
              </w:rPr>
              <w:t xml:space="preserve">                                           （盖章）</w:t>
            </w:r>
          </w:p>
          <w:p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570" w:lineRule="atLeast"/>
              <w:ind w:firstLine="4576" w:firstLineChars="2200"/>
              <w:textAlignment w:val="baseline"/>
              <w:rPr>
                <w:rFonts w:ascii="宋体" w:hAnsi="宋体" w:eastAsia="宋体" w:cs="宋体"/>
                <w:sz w:val="22"/>
              </w:rPr>
            </w:pPr>
            <w:r>
              <w:rPr>
                <w:rFonts w:hint="eastAsia" w:ascii="宋体" w:hAnsi="宋体" w:eastAsia="宋体" w:cs="宋体"/>
                <w:spacing w:val="-6"/>
                <w:sz w:val="22"/>
              </w:rPr>
              <w:t>年</w:t>
            </w:r>
            <w:r>
              <w:rPr>
                <w:rFonts w:hint="eastAsia" w:ascii="宋体" w:hAnsi="宋体" w:eastAsia="宋体" w:cs="宋体"/>
                <w:spacing w:val="5"/>
                <w:sz w:val="22"/>
              </w:rPr>
              <w:t xml:space="preserve">    </w:t>
            </w:r>
            <w:r>
              <w:rPr>
                <w:rFonts w:hint="eastAsia" w:ascii="宋体" w:hAnsi="宋体" w:eastAsia="宋体" w:cs="宋体"/>
                <w:spacing w:val="-6"/>
                <w:sz w:val="22"/>
              </w:rPr>
              <w:t xml:space="preserve">月    </w:t>
            </w:r>
            <w:r>
              <w:rPr>
                <w:rFonts w:hint="eastAsia" w:ascii="宋体" w:hAnsi="宋体" w:eastAsia="宋体" w:cs="宋体"/>
                <w:sz w:val="22"/>
              </w:rPr>
              <w:t>日</w:t>
            </w:r>
          </w:p>
        </w:tc>
      </w:tr>
    </w:tbl>
    <w:p/>
    <w:sectPr>
      <w:pgSz w:w="11906" w:h="16838"/>
      <w:pgMar w:top="1134" w:right="1134" w:bottom="1134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</w:docVars>
  <w:rsids>
    <w:rsidRoot w:val="4ED35B71"/>
    <w:rsid w:val="001E4808"/>
    <w:rsid w:val="002069BE"/>
    <w:rsid w:val="002A448E"/>
    <w:rsid w:val="002C7E4F"/>
    <w:rsid w:val="003139C7"/>
    <w:rsid w:val="0036697E"/>
    <w:rsid w:val="0037006B"/>
    <w:rsid w:val="004D23D2"/>
    <w:rsid w:val="00645DBE"/>
    <w:rsid w:val="00784F22"/>
    <w:rsid w:val="007B4146"/>
    <w:rsid w:val="0080553A"/>
    <w:rsid w:val="0089399D"/>
    <w:rsid w:val="0099782C"/>
    <w:rsid w:val="009A3B0E"/>
    <w:rsid w:val="00A762D9"/>
    <w:rsid w:val="00C44702"/>
    <w:rsid w:val="00CB15F4"/>
    <w:rsid w:val="00DD40C0"/>
    <w:rsid w:val="00F37B87"/>
    <w:rsid w:val="00F41A24"/>
    <w:rsid w:val="00F94C22"/>
    <w:rsid w:val="0E4579C1"/>
    <w:rsid w:val="15AE3198"/>
    <w:rsid w:val="24727543"/>
    <w:rsid w:val="2CE11F94"/>
    <w:rsid w:val="2E5A1FFE"/>
    <w:rsid w:val="439B5490"/>
    <w:rsid w:val="4ED35B71"/>
    <w:rsid w:val="5BAA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reader-word-layer"/>
    <w:basedOn w:val="1"/>
    <w:uiPriority w:val="0"/>
    <w:pPr>
      <w:widowControl/>
      <w:autoSpaceDE w:val="0"/>
      <w:autoSpaceDN w:val="0"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character" w:customStyle="1" w:styleId="8">
    <w:name w:val="页眉 字符"/>
    <w:basedOn w:val="5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960</Words>
  <Characters>983</Characters>
  <Lines>9</Lines>
  <Paragraphs>2</Paragraphs>
  <TotalTime>1</TotalTime>
  <ScaleCrop>false</ScaleCrop>
  <LinksUpToDate>false</LinksUpToDate>
  <CharactersWithSpaces>1086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2023-03-06T01:29:00Z</dcterms:created>
  <dc:creator>Ajay阿杰</dc:creator>
  <cp:lastModifiedBy>Ajay阿杰</cp:lastModifiedBy>
  <dcterms:modified xsi:type="dcterms:W3CDTF">2023-03-06T03:42:11Z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EB72480BA6374E27A9873CD4D2D19A44</vt:lpwstr>
  </property>
</Properties>
</file>