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ascii="方正仿宋简体" w:hAnsi="宋体" w:eastAsia="方正仿宋简体"/>
          <w:bCs/>
          <w:color w:val="000000"/>
          <w:sz w:val="32"/>
          <w:szCs w:val="32"/>
        </w:rPr>
      </w:pPr>
      <w:r>
        <w:rPr>
          <w:rFonts w:hint="eastAsia" w:ascii="方正仿宋简体" w:hAnsi="宋体" w:eastAsia="方正仿宋简体"/>
          <w:bCs/>
          <w:color w:val="000000"/>
          <w:sz w:val="32"/>
          <w:szCs w:val="32"/>
        </w:rPr>
        <w:t>附件1</w:t>
      </w:r>
    </w:p>
    <w:p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实验室安全隐患排查总结</w:t>
      </w:r>
    </w:p>
    <w:p>
      <w:pPr>
        <w:spacing w:line="570" w:lineRule="exact"/>
        <w:jc w:val="center"/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szCs w:val="44"/>
        </w:rPr>
        <w:t>（模板）</w:t>
      </w:r>
    </w:p>
    <w:p>
      <w:pPr>
        <w:spacing w:line="570" w:lineRule="exact"/>
        <w:rPr>
          <w:rFonts w:hint="eastAsia" w:ascii="黑体" w:hAnsi="黑体" w:eastAsia="黑体" w:cs="黑体"/>
          <w:bCs/>
          <w:color w:val="000000"/>
          <w:sz w:val="32"/>
          <w:szCs w:val="32"/>
        </w:rPr>
      </w:pPr>
    </w:p>
    <w:p>
      <w:pPr>
        <w:spacing w:line="570" w:lineRule="exact"/>
        <w:ind w:firstLine="640" w:firstLineChars="200"/>
        <w:jc w:val="left"/>
        <w:rPr>
          <w:rFonts w:hint="eastAsia" w:ascii="黑体" w:hAnsi="黑体" w:eastAsia="黑体" w:cs="黑体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一、实验室安全工作概况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（一）实验室安全基本情况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（二）实验室安全管理的组织架构与责任体系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（三）实验室安全制度建设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（四）实验室安全教育与培训情况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（五）实验室安全常规检查</w:t>
      </w:r>
    </w:p>
    <w:p>
      <w:pPr>
        <w:spacing w:line="570" w:lineRule="exact"/>
        <w:ind w:firstLine="640" w:firstLineChars="200"/>
        <w:jc w:val="left"/>
        <w:rPr>
          <w:rFonts w:hint="eastAsia" w:ascii="方正仿宋简体" w:hAnsi="宋体" w:eastAsia="方正仿宋简体"/>
          <w:b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二、实验室安全隐患排查情况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（一）实验室安全检查工作开展情况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（二）实验室安全检查中发现的隐患概况</w:t>
      </w:r>
    </w:p>
    <w:p>
      <w:pPr>
        <w:spacing w:line="570" w:lineRule="exact"/>
        <w:ind w:firstLine="640" w:firstLineChars="200"/>
        <w:jc w:val="left"/>
        <w:rPr>
          <w:rFonts w:hint="eastAsia" w:ascii="方正仿宋简体" w:hAnsi="宋体" w:eastAsia="方正仿宋简体"/>
          <w:b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三、实验室安全隐患整改情况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（一）隐患整改的组织</w:t>
      </w:r>
    </w:p>
    <w:p>
      <w:pPr>
        <w:spacing w:line="570" w:lineRule="exact"/>
        <w:ind w:firstLine="640" w:firstLineChars="200"/>
        <w:jc w:val="left"/>
        <w:rPr>
          <w:rFonts w:hint="eastAsia" w:ascii="楷体" w:hAnsi="楷体" w:eastAsia="楷体" w:cs="楷体"/>
          <w:bCs/>
          <w:color w:val="000000"/>
          <w:sz w:val="32"/>
          <w:szCs w:val="32"/>
        </w:rPr>
      </w:pPr>
      <w:r>
        <w:rPr>
          <w:rFonts w:hint="eastAsia" w:ascii="楷体" w:hAnsi="楷体" w:eastAsia="楷体" w:cs="楷体"/>
          <w:bCs/>
          <w:color w:val="000000"/>
          <w:sz w:val="32"/>
          <w:szCs w:val="32"/>
        </w:rPr>
        <w:t>（二）隐患整改完成情况</w:t>
      </w:r>
    </w:p>
    <w:p>
      <w:pPr>
        <w:jc w:val="left"/>
      </w:pPr>
      <w:r>
        <w:rPr>
          <w:rFonts w:hint="eastAsia" w:ascii="黑体" w:hAnsi="黑体" w:eastAsia="黑体" w:cs="黑体"/>
          <w:bCs/>
          <w:color w:val="000000"/>
          <w:sz w:val="32"/>
          <w:szCs w:val="32"/>
        </w:rPr>
        <w:t>四、安全管理方面开展的其他工作</w:t>
      </w:r>
    </w:p>
    <w:sectPr>
      <w:pgSz w:w="11906" w:h="16838"/>
      <w:pgMar w:top="1418" w:right="1134" w:bottom="1418" w:left="1134" w:header="851" w:footer="992" w:gutter="0"/>
      <w:cols w:space="0" w:num="1"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4B752A8E"/>
    <w:rsid w:val="0B95649E"/>
    <w:rsid w:val="4B75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2023-04-25T03:31:00Z</dcterms:created>
  <dc:creator>Administrator</dc:creator>
  <cp:lastModifiedBy>Administrator</cp:lastModifiedBy>
  <dcterms:modified xsi:type="dcterms:W3CDTF">2023-04-25T03:32:38Z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89538C79DE474ACDAD97ED830FB0E07D_11</vt:lpwstr>
  </property>
</Properties>
</file>