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21273"/>
      <w:bookmarkStart w:id="2" w:name="_Toc3494"/>
      <w:bookmarkStart w:id="3" w:name="_Toc8325"/>
      <w:bookmarkStart w:id="4" w:name="_Toc27214"/>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4" name="直接连接符 4"/>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Cg3a73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104</w:t>
      </w:r>
      <w:r>
        <w:rPr>
          <w:rFonts w:hint="eastAsia" w:ascii="方正仿宋简体" w:eastAsia="方正仿宋简体"/>
          <w:color w:val="auto"/>
          <w:sz w:val="32"/>
          <w:szCs w:val="32"/>
        </w:rPr>
        <w:t>号</w:t>
      </w:r>
    </w:p>
    <w:p>
      <w:pPr>
        <w:adjustRightInd w:val="0"/>
        <w:snapToGrid w:val="0"/>
        <w:spacing w:line="570" w:lineRule="exact"/>
        <w:jc w:val="center"/>
        <w:rPr>
          <w:rFonts w:ascii="微软雅黑" w:hAnsi="微软雅黑" w:eastAsia="微软雅黑"/>
          <w:b/>
          <w:bCs/>
          <w:color w:val="000000"/>
          <w:sz w:val="32"/>
          <w:szCs w:val="32"/>
          <w:shd w:val="clear" w:color="auto" w:fill="FFFFFF"/>
        </w:rPr>
      </w:pPr>
    </w:p>
    <w:bookmarkEnd w:id="0"/>
    <w:p>
      <w:pPr>
        <w:keepNext w:val="0"/>
        <w:keepLines w:val="0"/>
        <w:pageBreakBefore w:val="0"/>
        <w:kinsoku/>
        <w:overflowPunct/>
        <w:topLinePunct w:val="0"/>
        <w:autoSpaceDE/>
        <w:autoSpaceDN/>
        <w:bidi w:val="0"/>
        <w:adjustRightIn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宋体" w:eastAsia="方正小标宋简体"/>
          <w:bCs/>
          <w:color w:val="000000"/>
          <w:sz w:val="44"/>
          <w:szCs w:val="44"/>
        </w:rPr>
        <w:t>关于印发《</w:t>
      </w:r>
      <w:r>
        <w:rPr>
          <w:rFonts w:hint="eastAsia" w:ascii="方正小标宋简体" w:hAnsi="方正小标宋简体" w:eastAsia="方正小标宋简体" w:cs="方正小标宋简体"/>
          <w:sz w:val="44"/>
          <w:szCs w:val="44"/>
        </w:rPr>
        <w:t>北海艺术设计学院教室</w:t>
      </w:r>
    </w:p>
    <w:p>
      <w:pPr>
        <w:keepNext w:val="0"/>
        <w:keepLines w:val="0"/>
        <w:pageBreakBefore w:val="0"/>
        <w:kinsoku/>
        <w:overflowPunct/>
        <w:topLinePunct w:val="0"/>
        <w:autoSpaceDE/>
        <w:autoSpaceDN/>
        <w:bidi w:val="0"/>
        <w:adjustRightInd/>
        <w:spacing w:line="570" w:lineRule="exact"/>
        <w:jc w:val="center"/>
        <w:textAlignment w:val="auto"/>
        <w:rPr>
          <w:rFonts w:ascii="方正小标宋简体" w:hAnsi="宋体" w:eastAsia="方正小标宋简体"/>
          <w:bCs/>
          <w:color w:val="000000"/>
          <w:sz w:val="44"/>
          <w:szCs w:val="44"/>
        </w:rPr>
      </w:pPr>
      <w:r>
        <w:rPr>
          <w:rFonts w:hint="eastAsia" w:ascii="方正小标宋简体" w:hAnsi="方正小标宋简体" w:eastAsia="方正小标宋简体" w:cs="方正小标宋简体"/>
          <w:sz w:val="44"/>
          <w:szCs w:val="44"/>
        </w:rPr>
        <w:t>管理办法</w:t>
      </w:r>
      <w:r>
        <w:rPr>
          <w:rFonts w:hint="eastAsia" w:ascii="方正小标宋简体" w:hAnsi="宋体" w:eastAsia="方正小标宋简体"/>
          <w:bCs/>
          <w:color w:val="000000"/>
          <w:sz w:val="44"/>
          <w:szCs w:val="44"/>
        </w:rPr>
        <w:t>》的通知</w:t>
      </w:r>
    </w:p>
    <w:p>
      <w:pPr>
        <w:keepNext w:val="0"/>
        <w:keepLines w:val="0"/>
        <w:pageBreakBefore w:val="0"/>
        <w:widowControl/>
        <w:kinsoku/>
        <w:overflowPunct/>
        <w:topLinePunct w:val="0"/>
        <w:autoSpaceDE/>
        <w:autoSpaceDN/>
        <w:bidi w:val="0"/>
        <w:adjustRightInd/>
        <w:spacing w:line="570" w:lineRule="exact"/>
        <w:jc w:val="center"/>
        <w:textAlignment w:val="auto"/>
        <w:rPr>
          <w:rFonts w:hint="eastAsia" w:ascii="方正仿宋简体" w:hAnsi="宋体" w:eastAsia="方正仿宋简体" w:cs="宋体"/>
          <w:sz w:val="32"/>
          <w:szCs w:val="32"/>
        </w:rPr>
      </w:pPr>
    </w:p>
    <w:p>
      <w:pPr>
        <w:keepNext w:val="0"/>
        <w:keepLines w:val="0"/>
        <w:pageBreakBefore w:val="0"/>
        <w:widowControl/>
        <w:kinsoku/>
        <w:overflowPunct/>
        <w:topLinePunct w:val="0"/>
        <w:autoSpaceDE/>
        <w:autoSpaceDN/>
        <w:bidi w:val="0"/>
        <w:adjustRightInd/>
        <w:spacing w:line="570" w:lineRule="exact"/>
        <w:jc w:val="left"/>
        <w:textAlignment w:val="auto"/>
        <w:rPr>
          <w:rFonts w:ascii="方正仿宋简体" w:hAnsi="宋体" w:eastAsia="方正仿宋简体" w:cs="宋体"/>
          <w:sz w:val="32"/>
          <w:szCs w:val="32"/>
        </w:rPr>
      </w:pPr>
      <w:r>
        <w:rPr>
          <w:rFonts w:hint="eastAsia" w:ascii="方正仿宋简体" w:hAnsi="方正仿宋简体" w:eastAsia="方正仿宋简体" w:cs="方正仿宋简体"/>
          <w:sz w:val="32"/>
          <w:szCs w:val="32"/>
        </w:rPr>
        <w:t>学校各部门、单位：</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方正仿宋简体" w:hAnsi="宋体" w:eastAsia="方正仿宋简体" w:cs="宋体"/>
          <w:strike w:val="0"/>
          <w:dstrike w:val="0"/>
          <w:color w:val="000000" w:themeColor="text1"/>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sz w:val="32"/>
          <w:szCs w:val="32"/>
        </w:rPr>
        <w:t>为</w:t>
      </w:r>
      <w:r>
        <w:rPr>
          <w:rFonts w:hint="eastAsia" w:ascii="方正仿宋简体" w:hAnsi="方正仿宋简体" w:eastAsia="方正仿宋简体" w:cs="方正仿宋简体"/>
          <w:sz w:val="32"/>
          <w:szCs w:val="32"/>
          <w:lang w:eastAsia="zh-CN"/>
        </w:rPr>
        <w:t>方便</w:t>
      </w:r>
      <w:r>
        <w:rPr>
          <w:rFonts w:hint="eastAsia" w:ascii="方正仿宋简体" w:hAnsi="宋体" w:eastAsia="方正仿宋简体" w:cs="Times New Roman"/>
          <w:sz w:val="32"/>
          <w:szCs w:val="32"/>
        </w:rPr>
        <w:t>教室的统筹管理和使用分配</w:t>
      </w:r>
      <w:r>
        <w:rPr>
          <w:rFonts w:hint="eastAsia" w:ascii="方正仿宋简体" w:hAnsi="方正仿宋简体" w:eastAsia="方正仿宋简体" w:cs="方正仿宋简体"/>
          <w:sz w:val="32"/>
          <w:szCs w:val="32"/>
        </w:rPr>
        <w:t>，学校</w:t>
      </w:r>
      <w:r>
        <w:rPr>
          <w:rFonts w:hint="eastAsia" w:ascii="方正仿宋简体" w:hAnsi="Tahoma" w:eastAsia="方正仿宋简体" w:cs="Tahoma"/>
          <w:kern w:val="0"/>
          <w:sz w:val="32"/>
          <w:szCs w:val="32"/>
        </w:rPr>
        <w:t>制定</w:t>
      </w:r>
      <w:r>
        <w:rPr>
          <w:rFonts w:hint="eastAsia" w:ascii="方正仿宋简体" w:hAnsi="Tahoma" w:eastAsia="方正仿宋简体" w:cs="Tahoma"/>
          <w:color w:val="000000" w:themeColor="text1"/>
          <w:kern w:val="0"/>
          <w:sz w:val="32"/>
          <w:szCs w:val="32"/>
          <w14:textFill>
            <w14:solidFill>
              <w14:schemeClr w14:val="tx1"/>
            </w14:solidFill>
          </w14:textFill>
        </w:rPr>
        <w:t>了</w:t>
      </w:r>
      <w:r>
        <w:rPr>
          <w:rFonts w:hint="eastAsia" w:ascii="方正仿宋简体" w:hAnsi="方正仿宋简体" w:eastAsia="方正仿宋简体"/>
          <w:color w:val="000000" w:themeColor="text1"/>
          <w:sz w:val="32"/>
          <w:szCs w:val="32"/>
          <w14:textFill>
            <w14:solidFill>
              <w14:schemeClr w14:val="tx1"/>
            </w14:solidFill>
          </w14:textFill>
        </w:rPr>
        <w:t>《北海艺术设计学院教室管理办法》</w:t>
      </w:r>
      <w:r>
        <w:rPr>
          <w:rFonts w:hint="eastAsia" w:ascii="方正仿宋简体" w:hAnsi="方正仿宋简体" w:eastAsia="方正仿宋简体"/>
          <w:color w:val="000000" w:themeColor="text1"/>
          <w:sz w:val="32"/>
          <w:szCs w:val="32"/>
          <w:lang w:eastAsia="zh-CN"/>
          <w14:textFill>
            <w14:solidFill>
              <w14:schemeClr w14:val="tx1"/>
            </w14:solidFill>
          </w14:textFill>
        </w:rPr>
        <w:t>。</w:t>
      </w:r>
      <w:bookmarkEnd w:id="1"/>
      <w:bookmarkEnd w:id="2"/>
      <w:bookmarkEnd w:id="3"/>
      <w:r>
        <w:rPr>
          <w:rFonts w:hint="eastAsia" w:ascii="方正仿宋简体" w:hAnsi="宋体" w:eastAsia="方正仿宋简体" w:cs="宋体"/>
          <w:strike w:val="0"/>
          <w:dstrike w:val="0"/>
          <w:color w:val="000000" w:themeColor="text1"/>
          <w:kern w:val="2"/>
          <w:sz w:val="32"/>
          <w:szCs w:val="32"/>
          <w:lang w:val="en-US" w:eastAsia="zh-CN" w:bidi="ar-SA"/>
          <w14:textFill>
            <w14:solidFill>
              <w14:schemeClr w14:val="tx1"/>
            </w14:solidFill>
          </w14:textFill>
        </w:rPr>
        <w:t>现予以印发，请认真贯彻执行。</w:t>
      </w:r>
    </w:p>
    <w:p>
      <w:pPr>
        <w:keepNext w:val="0"/>
        <w:keepLines w:val="0"/>
        <w:pageBreakBefore w:val="0"/>
        <w:kinsoku/>
        <w:overflowPunct/>
        <w:topLinePunct w:val="0"/>
        <w:autoSpaceDE/>
        <w:autoSpaceDN/>
        <w:bidi w:val="0"/>
        <w:adjustRightInd/>
        <w:spacing w:line="570" w:lineRule="exact"/>
        <w:textAlignment w:val="auto"/>
        <w:rPr>
          <w:rFonts w:hint="eastAsia" w:ascii="方正小标宋简体" w:hAnsi="方正小标宋简体" w:eastAsia="方正小标宋简体" w:cs="方正小标宋简体"/>
          <w:sz w:val="44"/>
          <w:szCs w:val="44"/>
        </w:rPr>
      </w:pPr>
    </w:p>
    <w:p>
      <w:pPr>
        <w:keepNext w:val="0"/>
        <w:keepLines w:val="0"/>
        <w:pageBreakBefore w:val="0"/>
        <w:kinsoku/>
        <w:overflowPunct/>
        <w:topLinePunct w:val="0"/>
        <w:autoSpaceDE/>
        <w:autoSpaceDN/>
        <w:bidi w:val="0"/>
        <w:adjustRightInd/>
        <w:spacing w:line="570" w:lineRule="exact"/>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val="0"/>
        <w:overflowPunct/>
        <w:topLinePunct w:val="0"/>
        <w:autoSpaceDE/>
        <w:autoSpaceDN/>
        <w:bidi w:val="0"/>
        <w:adjustRightInd/>
        <w:spacing w:line="570" w:lineRule="exact"/>
        <w:ind w:firstLine="5280" w:firstLineChars="1650"/>
        <w:jc w:val="right"/>
        <w:textAlignment w:val="auto"/>
        <w:rPr>
          <w:rFonts w:hint="default" w:ascii="方正仿宋简体" w:eastAsia="方正仿宋简体"/>
          <w:sz w:val="32"/>
          <w:szCs w:val="32"/>
          <w:lang w:val="en-US" w:eastAsia="zh-CN"/>
        </w:rPr>
      </w:pPr>
      <w:r>
        <w:rPr>
          <w:rFonts w:hint="eastAsia" w:ascii="方正仿宋简体" w:eastAsia="方正仿宋简体"/>
          <w:sz w:val="32"/>
          <w:szCs w:val="32"/>
        </w:rPr>
        <w:t>北海艺术设计学院</w:t>
      </w:r>
      <w:r>
        <w:rPr>
          <w:rFonts w:hint="eastAsia" w:ascii="方正仿宋简体" w:eastAsia="方正仿宋简体"/>
          <w:sz w:val="32"/>
          <w:szCs w:val="32"/>
          <w:lang w:val="en-US" w:eastAsia="zh-CN"/>
        </w:rPr>
        <w:t xml:space="preserve">    </w:t>
      </w:r>
    </w:p>
    <w:p>
      <w:pPr>
        <w:keepNext w:val="0"/>
        <w:keepLines w:val="0"/>
        <w:pageBreakBefore w:val="0"/>
        <w:kinsoku/>
        <w:wordWrap w:val="0"/>
        <w:overflowPunct/>
        <w:topLinePunct w:val="0"/>
        <w:autoSpaceDE/>
        <w:autoSpaceDN/>
        <w:bidi w:val="0"/>
        <w:adjustRightInd/>
        <w:spacing w:line="570" w:lineRule="exact"/>
        <w:jc w:val="right"/>
        <w:textAlignment w:val="auto"/>
        <w:rPr>
          <w:rFonts w:hint="default" w:ascii="方正仿宋简体" w:eastAsia="方正仿宋简体"/>
          <w:sz w:val="32"/>
          <w:szCs w:val="32"/>
          <w:lang w:val="en-US" w:eastAsia="zh-CN"/>
        </w:rPr>
      </w:pPr>
      <w:r>
        <w:rPr>
          <w:rFonts w:hint="eastAsia" w:ascii="方正仿宋简体" w:eastAsia="方正仿宋简体"/>
          <w:color w:val="auto"/>
          <w:sz w:val="32"/>
          <w:szCs w:val="32"/>
        </w:rPr>
        <w:t>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年</w:t>
      </w:r>
      <w:r>
        <w:rPr>
          <w:rFonts w:hint="eastAsia" w:ascii="方正仿宋简体" w:eastAsia="方正仿宋简体"/>
          <w:color w:val="auto"/>
          <w:sz w:val="32"/>
          <w:szCs w:val="32"/>
          <w:lang w:val="en-US" w:eastAsia="zh-CN"/>
        </w:rPr>
        <w:t>12</w:t>
      </w:r>
      <w:r>
        <w:rPr>
          <w:rFonts w:hint="eastAsia" w:ascii="方正仿宋简体" w:eastAsia="方正仿宋简体"/>
          <w:color w:val="auto"/>
          <w:sz w:val="32"/>
          <w:szCs w:val="32"/>
        </w:rPr>
        <w:t>月</w:t>
      </w:r>
      <w:r>
        <w:rPr>
          <w:rFonts w:hint="eastAsia" w:ascii="方正仿宋简体" w:eastAsia="方正仿宋简体"/>
          <w:color w:val="auto"/>
          <w:sz w:val="32"/>
          <w:szCs w:val="32"/>
          <w:lang w:val="en-US" w:eastAsia="zh-CN"/>
        </w:rPr>
        <w:t>1</w:t>
      </w:r>
      <w:r>
        <w:rPr>
          <w:rFonts w:hint="eastAsia" w:ascii="方正仿宋简体" w:eastAsia="方正仿宋简体"/>
          <w:color w:val="auto"/>
          <w:sz w:val="32"/>
          <w:szCs w:val="32"/>
        </w:rPr>
        <w:t>日</w:t>
      </w:r>
      <w:r>
        <w:rPr>
          <w:rFonts w:hint="eastAsia" w:ascii="方正仿宋简体" w:eastAsia="方正仿宋简体"/>
          <w:color w:val="auto"/>
          <w:sz w:val="32"/>
          <w:szCs w:val="32"/>
          <w:lang w:val="en-US" w:eastAsia="zh-CN"/>
        </w:rPr>
        <w:t xml:space="preserve">  </w:t>
      </w:r>
      <w:r>
        <w:rPr>
          <w:rFonts w:hint="eastAsia" w:ascii="方正仿宋简体" w:eastAsia="方正仿宋简体"/>
          <w:sz w:val="32"/>
          <w:szCs w:val="32"/>
          <w:lang w:val="en-US" w:eastAsia="zh-CN"/>
        </w:rPr>
        <w:t xml:space="preserve">  </w:t>
      </w:r>
    </w:p>
    <w:p>
      <w:pPr>
        <w:rPr>
          <w:rFonts w:ascii="方正仿宋简体" w:eastAsia="方正仿宋简体"/>
          <w:sz w:val="32"/>
          <w:szCs w:val="32"/>
        </w:rPr>
      </w:pPr>
      <w:r>
        <w:rPr>
          <w:rFonts w:ascii="方正仿宋简体" w:eastAsia="方正仿宋简体"/>
          <w:sz w:val="32"/>
          <w:szCs w:val="32"/>
        </w:rPr>
        <w:br w:type="page"/>
      </w:r>
    </w:p>
    <w:p>
      <w:pPr>
        <w:spacing w:line="570" w:lineRule="exact"/>
        <w:jc w:val="center"/>
        <w:outlineLvl w:val="1"/>
        <w:rPr>
          <w:rFonts w:ascii="方正小标宋简体" w:hAnsi="方正小标宋简体" w:eastAsia="方正小标宋简体" w:cs="方正小标宋简体"/>
          <w:sz w:val="44"/>
          <w:szCs w:val="44"/>
        </w:rPr>
      </w:pPr>
      <w:bookmarkStart w:id="8" w:name="_GoBack"/>
      <w:bookmarkEnd w:id="8"/>
      <w:r>
        <w:rPr>
          <w:rFonts w:hint="eastAsia" w:ascii="方正小标宋简体" w:hAnsi="方正小标宋简体" w:eastAsia="方正小标宋简体" w:cs="方正小标宋简体"/>
          <w:sz w:val="44"/>
          <w:szCs w:val="44"/>
        </w:rPr>
        <w:t>北海艺术设计学院教室管理办法</w:t>
      </w:r>
      <w:bookmarkEnd w:id="4"/>
    </w:p>
    <w:p>
      <w:pPr>
        <w:widowControl/>
        <w:shd w:val="clear" w:color="auto"/>
        <w:spacing w:line="570" w:lineRule="exact"/>
        <w:jc w:val="center"/>
        <w:rPr>
          <w:rFonts w:ascii="黑体" w:hAnsi="黑体" w:eastAsia="黑体" w:cs="Arial"/>
          <w:kern w:val="0"/>
          <w:sz w:val="32"/>
          <w:szCs w:val="32"/>
          <w:shd w:val="clear" w:color="auto" w:fill="FFFFFF" w:themeFill="background1"/>
        </w:rPr>
      </w:pPr>
    </w:p>
    <w:p>
      <w:pPr>
        <w:keepNext w:val="0"/>
        <w:keepLines w:val="0"/>
        <w:pageBreakBefore w:val="0"/>
        <w:widowControl/>
        <w:shd w:val="clear" w:color="auto"/>
        <w:kinsoku/>
        <w:wordWrap/>
        <w:overflowPunct/>
        <w:topLinePunct w:val="0"/>
        <w:autoSpaceDE/>
        <w:autoSpaceDN/>
        <w:bidi w:val="0"/>
        <w:adjustRightInd/>
        <w:snapToGrid/>
        <w:spacing w:before="156" w:beforeLines="50" w:after="156" w:afterLines="50" w:line="570" w:lineRule="exact"/>
        <w:jc w:val="center"/>
        <w:textAlignment w:val="auto"/>
        <w:rPr>
          <w:rFonts w:ascii="Arial" w:hAnsi="Arial" w:eastAsia="宋体" w:cs="Arial"/>
          <w:kern w:val="0"/>
          <w:sz w:val="32"/>
          <w:szCs w:val="32"/>
          <w:shd w:val="clear" w:color="auto" w:fill="FFFFFF" w:themeFill="background1"/>
        </w:rPr>
      </w:pPr>
      <w:r>
        <w:rPr>
          <w:rFonts w:hint="eastAsia" w:ascii="黑体" w:hAnsi="黑体" w:eastAsia="黑体" w:cs="Arial"/>
          <w:kern w:val="0"/>
          <w:sz w:val="32"/>
          <w:szCs w:val="32"/>
          <w:shd w:val="clear" w:color="auto" w:fill="FFFFFF" w:themeFill="background1"/>
        </w:rPr>
        <w:t>第一章</w:t>
      </w:r>
      <w:r>
        <w:rPr>
          <w:rFonts w:ascii="Arial" w:hAnsi="Arial" w:eastAsia="宋体" w:cs="Arial"/>
          <w:kern w:val="0"/>
          <w:sz w:val="32"/>
          <w:szCs w:val="32"/>
          <w:shd w:val="clear" w:color="auto" w:fill="FFFFFF" w:themeFill="background1"/>
        </w:rPr>
        <w:t xml:space="preserve">  </w:t>
      </w:r>
      <w:r>
        <w:rPr>
          <w:rFonts w:hint="eastAsia" w:ascii="黑体" w:hAnsi="黑体" w:eastAsia="黑体" w:cs="Arial"/>
          <w:kern w:val="0"/>
          <w:sz w:val="32"/>
          <w:szCs w:val="32"/>
          <w:shd w:val="clear" w:color="auto" w:fill="FFFFFF" w:themeFill="background1"/>
        </w:rPr>
        <w:t>总</w:t>
      </w:r>
      <w:r>
        <w:rPr>
          <w:rFonts w:ascii="Arial" w:hAnsi="Arial" w:eastAsia="宋体" w:cs="Arial"/>
          <w:kern w:val="0"/>
          <w:sz w:val="32"/>
          <w:szCs w:val="32"/>
          <w:shd w:val="clear" w:color="auto" w:fill="FFFFFF" w:themeFill="background1"/>
        </w:rPr>
        <w:t xml:space="preserve">  </w:t>
      </w:r>
      <w:r>
        <w:rPr>
          <w:rFonts w:hint="eastAsia" w:ascii="黑体" w:hAnsi="黑体" w:eastAsia="黑体" w:cs="Arial"/>
          <w:kern w:val="0"/>
          <w:sz w:val="32"/>
          <w:szCs w:val="32"/>
          <w:shd w:val="clear" w:color="auto" w:fill="FFFFFF" w:themeFill="background1"/>
        </w:rPr>
        <w:t>则</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微软雅黑" w:hAnsi="微软雅黑" w:eastAsia="微软雅黑" w:cs="宋体"/>
          <w:kern w:val="0"/>
          <w:sz w:val="32"/>
          <w:szCs w:val="32"/>
          <w:shd w:val="clear" w:color="auto" w:fill="FFFFFF" w:themeFill="background1"/>
        </w:rPr>
      </w:pPr>
      <w:r>
        <w:rPr>
          <w:rFonts w:hint="eastAsia" w:ascii="黑体" w:hAnsi="黑体" w:eastAsia="黑体" w:cs="宋体"/>
          <w:kern w:val="0"/>
          <w:sz w:val="32"/>
          <w:szCs w:val="32"/>
          <w:shd w:val="clear" w:color="auto" w:fill="FFFFFF" w:themeFill="background1"/>
        </w:rPr>
        <w:t>第一条</w:t>
      </w:r>
      <w:r>
        <w:rPr>
          <w:rFonts w:hint="eastAsia" w:ascii="微软雅黑" w:hAnsi="微软雅黑" w:eastAsia="微软雅黑" w:cs="宋体"/>
          <w:kern w:val="0"/>
          <w:sz w:val="32"/>
          <w:szCs w:val="32"/>
          <w:shd w:val="clear" w:color="auto" w:fill="FFFFFF" w:themeFill="background1"/>
        </w:rPr>
        <w:t xml:space="preserve"> </w:t>
      </w:r>
      <w:r>
        <w:rPr>
          <w:rFonts w:hint="eastAsia" w:ascii="方正仿宋简体" w:hAnsi="宋体" w:eastAsia="方正仿宋简体" w:cs="Times New Roman"/>
          <w:sz w:val="32"/>
          <w:szCs w:val="32"/>
        </w:rPr>
        <w:t>本办法所指教室主要包括“普通教室”“多媒体教室”“智慧教室”等。</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微软雅黑" w:hAnsi="微软雅黑" w:eastAsia="微软雅黑" w:cs="宋体"/>
          <w:kern w:val="0"/>
          <w:sz w:val="32"/>
          <w:szCs w:val="32"/>
          <w:shd w:val="clear" w:color="auto" w:fill="FFFFFF" w:themeFill="background1"/>
        </w:rPr>
      </w:pPr>
      <w:r>
        <w:rPr>
          <w:rFonts w:hint="eastAsia" w:ascii="黑体" w:hAnsi="黑体" w:eastAsia="黑体" w:cs="宋体"/>
          <w:kern w:val="0"/>
          <w:sz w:val="32"/>
          <w:szCs w:val="32"/>
          <w:shd w:val="clear" w:color="auto" w:fill="FFFFFF" w:themeFill="background1"/>
        </w:rPr>
        <w:t>第二条</w:t>
      </w:r>
      <w:r>
        <w:rPr>
          <w:rFonts w:hint="eastAsia" w:ascii="微软雅黑" w:hAnsi="微软雅黑" w:eastAsia="微软雅黑" w:cs="宋体"/>
          <w:kern w:val="0"/>
          <w:sz w:val="32"/>
          <w:szCs w:val="32"/>
          <w:shd w:val="clear" w:color="auto" w:fill="FFFFFF" w:themeFill="background1"/>
        </w:rPr>
        <w:t xml:space="preserve"> </w:t>
      </w:r>
      <w:r>
        <w:rPr>
          <w:rFonts w:hint="eastAsia" w:ascii="方正仿宋简体" w:hAnsi="宋体" w:eastAsia="方正仿宋简体" w:cs="Times New Roman"/>
          <w:sz w:val="32"/>
          <w:szCs w:val="32"/>
        </w:rPr>
        <w:t>教务处负责学校教室的统筹管理和使用分配，实验与信息化中心负责教室内多媒体设备的维护、保养和技术支持，后勤保障处负责教室设施维护、卫生和水电管理。</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FFFFFF" w:themeFill="background1"/>
        </w:rPr>
        <w:t>第三条</w:t>
      </w:r>
      <w:r>
        <w:rPr>
          <w:rFonts w:hint="eastAsia" w:ascii="微软雅黑" w:hAnsi="微软雅黑" w:eastAsia="微软雅黑" w:cs="宋体"/>
          <w:kern w:val="0"/>
          <w:sz w:val="32"/>
          <w:szCs w:val="32"/>
          <w:shd w:val="clear" w:color="auto" w:fill="FFFFFF" w:themeFill="background1"/>
        </w:rPr>
        <w:t xml:space="preserve"> </w:t>
      </w:r>
      <w:r>
        <w:rPr>
          <w:rFonts w:hint="eastAsia" w:ascii="方正仿宋简体" w:hAnsi="宋体" w:eastAsia="方正仿宋简体" w:cs="Times New Roman"/>
          <w:sz w:val="32"/>
          <w:szCs w:val="32"/>
        </w:rPr>
        <w:t>教室的调度坚持教学第一、服务师生的原则。在满足正常教学需求的前提下，其他用途使用教室必须经所在部门、单位批准。</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FFFFFF" w:themeFill="background1"/>
        </w:rPr>
        <w:t>第四条</w:t>
      </w:r>
      <w:r>
        <w:rPr>
          <w:rFonts w:hint="eastAsia" w:ascii="微软雅黑" w:hAnsi="微软雅黑" w:eastAsia="微软雅黑" w:cs="宋体"/>
          <w:kern w:val="0"/>
          <w:sz w:val="32"/>
          <w:szCs w:val="32"/>
          <w:shd w:val="clear" w:color="auto" w:fill="FFFFFF" w:themeFill="background1"/>
        </w:rPr>
        <w:t xml:space="preserve"> </w:t>
      </w:r>
      <w:r>
        <w:rPr>
          <w:rFonts w:hint="eastAsia" w:ascii="方正仿宋简体" w:hAnsi="宋体" w:eastAsia="方正仿宋简体" w:cs="Times New Roman"/>
          <w:sz w:val="32"/>
          <w:szCs w:val="32"/>
        </w:rPr>
        <w:t>教室使用者、管理人员必须遵守学校对各类教室管理使用的相关规定，违反规定的，追究相关单位及责任人的责任。</w:t>
      </w:r>
    </w:p>
    <w:p>
      <w:pPr>
        <w:keepNext w:val="0"/>
        <w:keepLines w:val="0"/>
        <w:pageBreakBefore w:val="0"/>
        <w:widowControl/>
        <w:shd w:val="clear" w:color="auto"/>
        <w:kinsoku/>
        <w:wordWrap/>
        <w:overflowPunct/>
        <w:topLinePunct w:val="0"/>
        <w:autoSpaceDE/>
        <w:autoSpaceDN/>
        <w:bidi w:val="0"/>
        <w:adjustRightInd/>
        <w:snapToGrid/>
        <w:spacing w:before="156" w:beforeLines="50" w:after="156" w:afterLines="50" w:line="570" w:lineRule="exact"/>
        <w:jc w:val="center"/>
        <w:textAlignment w:val="auto"/>
        <w:rPr>
          <w:rFonts w:ascii="黑体" w:hAnsi="黑体" w:eastAsia="黑体" w:cs="Arial"/>
          <w:kern w:val="0"/>
          <w:sz w:val="32"/>
          <w:szCs w:val="32"/>
          <w:shd w:val="clear" w:color="auto" w:fill="FFFFFF" w:themeFill="background1"/>
        </w:rPr>
      </w:pPr>
      <w:r>
        <w:rPr>
          <w:rFonts w:hint="eastAsia" w:ascii="黑体" w:hAnsi="黑体" w:eastAsia="黑体" w:cs="Arial"/>
          <w:kern w:val="0"/>
          <w:sz w:val="32"/>
          <w:szCs w:val="32"/>
          <w:shd w:val="clear" w:color="auto" w:fill="FFFFFF" w:themeFill="background1"/>
        </w:rPr>
        <w:t>第二章  教室的使用</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微软雅黑" w:hAnsi="微软雅黑" w:eastAsia="微软雅黑" w:cs="宋体"/>
          <w:kern w:val="0"/>
          <w:sz w:val="32"/>
          <w:szCs w:val="32"/>
          <w:shd w:val="clear" w:color="auto" w:fill="FFFFFF" w:themeFill="background1"/>
        </w:rPr>
      </w:pPr>
      <w:r>
        <w:rPr>
          <w:rFonts w:hint="eastAsia" w:ascii="黑体" w:hAnsi="黑体" w:eastAsia="黑体" w:cs="宋体"/>
          <w:kern w:val="0"/>
          <w:sz w:val="32"/>
          <w:szCs w:val="32"/>
          <w:shd w:val="clear" w:color="auto" w:fill="FFFFFF" w:themeFill="background1"/>
        </w:rPr>
        <w:t>第五条</w:t>
      </w:r>
      <w:r>
        <w:rPr>
          <w:rFonts w:hint="eastAsia" w:ascii="微软雅黑" w:hAnsi="微软雅黑" w:eastAsia="微软雅黑" w:cs="宋体"/>
          <w:kern w:val="0"/>
          <w:sz w:val="32"/>
          <w:szCs w:val="32"/>
          <w:shd w:val="clear" w:color="auto" w:fill="FFFFFF" w:themeFill="background1"/>
        </w:rPr>
        <w:t xml:space="preserve"> </w:t>
      </w:r>
      <w:r>
        <w:rPr>
          <w:rFonts w:hint="eastAsia" w:ascii="方正仿宋简体" w:hAnsi="宋体" w:eastAsia="方正仿宋简体" w:cs="Times New Roman"/>
          <w:sz w:val="32"/>
          <w:szCs w:val="32"/>
        </w:rPr>
        <w:t>本校的正常教学使用的教室由教务处在课程安排时直接排定教室。凡课表安排以外的教室使用，都应事先申请办理教室借用手续。</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微软雅黑" w:hAnsi="微软雅黑" w:eastAsia="方正仿宋简体" w:cs="宋体"/>
          <w:kern w:val="0"/>
          <w:sz w:val="32"/>
          <w:szCs w:val="32"/>
          <w:shd w:val="clear" w:color="auto" w:fill="FFFFFF" w:themeFill="background1"/>
        </w:rPr>
      </w:pPr>
      <w:r>
        <w:rPr>
          <w:rFonts w:hint="eastAsia" w:ascii="黑体" w:hAnsi="黑体" w:eastAsia="黑体" w:cs="宋体"/>
          <w:kern w:val="0"/>
          <w:sz w:val="32"/>
          <w:szCs w:val="32"/>
          <w:shd w:val="clear" w:color="auto" w:fill="FFFFFF" w:themeFill="background1"/>
        </w:rPr>
        <w:t>第六条</w:t>
      </w:r>
      <w:r>
        <w:rPr>
          <w:rFonts w:hint="eastAsia" w:ascii="微软雅黑" w:hAnsi="微软雅黑" w:eastAsia="微软雅黑" w:cs="宋体"/>
          <w:kern w:val="0"/>
          <w:sz w:val="32"/>
          <w:szCs w:val="32"/>
          <w:shd w:val="clear" w:color="auto" w:fill="FFFFFF" w:themeFill="background1"/>
        </w:rPr>
        <w:t xml:space="preserve"> </w:t>
      </w:r>
      <w:r>
        <w:rPr>
          <w:rFonts w:hint="eastAsia" w:ascii="方正仿宋简体" w:hAnsi="宋体" w:eastAsia="方正仿宋简体" w:cs="Times New Roman"/>
          <w:sz w:val="32"/>
          <w:szCs w:val="32"/>
        </w:rPr>
        <w:t>教室借用的程序、审批权限：</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（一）任课教师因特殊情况调课或停课后补课、因教学需要变更教学场地需借用教室的，须根据《北海艺术设计学院教学异动管理规定》（北艺教发〔</w:t>
      </w:r>
      <w:r>
        <w:rPr>
          <w:rFonts w:ascii="方正仿宋简体" w:hAnsi="宋体" w:eastAsia="方正仿宋简体" w:cs="Times New Roman"/>
          <w:sz w:val="32"/>
          <w:szCs w:val="32"/>
        </w:rPr>
        <w:t>2021〕65号</w:t>
      </w:r>
      <w:r>
        <w:rPr>
          <w:rFonts w:hint="eastAsia" w:ascii="方正仿宋简体" w:hAnsi="宋体" w:eastAsia="方正仿宋简体" w:cs="Times New Roman"/>
          <w:sz w:val="32"/>
          <w:szCs w:val="32"/>
        </w:rPr>
        <w:t>）到所在二级学院院（部）综合办审核批准后，由教务处办理调课和补课手续，最后确定教室。</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（二）各部门、单位举行会议、活动等正常教学之外的活动借用教室的，须经部门、单位负责人审批，由部门、单位的负责老师先在教务管理系统内进行网上申请，实验与信息化中心进行确认。</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（三）开展学生会、社团等活动需借用教室的，须经活动负责人或负责人所授权的老师审核，由社团负责老师在教务管理系统内进行网上申请，实验与信息化中心确认。</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（四）以下几种情况借用教室需提交《北海艺术设计学院教室借用申请表》（见附件1）至实验与信息化中心审批：</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1.如需借用大礼堂、伦理楼1</w:t>
      </w:r>
      <w:r>
        <w:rPr>
          <w:rFonts w:ascii="方正仿宋简体" w:hAnsi="宋体" w:eastAsia="方正仿宋简体" w:cs="Times New Roman"/>
          <w:sz w:val="32"/>
          <w:szCs w:val="32"/>
        </w:rPr>
        <w:t>07</w:t>
      </w:r>
      <w:r>
        <w:rPr>
          <w:rFonts w:hint="eastAsia" w:ascii="方正仿宋简体" w:hAnsi="宋体" w:eastAsia="方正仿宋简体" w:cs="Times New Roman"/>
          <w:sz w:val="32"/>
          <w:szCs w:val="32"/>
        </w:rPr>
        <w:t>、公德楼1</w:t>
      </w:r>
      <w:r>
        <w:rPr>
          <w:rFonts w:ascii="方正仿宋简体" w:hAnsi="宋体" w:eastAsia="方正仿宋简体" w:cs="Times New Roman"/>
          <w:sz w:val="32"/>
          <w:szCs w:val="32"/>
        </w:rPr>
        <w:t>07</w:t>
      </w:r>
      <w:r>
        <w:rPr>
          <w:rFonts w:hint="eastAsia" w:ascii="方正仿宋简体" w:hAnsi="宋体" w:eastAsia="方正仿宋简体" w:cs="Times New Roman"/>
          <w:sz w:val="32"/>
          <w:szCs w:val="32"/>
        </w:rPr>
        <w:t>、智慧教室等特殊教室；</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ascii="方正仿宋简体" w:hAnsi="宋体" w:eastAsia="方正仿宋简体" w:cs="Times New Roman"/>
          <w:sz w:val="32"/>
          <w:szCs w:val="32"/>
        </w:rPr>
        <w:t>2</w:t>
      </w:r>
      <w:r>
        <w:rPr>
          <w:rFonts w:hint="eastAsia" w:ascii="方正仿宋简体" w:hAnsi="宋体" w:eastAsia="方正仿宋简体" w:cs="Times New Roman"/>
          <w:sz w:val="32"/>
          <w:szCs w:val="32"/>
        </w:rPr>
        <w:t>.学校各校级行政部门申请教室。</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（五）实验与信息化中心、二级学院（部）或校团委在审查教室借用申请时，有权要求申请者提供学校或二级学院（部）同意开展该类活动的原始文件进行确认，无法提供者，拒绝借用教室。</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FFFFFF" w:themeFill="background1"/>
        </w:rPr>
        <w:t>第七条</w:t>
      </w:r>
      <w:r>
        <w:rPr>
          <w:rFonts w:hint="eastAsia" w:ascii="微软雅黑" w:hAnsi="微软雅黑" w:eastAsia="微软雅黑" w:cs="宋体"/>
          <w:kern w:val="0"/>
          <w:sz w:val="32"/>
          <w:szCs w:val="32"/>
          <w:shd w:val="clear" w:color="auto" w:fill="FFFFFF" w:themeFill="background1"/>
        </w:rPr>
        <w:t xml:space="preserve"> </w:t>
      </w:r>
      <w:r>
        <w:rPr>
          <w:rFonts w:hint="eastAsia" w:ascii="方正仿宋简体" w:hAnsi="宋体" w:eastAsia="方正仿宋简体" w:cs="Times New Roman"/>
          <w:sz w:val="32"/>
          <w:szCs w:val="32"/>
        </w:rPr>
        <w:t>非教学活动使用教室应不影响正常的教学工作。非教学活动使用教室一般应安排在晚上或周末，且应避开有晚自习的教室。</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FFFFFF" w:themeFill="background1"/>
        </w:rPr>
        <w:t>第八条</w:t>
      </w:r>
      <w:r>
        <w:rPr>
          <w:rFonts w:hint="eastAsia" w:ascii="微软雅黑" w:hAnsi="微软雅黑" w:eastAsia="微软雅黑" w:cs="宋体"/>
          <w:kern w:val="0"/>
          <w:sz w:val="32"/>
          <w:szCs w:val="32"/>
          <w:shd w:val="clear" w:color="auto" w:fill="FFFFFF" w:themeFill="background1"/>
        </w:rPr>
        <w:t xml:space="preserve"> </w:t>
      </w:r>
      <w:r>
        <w:rPr>
          <w:rFonts w:hint="eastAsia" w:ascii="方正仿宋简体" w:hAnsi="宋体" w:eastAsia="方正仿宋简体" w:cs="Times New Roman"/>
          <w:sz w:val="32"/>
          <w:szCs w:val="32"/>
        </w:rPr>
        <w:t>各部门、单位利用周末或假期举办各类经学校批准的涉及校外人员参加的活动，需同时提供学校审批同意举办的文件后方可借用教室。教室使用单位负责教室使用期间的安全管理，并落实安全责任人。</w:t>
      </w:r>
    </w:p>
    <w:p>
      <w:pPr>
        <w:keepNext w:val="0"/>
        <w:keepLines w:val="0"/>
        <w:pageBreakBefore w:val="0"/>
        <w:widowControl/>
        <w:shd w:val="clear" w:color="auto"/>
        <w:kinsoku/>
        <w:wordWrap/>
        <w:overflowPunct/>
        <w:topLinePunct w:val="0"/>
        <w:autoSpaceDE/>
        <w:autoSpaceDN/>
        <w:bidi w:val="0"/>
        <w:adjustRightInd/>
        <w:snapToGrid/>
        <w:spacing w:before="156" w:beforeLines="50" w:after="156" w:afterLines="50" w:line="570" w:lineRule="exact"/>
        <w:jc w:val="center"/>
        <w:textAlignment w:val="auto"/>
        <w:rPr>
          <w:rFonts w:ascii="黑体" w:hAnsi="黑体" w:eastAsia="黑体" w:cs="Arial"/>
          <w:kern w:val="0"/>
          <w:sz w:val="32"/>
          <w:szCs w:val="32"/>
          <w:shd w:val="clear" w:color="auto" w:fill="FFFFFF" w:themeFill="background1"/>
        </w:rPr>
      </w:pPr>
      <w:r>
        <w:rPr>
          <w:rFonts w:hint="eastAsia" w:ascii="黑体" w:hAnsi="黑体" w:eastAsia="黑体" w:cs="Arial"/>
          <w:kern w:val="0"/>
          <w:sz w:val="32"/>
          <w:szCs w:val="32"/>
          <w:shd w:val="clear" w:color="auto" w:fill="FFFFFF" w:themeFill="background1"/>
        </w:rPr>
        <w:t>第三章  使用要求</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FFFFFF" w:themeFill="background1"/>
        </w:rPr>
        <w:t>第九条</w:t>
      </w:r>
      <w:r>
        <w:rPr>
          <w:rFonts w:hint="eastAsia" w:ascii="微软雅黑" w:hAnsi="微软雅黑" w:eastAsia="微软雅黑" w:cs="宋体"/>
          <w:kern w:val="0"/>
          <w:sz w:val="32"/>
          <w:szCs w:val="32"/>
          <w:shd w:val="clear" w:color="auto" w:fill="FFFFFF" w:themeFill="background1"/>
        </w:rPr>
        <w:t xml:space="preserve"> </w:t>
      </w:r>
      <w:r>
        <w:rPr>
          <w:rFonts w:hint="eastAsia" w:ascii="方正仿宋简体" w:hAnsi="宋体" w:eastAsia="方正仿宋简体" w:cs="Times New Roman"/>
          <w:sz w:val="32"/>
          <w:szCs w:val="32"/>
        </w:rPr>
        <w:t>教室只能用于经批准的活动，不得擅自改变教室用途或用于下列活动：</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（一）违背国家宪法和四项基本原则的；</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（二）危害国家统一、安全和利益，泄露国家机密的；</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（三）煽动民族分裂，破坏民族团结的；</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（四）宣扬色情、淫秽、迷信、暴力或邪教活动，以及其他损害社会公德的活动；</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（五）未经批准的商业宣传活动、各类讲座、培训班等；</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（六）法律、法规、校纪、校规禁止的其他内容；</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（七）开展带有唱歌、跳舞等节目的文艺活动；</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微软雅黑" w:hAnsi="微软雅黑" w:eastAsia="微软雅黑" w:cs="宋体"/>
          <w:kern w:val="0"/>
          <w:sz w:val="32"/>
          <w:szCs w:val="32"/>
          <w:shd w:val="clear" w:color="auto" w:fill="FFFFFF" w:themeFill="background1"/>
        </w:rPr>
      </w:pPr>
      <w:r>
        <w:rPr>
          <w:rFonts w:hint="eastAsia" w:ascii="方正仿宋简体" w:hAnsi="宋体" w:eastAsia="方正仿宋简体" w:cs="Times New Roman"/>
          <w:sz w:val="32"/>
          <w:szCs w:val="32"/>
        </w:rPr>
        <w:t>（八）其他不符合教室功能的活动。</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FFFFFF" w:themeFill="background1"/>
        </w:rPr>
        <w:t>第十条</w:t>
      </w:r>
      <w:r>
        <w:rPr>
          <w:rFonts w:hint="eastAsia" w:ascii="微软雅黑" w:hAnsi="微软雅黑" w:eastAsia="微软雅黑" w:cs="宋体"/>
          <w:kern w:val="0"/>
          <w:sz w:val="32"/>
          <w:szCs w:val="32"/>
          <w:shd w:val="clear" w:color="auto" w:fill="FFFFFF" w:themeFill="background1"/>
        </w:rPr>
        <w:t xml:space="preserve"> </w:t>
      </w:r>
      <w:r>
        <w:rPr>
          <w:rFonts w:hint="eastAsia" w:ascii="方正仿宋简体" w:hAnsi="宋体" w:eastAsia="方正仿宋简体" w:cs="Times New Roman"/>
          <w:sz w:val="32"/>
          <w:szCs w:val="32"/>
        </w:rPr>
        <w:t>教务处定期应根据学生实际，开放适度的公共教室作为学生的自习教室，既保证学生的自习需要，又做到节约资源。</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FFFFFF" w:themeFill="background1"/>
        </w:rPr>
        <w:t>第十一条</w:t>
      </w:r>
      <w:r>
        <w:rPr>
          <w:rFonts w:hint="eastAsia" w:ascii="微软雅黑" w:hAnsi="微软雅黑" w:eastAsia="微软雅黑" w:cs="宋体"/>
          <w:kern w:val="0"/>
          <w:sz w:val="32"/>
          <w:szCs w:val="32"/>
          <w:shd w:val="clear" w:color="auto" w:fill="FFFFFF" w:themeFill="background1"/>
        </w:rPr>
        <w:t xml:space="preserve"> </w:t>
      </w:r>
      <w:r>
        <w:rPr>
          <w:rFonts w:hint="eastAsia" w:ascii="方正仿宋简体" w:hAnsi="宋体" w:eastAsia="方正仿宋简体" w:cs="Times New Roman"/>
          <w:sz w:val="32"/>
          <w:szCs w:val="32"/>
        </w:rPr>
        <w:t>学校重大考试和工作安排时，全校所有教室的使用按教务处的通知处理，已借出（租用）使用的教室也应服从安排。</w:t>
      </w:r>
    </w:p>
    <w:p>
      <w:pPr>
        <w:keepNext w:val="0"/>
        <w:keepLines w:val="0"/>
        <w:pageBreakBefore w:val="0"/>
        <w:widowControl/>
        <w:shd w:val="clear" w:color="auto"/>
        <w:kinsoku/>
        <w:wordWrap/>
        <w:overflowPunct/>
        <w:topLinePunct w:val="0"/>
        <w:autoSpaceDE/>
        <w:autoSpaceDN/>
        <w:bidi w:val="0"/>
        <w:adjustRightInd/>
        <w:snapToGrid/>
        <w:spacing w:line="51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FFFFFF" w:themeFill="background1"/>
        </w:rPr>
        <w:t>第十二条</w:t>
      </w:r>
      <w:r>
        <w:rPr>
          <w:rFonts w:ascii="微软雅黑" w:hAnsi="微软雅黑" w:eastAsia="微软雅黑" w:cs="Calibri"/>
          <w:kern w:val="0"/>
          <w:sz w:val="32"/>
          <w:szCs w:val="32"/>
          <w:shd w:val="clear" w:color="auto" w:fill="FFFFFF" w:themeFill="background1"/>
        </w:rPr>
        <w:t xml:space="preserve"> </w:t>
      </w:r>
      <w:r>
        <w:rPr>
          <w:rFonts w:hint="eastAsia" w:ascii="方正仿宋简体" w:hAnsi="宋体" w:eastAsia="方正仿宋简体" w:cs="Times New Roman"/>
          <w:sz w:val="32"/>
          <w:szCs w:val="32"/>
        </w:rPr>
        <w:t>学生应自觉维护教室良好的学习氛围，保持教室安静，不在教室内高声喧哗、打闹嬉戏，教学楼（层）为禁烟区，严禁吸烟。不随意占用教室座位，妨碍他人正常使用，离开教室时应带走自己的书籍及其他物品，以免遗失。</w:t>
      </w:r>
    </w:p>
    <w:p>
      <w:pPr>
        <w:keepNext w:val="0"/>
        <w:keepLines w:val="0"/>
        <w:pageBreakBefore w:val="0"/>
        <w:widowControl/>
        <w:shd w:val="clear" w:color="auto"/>
        <w:kinsoku/>
        <w:wordWrap/>
        <w:overflowPunct/>
        <w:topLinePunct w:val="0"/>
        <w:autoSpaceDE/>
        <w:autoSpaceDN/>
        <w:bidi w:val="0"/>
        <w:adjustRightInd/>
        <w:snapToGrid/>
        <w:spacing w:line="510" w:lineRule="exact"/>
        <w:ind w:firstLine="640" w:firstLineChars="200"/>
        <w:textAlignment w:val="auto"/>
        <w:rPr>
          <w:rFonts w:ascii="微软雅黑" w:hAnsi="微软雅黑" w:eastAsia="微软雅黑" w:cs="宋体"/>
          <w:kern w:val="0"/>
          <w:sz w:val="32"/>
          <w:szCs w:val="32"/>
          <w:shd w:val="clear" w:color="auto" w:fill="FFFFFF" w:themeFill="background1"/>
        </w:rPr>
      </w:pPr>
      <w:r>
        <w:rPr>
          <w:rFonts w:hint="eastAsia" w:ascii="黑体" w:hAnsi="黑体" w:eastAsia="黑体" w:cs="宋体"/>
          <w:kern w:val="0"/>
          <w:sz w:val="32"/>
          <w:szCs w:val="32"/>
          <w:shd w:val="clear" w:color="auto" w:fill="FFFFFF" w:themeFill="background1"/>
        </w:rPr>
        <w:t>第十三条</w:t>
      </w:r>
      <w:r>
        <w:rPr>
          <w:rFonts w:hint="eastAsia" w:ascii="微软雅黑" w:hAnsi="微软雅黑" w:eastAsia="微软雅黑" w:cs="宋体"/>
          <w:kern w:val="0"/>
          <w:sz w:val="32"/>
          <w:szCs w:val="32"/>
          <w:shd w:val="clear" w:color="auto" w:fill="FFFFFF" w:themeFill="background1"/>
        </w:rPr>
        <w:t xml:space="preserve"> </w:t>
      </w:r>
      <w:r>
        <w:rPr>
          <w:rFonts w:hint="eastAsia" w:ascii="方正仿宋简体" w:hAnsi="宋体" w:eastAsia="方正仿宋简体" w:cs="Times New Roman"/>
          <w:sz w:val="32"/>
          <w:szCs w:val="32"/>
        </w:rPr>
        <w:t>学生应自觉维护教室整洁。课前应擦净黑板，不乱扔果皮、杂物、纸屑，不随地吐痰，不在墙上、桌上随意刻画、张贴、踩脚印等。</w:t>
      </w:r>
    </w:p>
    <w:p>
      <w:pPr>
        <w:keepNext w:val="0"/>
        <w:keepLines w:val="0"/>
        <w:pageBreakBefore w:val="0"/>
        <w:widowControl/>
        <w:shd w:val="clear" w:color="auto"/>
        <w:kinsoku/>
        <w:wordWrap/>
        <w:overflowPunct/>
        <w:topLinePunct w:val="0"/>
        <w:autoSpaceDE/>
        <w:autoSpaceDN/>
        <w:bidi w:val="0"/>
        <w:adjustRightInd/>
        <w:snapToGrid/>
        <w:spacing w:line="510" w:lineRule="exact"/>
        <w:ind w:firstLine="640" w:firstLineChars="200"/>
        <w:textAlignment w:val="auto"/>
        <w:rPr>
          <w:rFonts w:ascii="微软雅黑" w:hAnsi="微软雅黑" w:eastAsia="微软雅黑" w:cs="宋体"/>
          <w:kern w:val="0"/>
          <w:sz w:val="32"/>
          <w:szCs w:val="32"/>
          <w:shd w:val="clear" w:color="auto" w:fill="FFFFFF" w:themeFill="background1"/>
        </w:rPr>
      </w:pPr>
      <w:r>
        <w:rPr>
          <w:rFonts w:hint="eastAsia" w:ascii="黑体" w:hAnsi="黑体" w:eastAsia="黑体" w:cs="宋体"/>
          <w:kern w:val="0"/>
          <w:sz w:val="32"/>
          <w:szCs w:val="32"/>
          <w:shd w:val="clear" w:color="auto" w:fill="FFFFFF" w:themeFill="background1"/>
        </w:rPr>
        <w:t>第十四条</w:t>
      </w:r>
      <w:r>
        <w:rPr>
          <w:rFonts w:hint="eastAsia" w:ascii="微软雅黑" w:hAnsi="微软雅黑" w:eastAsia="微软雅黑" w:cs="宋体"/>
          <w:kern w:val="0"/>
          <w:sz w:val="32"/>
          <w:szCs w:val="32"/>
          <w:shd w:val="clear" w:color="auto" w:fill="FFFFFF" w:themeFill="background1"/>
        </w:rPr>
        <w:t xml:space="preserve"> </w:t>
      </w:r>
      <w:r>
        <w:rPr>
          <w:rFonts w:hint="eastAsia" w:ascii="方正仿宋简体" w:hAnsi="宋体" w:eastAsia="方正仿宋简体" w:cs="Times New Roman"/>
          <w:sz w:val="32"/>
          <w:szCs w:val="32"/>
        </w:rPr>
        <w:t>学生应爱护教室内的一切设施。不得随意搬动和毁坏课桌椅，教室内的教学设施未经同意不得搬出室外或挪作他用。不得擅自使用教室内的多媒体设备。对无故损坏者，要按价赔偿，情节严重者给予纪律处分。</w:t>
      </w:r>
    </w:p>
    <w:p>
      <w:pPr>
        <w:keepNext w:val="0"/>
        <w:keepLines w:val="0"/>
        <w:pageBreakBefore w:val="0"/>
        <w:widowControl/>
        <w:shd w:val="clear" w:color="auto"/>
        <w:kinsoku/>
        <w:wordWrap/>
        <w:overflowPunct/>
        <w:topLinePunct w:val="0"/>
        <w:autoSpaceDE/>
        <w:autoSpaceDN/>
        <w:bidi w:val="0"/>
        <w:adjustRightInd/>
        <w:snapToGrid/>
        <w:spacing w:before="156" w:beforeLines="50" w:after="156" w:afterLines="50" w:line="510" w:lineRule="exact"/>
        <w:jc w:val="center"/>
        <w:textAlignment w:val="auto"/>
        <w:rPr>
          <w:rFonts w:ascii="黑体" w:hAnsi="黑体" w:eastAsia="黑体" w:cs="Arial"/>
          <w:kern w:val="0"/>
          <w:sz w:val="32"/>
          <w:szCs w:val="32"/>
          <w:shd w:val="clear" w:color="auto" w:fill="FFFFFF" w:themeFill="background1"/>
        </w:rPr>
      </w:pPr>
      <w:r>
        <w:rPr>
          <w:rFonts w:hint="eastAsia" w:ascii="黑体" w:hAnsi="黑体" w:eastAsia="黑体" w:cs="Arial"/>
          <w:kern w:val="0"/>
          <w:sz w:val="32"/>
          <w:szCs w:val="32"/>
          <w:shd w:val="clear" w:color="auto" w:fill="FFFFFF" w:themeFill="background1"/>
        </w:rPr>
        <w:t>第四章  日常维护</w:t>
      </w:r>
    </w:p>
    <w:p>
      <w:pPr>
        <w:keepNext w:val="0"/>
        <w:keepLines w:val="0"/>
        <w:pageBreakBefore w:val="0"/>
        <w:widowControl/>
        <w:shd w:val="clear" w:color="auto"/>
        <w:kinsoku/>
        <w:wordWrap/>
        <w:overflowPunct/>
        <w:topLinePunct w:val="0"/>
        <w:autoSpaceDE/>
        <w:autoSpaceDN/>
        <w:bidi w:val="0"/>
        <w:adjustRightInd/>
        <w:snapToGrid/>
        <w:spacing w:line="510" w:lineRule="exact"/>
        <w:ind w:firstLine="640" w:firstLineChars="200"/>
        <w:textAlignment w:val="auto"/>
        <w:rPr>
          <w:rFonts w:ascii="微软雅黑" w:hAnsi="微软雅黑" w:eastAsia="微软雅黑" w:cs="宋体"/>
          <w:kern w:val="0"/>
          <w:sz w:val="32"/>
          <w:szCs w:val="32"/>
          <w:shd w:val="clear" w:color="auto" w:fill="FFFFFF" w:themeFill="background1"/>
        </w:rPr>
      </w:pPr>
      <w:r>
        <w:rPr>
          <w:rFonts w:hint="eastAsia" w:ascii="黑体" w:hAnsi="黑体" w:eastAsia="黑体" w:cs="宋体"/>
          <w:kern w:val="0"/>
          <w:sz w:val="32"/>
          <w:szCs w:val="32"/>
          <w:shd w:val="clear" w:color="auto" w:fill="FFFFFF" w:themeFill="background1"/>
        </w:rPr>
        <w:t>第十五条</w:t>
      </w:r>
      <w:r>
        <w:rPr>
          <w:rFonts w:hint="eastAsia" w:ascii="微软雅黑" w:hAnsi="微软雅黑" w:eastAsia="微软雅黑" w:cs="宋体"/>
          <w:kern w:val="0"/>
          <w:sz w:val="32"/>
          <w:szCs w:val="32"/>
          <w:shd w:val="clear" w:color="auto" w:fill="FFFFFF" w:themeFill="background1"/>
        </w:rPr>
        <w:t xml:space="preserve"> </w:t>
      </w:r>
      <w:r>
        <w:rPr>
          <w:rFonts w:hint="eastAsia" w:ascii="方正仿宋简体" w:hAnsi="宋体" w:eastAsia="方正仿宋简体" w:cs="Times New Roman"/>
          <w:sz w:val="32"/>
          <w:szCs w:val="32"/>
        </w:rPr>
        <w:t>后勤保障处应根据教室的使用情况每天做好保洁工作，及时检修教室内的设施（多媒体设备除外）；实验与信息化中心负责多媒体设备的日常维护，出现问题及时处理。</w:t>
      </w:r>
    </w:p>
    <w:p>
      <w:pPr>
        <w:keepNext w:val="0"/>
        <w:keepLines w:val="0"/>
        <w:pageBreakBefore w:val="0"/>
        <w:widowControl/>
        <w:shd w:val="clear" w:color="auto"/>
        <w:kinsoku/>
        <w:wordWrap/>
        <w:overflowPunct/>
        <w:topLinePunct w:val="0"/>
        <w:autoSpaceDE/>
        <w:autoSpaceDN/>
        <w:bidi w:val="0"/>
        <w:adjustRightInd/>
        <w:snapToGrid/>
        <w:spacing w:line="510" w:lineRule="exact"/>
        <w:ind w:firstLine="640" w:firstLineChars="200"/>
        <w:textAlignment w:val="auto"/>
        <w:rPr>
          <w:rFonts w:ascii="微软雅黑" w:hAnsi="微软雅黑" w:eastAsia="微软雅黑" w:cs="宋体"/>
          <w:kern w:val="0"/>
          <w:sz w:val="32"/>
          <w:szCs w:val="32"/>
          <w:shd w:val="clear" w:color="auto" w:fill="FFFFFF" w:themeFill="background1"/>
        </w:rPr>
      </w:pPr>
      <w:r>
        <w:rPr>
          <w:rFonts w:hint="eastAsia" w:ascii="黑体" w:hAnsi="黑体" w:eastAsia="黑体" w:cs="宋体"/>
          <w:kern w:val="0"/>
          <w:sz w:val="32"/>
          <w:szCs w:val="32"/>
          <w:shd w:val="clear" w:color="auto" w:fill="FFFFFF" w:themeFill="background1"/>
        </w:rPr>
        <w:t>第十六条</w:t>
      </w:r>
      <w:r>
        <w:rPr>
          <w:rFonts w:hint="eastAsia" w:ascii="微软雅黑" w:hAnsi="微软雅黑" w:eastAsia="微软雅黑" w:cs="宋体"/>
          <w:kern w:val="0"/>
          <w:sz w:val="32"/>
          <w:szCs w:val="32"/>
          <w:shd w:val="clear" w:color="auto" w:fill="FFFFFF" w:themeFill="background1"/>
        </w:rPr>
        <w:t xml:space="preserve"> </w:t>
      </w:r>
      <w:r>
        <w:rPr>
          <w:rFonts w:hint="eastAsia" w:ascii="方正仿宋简体" w:hAnsi="宋体" w:eastAsia="方正仿宋简体" w:cs="Times New Roman"/>
          <w:sz w:val="32"/>
          <w:szCs w:val="32"/>
        </w:rPr>
        <w:t>每学期假期期间，后勤保障处负责对教室内的设施进行一次全面的检查和维修；实验与信息化中心负责对教室中的多媒体设备进行更新和升级，确保开学后教室及教学设备的正常使用。</w:t>
      </w:r>
    </w:p>
    <w:p>
      <w:pPr>
        <w:keepNext w:val="0"/>
        <w:keepLines w:val="0"/>
        <w:pageBreakBefore w:val="0"/>
        <w:widowControl/>
        <w:shd w:val="clear" w:color="auto"/>
        <w:kinsoku/>
        <w:wordWrap/>
        <w:overflowPunct/>
        <w:topLinePunct w:val="0"/>
        <w:autoSpaceDE/>
        <w:autoSpaceDN/>
        <w:bidi w:val="0"/>
        <w:adjustRightInd/>
        <w:snapToGrid/>
        <w:spacing w:before="156" w:beforeLines="50" w:after="156" w:afterLines="50" w:line="510" w:lineRule="exact"/>
        <w:jc w:val="center"/>
        <w:textAlignment w:val="auto"/>
        <w:rPr>
          <w:rFonts w:ascii="黑体" w:hAnsi="黑体" w:eastAsia="黑体" w:cs="Arial"/>
          <w:kern w:val="0"/>
          <w:sz w:val="32"/>
          <w:szCs w:val="32"/>
          <w:shd w:val="clear" w:color="auto" w:fill="FFFFFF" w:themeFill="background1"/>
        </w:rPr>
      </w:pPr>
      <w:r>
        <w:rPr>
          <w:rFonts w:hint="eastAsia" w:ascii="黑体" w:hAnsi="黑体" w:eastAsia="黑体" w:cs="Arial"/>
          <w:kern w:val="0"/>
          <w:sz w:val="32"/>
          <w:szCs w:val="32"/>
          <w:shd w:val="clear" w:color="auto" w:fill="FFFFFF" w:themeFill="background1"/>
        </w:rPr>
        <w:t>第五章  附  则</w:t>
      </w:r>
    </w:p>
    <w:p>
      <w:pPr>
        <w:keepNext w:val="0"/>
        <w:keepLines w:val="0"/>
        <w:pageBreakBefore w:val="0"/>
        <w:widowControl/>
        <w:shd w:val="clear" w:color="auto"/>
        <w:kinsoku/>
        <w:wordWrap/>
        <w:overflowPunct/>
        <w:topLinePunct w:val="0"/>
        <w:autoSpaceDE/>
        <w:autoSpaceDN/>
        <w:bidi w:val="0"/>
        <w:adjustRightInd/>
        <w:snapToGrid/>
        <w:spacing w:line="510" w:lineRule="exact"/>
        <w:ind w:firstLine="640" w:firstLineChars="200"/>
        <w:textAlignment w:val="auto"/>
        <w:rPr>
          <w:rFonts w:hint="eastAsia" w:ascii="方正仿宋简体" w:hAnsi="宋体" w:eastAsia="方正仿宋简体" w:cs="Times New Roman"/>
          <w:sz w:val="32"/>
          <w:szCs w:val="32"/>
        </w:rPr>
      </w:pPr>
      <w:r>
        <w:rPr>
          <w:rFonts w:hint="eastAsia" w:ascii="黑体" w:hAnsi="黑体" w:eastAsia="黑体" w:cs="宋体"/>
          <w:kern w:val="0"/>
          <w:sz w:val="32"/>
          <w:szCs w:val="32"/>
          <w:shd w:val="clear" w:color="auto" w:fill="FFFFFF" w:themeFill="background1"/>
        </w:rPr>
        <w:t xml:space="preserve">第十七条 </w:t>
      </w:r>
      <w:r>
        <w:rPr>
          <w:rFonts w:hint="eastAsia" w:ascii="方正仿宋简体" w:hAnsi="宋体" w:eastAsia="方正仿宋简体" w:cs="Times New Roman"/>
          <w:sz w:val="32"/>
          <w:szCs w:val="32"/>
        </w:rPr>
        <w:t>本办法自公发布之日起实施，由教务处、实验与信息化中心负责解释。</w:t>
      </w:r>
    </w:p>
    <w:p>
      <w:pPr>
        <w:keepNext w:val="0"/>
        <w:keepLines w:val="0"/>
        <w:pageBreakBefore w:val="0"/>
        <w:widowControl/>
        <w:shd w:val="clear" w:color="auto"/>
        <w:kinsoku/>
        <w:wordWrap/>
        <w:overflowPunct/>
        <w:topLinePunct w:val="0"/>
        <w:autoSpaceDE/>
        <w:autoSpaceDN/>
        <w:bidi w:val="0"/>
        <w:adjustRightInd/>
        <w:snapToGrid/>
        <w:spacing w:line="510" w:lineRule="exact"/>
        <w:textAlignment w:val="auto"/>
        <w:rPr>
          <w:rFonts w:hint="eastAsia" w:ascii="方正仿宋简体" w:hAnsi="宋体" w:eastAsia="方正仿宋简体" w:cs="Times New Roman"/>
          <w:sz w:val="32"/>
          <w:szCs w:val="32"/>
        </w:rPr>
      </w:pPr>
    </w:p>
    <w:p>
      <w:pPr>
        <w:keepNext w:val="0"/>
        <w:keepLines w:val="0"/>
        <w:pageBreakBefore w:val="0"/>
        <w:widowControl/>
        <w:shd w:val="clear" w:color="auto"/>
        <w:kinsoku/>
        <w:wordWrap/>
        <w:overflowPunct/>
        <w:topLinePunct w:val="0"/>
        <w:autoSpaceDE/>
        <w:autoSpaceDN/>
        <w:bidi w:val="0"/>
        <w:adjustRightInd/>
        <w:snapToGrid/>
        <w:spacing w:line="510" w:lineRule="exact"/>
        <w:ind w:firstLine="640" w:firstLineChars="200"/>
        <w:textAlignment w:val="auto"/>
        <w:rPr>
          <w:rFonts w:ascii="方正仿宋简体" w:hAnsi="宋体" w:eastAsia="方正仿宋简体" w:cs="Times New Roman"/>
          <w:sz w:val="32"/>
          <w:szCs w:val="32"/>
        </w:rPr>
      </w:pPr>
      <w:bookmarkStart w:id="5" w:name="_Toc23859"/>
      <w:r>
        <w:rPr>
          <w:rFonts w:hint="eastAsia" w:ascii="方正仿宋简体" w:hAnsi="宋体" w:eastAsia="方正仿宋简体" w:cs="Times New Roman"/>
          <w:sz w:val="32"/>
          <w:szCs w:val="32"/>
        </w:rPr>
        <w:t>附件：1.北海艺术设计学院教室借用申请表</w:t>
      </w:r>
      <w:bookmarkEnd w:id="5"/>
    </w:p>
    <w:p>
      <w:pPr>
        <w:keepNext w:val="0"/>
        <w:keepLines w:val="0"/>
        <w:pageBreakBefore w:val="0"/>
        <w:widowControl/>
        <w:shd w:val="clear" w:color="auto"/>
        <w:kinsoku/>
        <w:wordWrap/>
        <w:overflowPunct/>
        <w:topLinePunct w:val="0"/>
        <w:autoSpaceDE/>
        <w:autoSpaceDN/>
        <w:bidi w:val="0"/>
        <w:adjustRightInd/>
        <w:snapToGrid/>
        <w:spacing w:line="510" w:lineRule="exact"/>
        <w:ind w:firstLine="1600" w:firstLineChars="500"/>
        <w:textAlignment w:val="auto"/>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2.申请教室注意事项及流程</w:t>
      </w:r>
    </w:p>
    <w:p>
      <w:pPr>
        <w:keepNext w:val="0"/>
        <w:keepLines w:val="0"/>
        <w:pageBreakBefore w:val="0"/>
        <w:kinsoku/>
        <w:wordWrap/>
        <w:overflowPunct/>
        <w:topLinePunct w:val="0"/>
        <w:autoSpaceDE/>
        <w:autoSpaceDN/>
        <w:bidi w:val="0"/>
        <w:adjustRightInd/>
        <w:snapToGrid/>
        <w:spacing w:line="570" w:lineRule="exact"/>
        <w:textAlignment w:val="auto"/>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br w:type="page"/>
      </w:r>
    </w:p>
    <w:p>
      <w:pPr>
        <w:widowControl/>
        <w:shd w:val="clear" w:color="auto"/>
        <w:spacing w:after="156" w:afterLines="50" w:line="570" w:lineRule="atLeast"/>
        <w:jc w:val="left"/>
        <w:outlineLvl w:val="2"/>
        <w:rPr>
          <w:rFonts w:ascii="微软雅黑" w:hAnsi="微软雅黑" w:eastAsia="微软雅黑" w:cs="微软雅黑"/>
          <w:kern w:val="0"/>
          <w:sz w:val="28"/>
          <w:szCs w:val="28"/>
          <w:shd w:val="clear" w:color="auto" w:fill="FFFFFF" w:themeFill="background1"/>
        </w:rPr>
      </w:pPr>
      <w:bookmarkStart w:id="6" w:name="_Toc14862"/>
      <w:r>
        <w:rPr>
          <w:rFonts w:hint="eastAsia" w:ascii="方正仿宋简体" w:hAnsi="宋体" w:eastAsia="方正仿宋简体" w:cs="Times New Roman"/>
          <w:sz w:val="32"/>
          <w:szCs w:val="32"/>
        </w:rPr>
        <w:t>附件1</w:t>
      </w:r>
      <w:bookmarkEnd w:id="6"/>
    </w:p>
    <w:p>
      <w:pPr>
        <w:widowControl/>
        <w:shd w:val="clear" w:color="auto"/>
        <w:spacing w:after="156" w:afterLines="50" w:line="570" w:lineRule="atLeast"/>
        <w:jc w:val="center"/>
        <w:rPr>
          <w:rFonts w:ascii="方正小标宋简体" w:hAnsi="方正小标宋简体" w:eastAsia="方正小标宋简体" w:cs="方正小标宋简体"/>
          <w:kern w:val="0"/>
          <w:sz w:val="44"/>
          <w:szCs w:val="44"/>
          <w:shd w:val="clear" w:color="auto" w:fill="FFFFFF" w:themeFill="background1"/>
        </w:rPr>
      </w:pPr>
      <w:r>
        <w:rPr>
          <w:rFonts w:hint="eastAsia" w:ascii="方正小标宋简体" w:hAnsi="方正小标宋简体" w:eastAsia="方正小标宋简体" w:cs="方正小标宋简体"/>
          <w:kern w:val="0"/>
          <w:sz w:val="44"/>
          <w:szCs w:val="44"/>
          <w:shd w:val="clear" w:color="auto" w:fill="FFFFFF" w:themeFill="background1"/>
        </w:rPr>
        <w:t>北海艺术设计学院教室借用申请表</w:t>
      </w:r>
    </w:p>
    <w:tbl>
      <w:tblPr>
        <w:tblStyle w:val="5"/>
        <w:tblW w:w="8286" w:type="dxa"/>
        <w:jc w:val="center"/>
        <w:tblLayout w:type="fixed"/>
        <w:tblCellMar>
          <w:top w:w="0" w:type="dxa"/>
          <w:left w:w="0" w:type="dxa"/>
          <w:bottom w:w="0" w:type="dxa"/>
          <w:right w:w="0" w:type="dxa"/>
        </w:tblCellMar>
      </w:tblPr>
      <w:tblGrid>
        <w:gridCol w:w="1408"/>
        <w:gridCol w:w="2126"/>
        <w:gridCol w:w="1418"/>
        <w:gridCol w:w="996"/>
        <w:gridCol w:w="988"/>
        <w:gridCol w:w="1350"/>
      </w:tblGrid>
      <w:tr>
        <w:tblPrEx>
          <w:tblCellMar>
            <w:top w:w="0" w:type="dxa"/>
            <w:left w:w="0" w:type="dxa"/>
            <w:bottom w:w="0" w:type="dxa"/>
            <w:right w:w="0" w:type="dxa"/>
          </w:tblCellMar>
        </w:tblPrEx>
        <w:trPr>
          <w:trHeight w:val="689" w:hRule="atLeast"/>
          <w:jc w:val="center"/>
        </w:trPr>
        <w:tc>
          <w:tcPr>
            <w:tcW w:w="14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使用单位</w:t>
            </w:r>
          </w:p>
        </w:tc>
        <w:tc>
          <w:tcPr>
            <w:tcW w:w="212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p>
        </w:tc>
        <w:tc>
          <w:tcPr>
            <w:tcW w:w="1418"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活动</w:t>
            </w:r>
          </w:p>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负责人</w:t>
            </w:r>
          </w:p>
        </w:tc>
        <w:tc>
          <w:tcPr>
            <w:tcW w:w="99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p>
        </w:tc>
        <w:tc>
          <w:tcPr>
            <w:tcW w:w="988"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联系</w:t>
            </w:r>
          </w:p>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电话</w:t>
            </w:r>
          </w:p>
        </w:tc>
        <w:tc>
          <w:tcPr>
            <w:tcW w:w="135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p>
        </w:tc>
      </w:tr>
      <w:tr>
        <w:tblPrEx>
          <w:tblCellMar>
            <w:top w:w="0" w:type="dxa"/>
            <w:left w:w="0" w:type="dxa"/>
            <w:bottom w:w="0" w:type="dxa"/>
            <w:right w:w="0" w:type="dxa"/>
          </w:tblCellMar>
        </w:tblPrEx>
        <w:trPr>
          <w:trHeight w:val="685" w:hRule="atLeast"/>
          <w:jc w:val="center"/>
        </w:trPr>
        <w:tc>
          <w:tcPr>
            <w:tcW w:w="14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使用时间</w:t>
            </w:r>
          </w:p>
        </w:tc>
        <w:tc>
          <w:tcPr>
            <w:tcW w:w="212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p>
        </w:tc>
        <w:tc>
          <w:tcPr>
            <w:tcW w:w="141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参加</w:t>
            </w:r>
          </w:p>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人数</w:t>
            </w:r>
          </w:p>
        </w:tc>
        <w:tc>
          <w:tcPr>
            <w:tcW w:w="99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p>
        </w:tc>
        <w:tc>
          <w:tcPr>
            <w:tcW w:w="98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需要教室数量</w:t>
            </w:r>
          </w:p>
        </w:tc>
        <w:tc>
          <w:tcPr>
            <w:tcW w:w="135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 xml:space="preserve">    间</w:t>
            </w:r>
          </w:p>
        </w:tc>
      </w:tr>
      <w:tr>
        <w:tblPrEx>
          <w:tblCellMar>
            <w:top w:w="0" w:type="dxa"/>
            <w:left w:w="0" w:type="dxa"/>
            <w:bottom w:w="0" w:type="dxa"/>
            <w:right w:w="0" w:type="dxa"/>
          </w:tblCellMar>
        </w:tblPrEx>
        <w:trPr>
          <w:trHeight w:val="2210" w:hRule="atLeast"/>
          <w:jc w:val="center"/>
        </w:trPr>
        <w:tc>
          <w:tcPr>
            <w:tcW w:w="14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使</w:t>
            </w:r>
          </w:p>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用</w:t>
            </w:r>
          </w:p>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事</w:t>
            </w:r>
          </w:p>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由</w:t>
            </w:r>
          </w:p>
        </w:tc>
        <w:tc>
          <w:tcPr>
            <w:tcW w:w="6878" w:type="dxa"/>
            <w:gridSpan w:val="5"/>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rPr>
                <w:rFonts w:hint="eastAsia" w:ascii="宋体" w:hAnsi="宋体" w:eastAsia="宋体" w:cs="宋体"/>
                <w:kern w:val="0"/>
                <w:sz w:val="24"/>
                <w:shd w:val="clear" w:color="auto" w:fill="FFFFFF" w:themeFill="background1"/>
                <w:lang w:eastAsia="zh-CN"/>
              </w:rPr>
            </w:pPr>
            <w:r>
              <w:rPr>
                <w:rFonts w:hint="eastAsia" w:ascii="宋体" w:hAnsi="宋体" w:eastAsia="宋体" w:cs="宋体"/>
                <w:kern w:val="0"/>
                <w:sz w:val="24"/>
                <w:shd w:val="clear" w:color="auto" w:fill="FFFFFF" w:themeFill="background1"/>
              </w:rPr>
              <w:t>用途</w:t>
            </w:r>
            <w:r>
              <w:rPr>
                <w:rFonts w:hint="eastAsia" w:ascii="宋体" w:hAnsi="宋体" w:eastAsia="宋体" w:cs="宋体"/>
                <w:kern w:val="0"/>
                <w:sz w:val="24"/>
                <w:shd w:val="clear" w:color="auto" w:fill="FFFFFF" w:themeFill="background1"/>
                <w:lang w:eastAsia="zh-CN"/>
              </w:rPr>
              <w:t>（</w:t>
            </w:r>
            <w:r>
              <w:rPr>
                <w:rFonts w:hint="eastAsia" w:ascii="宋体" w:hAnsi="宋体" w:eastAsia="宋体" w:cs="宋体"/>
                <w:kern w:val="0"/>
                <w:sz w:val="24"/>
                <w:shd w:val="clear" w:color="auto" w:fill="FFFFFF" w:themeFill="background1"/>
              </w:rPr>
              <w:t>活动内容、组织形式等；讲座主题及主讲人信息；播放课件、视频或影片名称及简要内容</w:t>
            </w:r>
            <w:r>
              <w:rPr>
                <w:rFonts w:hint="eastAsia" w:ascii="宋体" w:hAnsi="宋体" w:eastAsia="宋体" w:cs="宋体"/>
                <w:kern w:val="0"/>
                <w:sz w:val="24"/>
                <w:shd w:val="clear" w:color="auto" w:fill="FFFFFF" w:themeFill="background1"/>
                <w:lang w:eastAsia="zh-CN"/>
              </w:rPr>
              <w:t>。）</w:t>
            </w:r>
          </w:p>
        </w:tc>
      </w:tr>
      <w:tr>
        <w:tblPrEx>
          <w:tblCellMar>
            <w:top w:w="0" w:type="dxa"/>
            <w:left w:w="0" w:type="dxa"/>
            <w:bottom w:w="0" w:type="dxa"/>
            <w:right w:w="0" w:type="dxa"/>
          </w:tblCellMar>
        </w:tblPrEx>
        <w:trPr>
          <w:trHeight w:val="1912" w:hRule="atLeast"/>
          <w:jc w:val="center"/>
        </w:trPr>
        <w:tc>
          <w:tcPr>
            <w:tcW w:w="14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主管单位或</w:t>
            </w:r>
          </w:p>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负责老师意见</w:t>
            </w:r>
          </w:p>
        </w:tc>
        <w:tc>
          <w:tcPr>
            <w:tcW w:w="6878" w:type="dxa"/>
            <w:gridSpan w:val="5"/>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rPr>
                <w:rFonts w:ascii="宋体" w:hAnsi="宋体" w:eastAsia="宋体" w:cs="宋体"/>
                <w:kern w:val="0"/>
                <w:sz w:val="24"/>
                <w:shd w:val="clear" w:color="auto" w:fill="FFFFFF" w:themeFill="background1"/>
              </w:rPr>
            </w:pPr>
          </w:p>
          <w:p>
            <w:pPr>
              <w:widowControl/>
              <w:shd w:val="clear" w:color="auto"/>
              <w:spacing w:line="440" w:lineRule="exact"/>
              <w:rPr>
                <w:rFonts w:ascii="宋体" w:hAnsi="宋体" w:eastAsia="宋体" w:cs="宋体"/>
                <w:kern w:val="0"/>
                <w:sz w:val="24"/>
                <w:shd w:val="clear" w:color="auto" w:fill="FFFFFF" w:themeFill="background1"/>
              </w:rPr>
            </w:pPr>
          </w:p>
          <w:p>
            <w:pPr>
              <w:widowControl/>
              <w:shd w:val="clear" w:color="auto"/>
              <w:spacing w:line="440" w:lineRule="exact"/>
              <w:rPr>
                <w:rFonts w:ascii="宋体" w:hAnsi="宋体" w:eastAsia="宋体" w:cs="宋体"/>
                <w:kern w:val="0"/>
                <w:sz w:val="24"/>
                <w:shd w:val="clear" w:color="auto" w:fill="FFFFFF" w:themeFill="background1"/>
              </w:rPr>
            </w:pPr>
          </w:p>
          <w:p>
            <w:pPr>
              <w:widowControl/>
              <w:shd w:val="clear" w:color="auto"/>
              <w:spacing w:line="440" w:lineRule="exact"/>
              <w:rPr>
                <w:rFonts w:ascii="宋体" w:hAnsi="宋体" w:eastAsia="宋体" w:cs="宋体"/>
                <w:kern w:val="0"/>
                <w:sz w:val="24"/>
                <w:shd w:val="clear" w:color="auto" w:fill="FFFFFF" w:themeFill="background1"/>
              </w:rPr>
            </w:pPr>
          </w:p>
          <w:p>
            <w:pPr>
              <w:widowControl/>
              <w:shd w:val="clear" w:color="auto"/>
              <w:spacing w:line="440" w:lineRule="exact"/>
              <w:ind w:firstLine="1920"/>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 xml:space="preserve">（签名）：    </w:t>
            </w:r>
          </w:p>
          <w:p>
            <w:pPr>
              <w:widowControl/>
              <w:shd w:val="clear" w:color="auto"/>
              <w:spacing w:line="440" w:lineRule="exact"/>
              <w:ind w:firstLine="1920"/>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 xml:space="preserve">    年    月    日</w:t>
            </w:r>
          </w:p>
        </w:tc>
      </w:tr>
      <w:tr>
        <w:tblPrEx>
          <w:tblCellMar>
            <w:top w:w="0" w:type="dxa"/>
            <w:left w:w="0" w:type="dxa"/>
            <w:bottom w:w="0" w:type="dxa"/>
            <w:right w:w="0" w:type="dxa"/>
          </w:tblCellMar>
        </w:tblPrEx>
        <w:trPr>
          <w:trHeight w:val="2392" w:hRule="atLeast"/>
          <w:jc w:val="center"/>
        </w:trPr>
        <w:tc>
          <w:tcPr>
            <w:tcW w:w="14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实验与信息化中心审核审批</w:t>
            </w:r>
          </w:p>
        </w:tc>
        <w:tc>
          <w:tcPr>
            <w:tcW w:w="6878" w:type="dxa"/>
            <w:gridSpan w:val="5"/>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rPr>
                <w:rFonts w:ascii="宋体" w:hAnsi="宋体" w:eastAsia="宋体" w:cs="宋体"/>
                <w:kern w:val="0"/>
                <w:sz w:val="24"/>
                <w:shd w:val="clear" w:color="auto" w:fill="FFFFFF" w:themeFill="background1"/>
              </w:rPr>
            </w:pPr>
          </w:p>
          <w:p>
            <w:pPr>
              <w:widowControl/>
              <w:shd w:val="clear" w:color="auto"/>
              <w:spacing w:line="440" w:lineRule="exact"/>
              <w:rPr>
                <w:rFonts w:ascii="宋体" w:hAnsi="宋体" w:eastAsia="宋体" w:cs="宋体"/>
                <w:kern w:val="0"/>
                <w:sz w:val="24"/>
                <w:shd w:val="clear" w:color="auto" w:fill="FFFFFF" w:themeFill="background1"/>
              </w:rPr>
            </w:pPr>
          </w:p>
          <w:p>
            <w:pPr>
              <w:widowControl/>
              <w:shd w:val="clear" w:color="auto"/>
              <w:spacing w:line="440" w:lineRule="exact"/>
              <w:rPr>
                <w:rFonts w:ascii="宋体" w:hAnsi="宋体" w:eastAsia="宋体" w:cs="宋体"/>
                <w:kern w:val="0"/>
                <w:sz w:val="24"/>
                <w:shd w:val="clear" w:color="auto" w:fill="FFFFFF" w:themeFill="background1"/>
              </w:rPr>
            </w:pPr>
          </w:p>
          <w:p>
            <w:pPr>
              <w:widowControl/>
              <w:shd w:val="clear" w:color="auto"/>
              <w:spacing w:line="440" w:lineRule="exact"/>
              <w:rPr>
                <w:rFonts w:ascii="宋体" w:hAnsi="宋体" w:eastAsia="宋体" w:cs="宋体"/>
                <w:kern w:val="0"/>
                <w:sz w:val="24"/>
                <w:shd w:val="clear" w:color="auto" w:fill="FFFFFF" w:themeFill="background1"/>
              </w:rPr>
            </w:pPr>
          </w:p>
          <w:p>
            <w:pPr>
              <w:widowControl/>
              <w:shd w:val="clear" w:color="auto"/>
              <w:spacing w:line="440" w:lineRule="exact"/>
              <w:ind w:firstLine="4320"/>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审核（签名）：</w:t>
            </w:r>
          </w:p>
          <w:p>
            <w:pPr>
              <w:widowControl/>
              <w:shd w:val="clear" w:color="auto"/>
              <w:spacing w:line="440" w:lineRule="exact"/>
              <w:ind w:firstLine="4320"/>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年   月   日</w:t>
            </w:r>
          </w:p>
        </w:tc>
      </w:tr>
    </w:tbl>
    <w:p>
      <w:pPr>
        <w:widowControl/>
        <w:shd w:val="clear" w:color="auto"/>
        <w:spacing w:line="570" w:lineRule="exact"/>
        <w:ind w:firstLine="480" w:firstLineChars="200"/>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办理审核审批时间：工作日早上8：20-11：40，下午15：20-17：40；地点：行政楼3</w:t>
      </w:r>
      <w:r>
        <w:rPr>
          <w:rFonts w:ascii="宋体" w:hAnsi="宋体" w:eastAsia="宋体" w:cs="宋体"/>
          <w:kern w:val="0"/>
          <w:sz w:val="24"/>
          <w:shd w:val="clear" w:color="auto" w:fill="FFFFFF" w:themeFill="background1"/>
        </w:rPr>
        <w:t>16</w:t>
      </w:r>
      <w:r>
        <w:rPr>
          <w:rFonts w:hint="eastAsia" w:ascii="宋体" w:hAnsi="宋体" w:eastAsia="宋体" w:cs="宋体"/>
          <w:kern w:val="0"/>
          <w:sz w:val="24"/>
          <w:shd w:val="clear" w:color="auto" w:fill="FFFFFF" w:themeFill="background1"/>
        </w:rPr>
        <w:t>。</w:t>
      </w:r>
    </w:p>
    <w:p>
      <w:pPr>
        <w:widowControl/>
        <w:shd w:val="clear" w:color="auto"/>
        <w:spacing w:line="440" w:lineRule="atLeast"/>
        <w:ind w:firstLine="480"/>
        <w:rPr>
          <w:rFonts w:ascii="黑体" w:hAnsi="黑体" w:eastAsia="黑体" w:cs="宋体"/>
          <w:kern w:val="0"/>
          <w:sz w:val="24"/>
          <w:shd w:val="clear" w:color="auto" w:fill="FFFFFF" w:themeFill="background1"/>
        </w:rPr>
      </w:pPr>
      <w:r>
        <w:rPr>
          <w:rFonts w:ascii="黑体" w:hAnsi="黑体" w:eastAsia="黑体" w:cs="宋体"/>
          <w:kern w:val="0"/>
          <w:sz w:val="24"/>
          <w:shd w:val="clear" w:color="auto" w:fill="FFFFFF" w:themeFill="background1"/>
        </w:rPr>
        <w:br w:type="page"/>
      </w:r>
    </w:p>
    <w:p>
      <w:pPr>
        <w:widowControl/>
        <w:shd w:val="clear" w:color="auto"/>
        <w:spacing w:after="156" w:afterLines="50" w:line="570" w:lineRule="exact"/>
        <w:jc w:val="left"/>
        <w:outlineLvl w:val="2"/>
        <w:rPr>
          <w:rFonts w:ascii="微软雅黑" w:hAnsi="微软雅黑" w:eastAsia="方正仿宋简体" w:cs="微软雅黑"/>
          <w:kern w:val="0"/>
          <w:sz w:val="28"/>
          <w:szCs w:val="28"/>
          <w:shd w:val="clear" w:color="auto" w:fill="FFFFFF" w:themeFill="background1"/>
        </w:rPr>
      </w:pPr>
      <w:bookmarkStart w:id="7" w:name="_Toc29082"/>
      <w:r>
        <w:rPr>
          <w:rFonts w:hint="eastAsia" w:ascii="方正仿宋简体" w:hAnsi="宋体" w:eastAsia="方正仿宋简体" w:cs="Times New Roman"/>
          <w:sz w:val="32"/>
          <w:szCs w:val="32"/>
        </w:rPr>
        <w:t>附件2</w:t>
      </w:r>
      <w:bookmarkEnd w:id="7"/>
    </w:p>
    <w:p>
      <w:pPr>
        <w:widowControl/>
        <w:shd w:val="clear" w:color="auto"/>
        <w:spacing w:line="570" w:lineRule="exact"/>
        <w:jc w:val="center"/>
        <w:rPr>
          <w:rFonts w:ascii="方正小标宋简体" w:hAnsi="方正小标宋简体" w:eastAsia="方正小标宋简体" w:cs="方正小标宋简体"/>
          <w:kern w:val="0"/>
          <w:sz w:val="44"/>
          <w:szCs w:val="44"/>
          <w:shd w:val="clear" w:color="auto" w:fill="FFFFFF" w:themeFill="background1"/>
        </w:rPr>
      </w:pPr>
      <w:r>
        <w:rPr>
          <w:rFonts w:hint="eastAsia" w:ascii="方正小标宋简体" w:hAnsi="方正小标宋简体" w:eastAsia="方正小标宋简体" w:cs="方正小标宋简体"/>
          <w:kern w:val="0"/>
          <w:sz w:val="44"/>
          <w:szCs w:val="44"/>
          <w:shd w:val="clear" w:color="auto" w:fill="FFFFFF" w:themeFill="background1"/>
        </w:rPr>
        <w:t>申请教室注意事项及流程</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一、临时活动需要使用教室的，均需填写此表，并办理教室借用手续后方可使用教室。</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二、借用教室流程：</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（一）学生到各二级学院综合办领取此表，并如实填写内容；</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（二）主管单位或相关负责老师审查活动内容是否属实，需播放的相关课件、视频、影片内容等是否健康，并签署意见“是否同意活动开展”；</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（三）活动的使用单位若从属于学院，将此申请表交至二级学院教学秘书或学工老师在教务系统借用教室（班会、学生活动、由学工老师负责在系统申请，其余由教学秘书申请）；活动的使用单位若从属于学</w:t>
      </w:r>
      <w:r>
        <w:rPr>
          <w:rFonts w:hint="eastAsia" w:ascii="方正仿宋简体" w:hAnsi="宋体" w:eastAsia="方正仿宋简体" w:cs="Times New Roman"/>
          <w:color w:val="auto"/>
          <w:sz w:val="32"/>
          <w:szCs w:val="32"/>
        </w:rPr>
        <w:t>校团委，将此申请表</w:t>
      </w:r>
      <w:r>
        <w:rPr>
          <w:rFonts w:hint="eastAsia" w:ascii="方正仿宋简体" w:hAnsi="宋体" w:eastAsia="方正仿宋简体" w:cs="Times New Roman"/>
          <w:color w:val="auto"/>
          <w:sz w:val="32"/>
          <w:szCs w:val="32"/>
          <w:lang w:eastAsia="zh-CN"/>
        </w:rPr>
        <w:t>交予</w:t>
      </w:r>
      <w:r>
        <w:rPr>
          <w:rFonts w:hint="eastAsia" w:ascii="方正仿宋简体" w:hAnsi="宋体" w:eastAsia="方正仿宋简体" w:cs="Times New Roman"/>
          <w:color w:val="auto"/>
          <w:sz w:val="32"/>
          <w:szCs w:val="32"/>
        </w:rPr>
        <w:t>校团委干事</w:t>
      </w:r>
      <w:r>
        <w:rPr>
          <w:rFonts w:hint="eastAsia" w:ascii="方正仿宋简体" w:hAnsi="宋体" w:eastAsia="方正仿宋简体" w:cs="Times New Roman"/>
          <w:sz w:val="32"/>
          <w:szCs w:val="32"/>
        </w:rPr>
        <w:t>在教务系统借用教室（在“备注”栏注明教室用途、联系人及电话）；校各校级行政部门可将此表直接交至实验与信息化中心申请借用教室。</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三、如申请使用教室的时间段是11：35-14：30或17：40-18：30，则需要携带经过主管单位或负责老师签署意见的《北海艺术设计学院教室借用申请表》到实验与信息化中心申请审核审批，其余时间段直接由二级学院审批通过即可。</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四、办理完教室借用手续，使用教室时活动负责人应将《北海艺术设计学院教室借用申请表》随身携带，教室管理员有权查看此表并对手续不全者不予借用。</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五、为确保新生晚自习正常开展，各位老师和同学在安排上课或借用晚上教室时，应避开有晚自习的教室。各学生班级和社团组织在期末复习考试期间不能借用教室。</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六、教室使用时间一般不超过2</w:t>
      </w:r>
      <w:r>
        <w:rPr>
          <w:rFonts w:ascii="方正仿宋简体" w:hAnsi="宋体" w:eastAsia="方正仿宋简体" w:cs="Times New Roman"/>
          <w:sz w:val="32"/>
          <w:szCs w:val="32"/>
        </w:rPr>
        <w:t>1</w:t>
      </w:r>
      <w:r>
        <w:rPr>
          <w:rFonts w:hint="eastAsia" w:ascii="方正仿宋简体" w:hAnsi="宋体" w:eastAsia="方正仿宋简体" w:cs="Times New Roman"/>
          <w:sz w:val="32"/>
          <w:szCs w:val="32"/>
        </w:rPr>
        <w:t>：</w:t>
      </w:r>
      <w:r>
        <w:rPr>
          <w:rFonts w:ascii="方正仿宋简体" w:hAnsi="宋体" w:eastAsia="方正仿宋简体" w:cs="Times New Roman"/>
          <w:sz w:val="32"/>
          <w:szCs w:val="32"/>
        </w:rPr>
        <w:t>3</w:t>
      </w:r>
      <w:r>
        <w:rPr>
          <w:rFonts w:hint="eastAsia" w:ascii="方正仿宋简体" w:hAnsi="宋体" w:eastAsia="方正仿宋简体" w:cs="Times New Roman"/>
          <w:sz w:val="32"/>
          <w:szCs w:val="32"/>
        </w:rPr>
        <w:t>0。</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七、教室原则上只能开展教学活动及学生素质教育活动，不能在教室内举办唱歌、跳舞、吃喝等与教学无关的活动。任何单位、个人不得以正当名义借用教室后，在教室内进行非法活动或任何营利性的活动。</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八、当教室借用的时间地点与学校教学活动（授课或考试）发生冲突时，借用单位必须服从教学安排，教务处有权终止其使用。未经批准，任何擅自使用公共教室的行为均视为无效行为，教室管理员或教务处有权终止其活动。</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九、教室使用期间不得大声喧哗或影响周围教室内的教学活动与学生自习，否则教室管理员有权终止其使用。</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textAlignment w:val="auto"/>
        <w:rPr>
          <w:sz w:val="32"/>
          <w:szCs w:val="32"/>
        </w:rPr>
      </w:pPr>
      <w:r>
        <w:rPr>
          <w:rFonts w:hint="eastAsia" w:ascii="方正仿宋简体" w:hAnsi="宋体" w:eastAsia="方正仿宋简体" w:cs="Times New Roman"/>
          <w:sz w:val="32"/>
          <w:szCs w:val="32"/>
        </w:rPr>
        <w:t>十、爱护公物，教室使用完后，清理教室，确保教室整洁、完整。</w:t>
      </w: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1Zjc5ZDhiYjgyZDdjZjU3MmM4MTRhYzI0YmNkZmIifQ=="/>
  </w:docVars>
  <w:rsids>
    <w:rsidRoot w:val="00921AC5"/>
    <w:rsid w:val="001501E7"/>
    <w:rsid w:val="00336421"/>
    <w:rsid w:val="003E3185"/>
    <w:rsid w:val="003E3B9A"/>
    <w:rsid w:val="0045755F"/>
    <w:rsid w:val="00546B49"/>
    <w:rsid w:val="006D18BB"/>
    <w:rsid w:val="00760D85"/>
    <w:rsid w:val="008052BD"/>
    <w:rsid w:val="00921AC5"/>
    <w:rsid w:val="00A76614"/>
    <w:rsid w:val="00BD7B62"/>
    <w:rsid w:val="00CA7DC4"/>
    <w:rsid w:val="00F262E0"/>
    <w:rsid w:val="00F60145"/>
    <w:rsid w:val="013E61E2"/>
    <w:rsid w:val="01626374"/>
    <w:rsid w:val="03B7227C"/>
    <w:rsid w:val="043D0301"/>
    <w:rsid w:val="044E498E"/>
    <w:rsid w:val="07EF74DA"/>
    <w:rsid w:val="0AF12517"/>
    <w:rsid w:val="0BA15CEB"/>
    <w:rsid w:val="0E72571D"/>
    <w:rsid w:val="10C06C14"/>
    <w:rsid w:val="12176D07"/>
    <w:rsid w:val="129E4D32"/>
    <w:rsid w:val="141B6442"/>
    <w:rsid w:val="15AC7766"/>
    <w:rsid w:val="15F1161D"/>
    <w:rsid w:val="175D0F94"/>
    <w:rsid w:val="176A18FD"/>
    <w:rsid w:val="1DE1641B"/>
    <w:rsid w:val="1EF67CA4"/>
    <w:rsid w:val="1FCF0C21"/>
    <w:rsid w:val="221E379A"/>
    <w:rsid w:val="24300973"/>
    <w:rsid w:val="26FE3B9A"/>
    <w:rsid w:val="27A91D58"/>
    <w:rsid w:val="28872A0A"/>
    <w:rsid w:val="29325D7D"/>
    <w:rsid w:val="30032221"/>
    <w:rsid w:val="34A07BE8"/>
    <w:rsid w:val="35661288"/>
    <w:rsid w:val="36996C83"/>
    <w:rsid w:val="3B7346FF"/>
    <w:rsid w:val="3C6109FB"/>
    <w:rsid w:val="400C5122"/>
    <w:rsid w:val="414670D0"/>
    <w:rsid w:val="44E126D9"/>
    <w:rsid w:val="45634846"/>
    <w:rsid w:val="47B71E17"/>
    <w:rsid w:val="48A759E8"/>
    <w:rsid w:val="49523BA5"/>
    <w:rsid w:val="50974594"/>
    <w:rsid w:val="51C06CAF"/>
    <w:rsid w:val="53487DC7"/>
    <w:rsid w:val="57DA1D5C"/>
    <w:rsid w:val="58694A68"/>
    <w:rsid w:val="5C504816"/>
    <w:rsid w:val="5FED5F7E"/>
    <w:rsid w:val="62D13935"/>
    <w:rsid w:val="64C17EBB"/>
    <w:rsid w:val="653778E2"/>
    <w:rsid w:val="694806C9"/>
    <w:rsid w:val="6A0C1ACE"/>
    <w:rsid w:val="6F174DC6"/>
    <w:rsid w:val="74600FBD"/>
    <w:rsid w:val="776C34B3"/>
    <w:rsid w:val="7824680C"/>
    <w:rsid w:val="79FE105C"/>
    <w:rsid w:val="7B0D52CF"/>
    <w:rsid w:val="7BE14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2904</Words>
  <Characters>2952</Characters>
  <Lines>21</Lines>
  <Paragraphs>5</Paragraphs>
  <TotalTime>7</TotalTime>
  <ScaleCrop>false</ScaleCrop>
  <LinksUpToDate>false</LinksUpToDate>
  <CharactersWithSpaces>3017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2022-03-03T02:39:00Z</dcterms:created>
  <dc:creator>admin</dc:creator>
  <cp:lastModifiedBy>你条蕉</cp:lastModifiedBy>
  <cp:lastPrinted>2022-05-16T05:12:21Z</cp:lastPrinted>
  <dcterms:modified xsi:type="dcterms:W3CDTF">2022-05-16T05:12:25Z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