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bookmarkStart w:id="0" w:name="OLE_LINK1"/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33720" cy="14605"/>
                <wp:effectExtent l="0" t="19050" r="5080" b="234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33720" cy="14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5pt;height:1.15pt;width:443.6pt;z-index:251660288;mso-width-relative:page;mso-height-relative:page;" filled="f" stroked="t" coordsize="21600,21600" o:gfxdata="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mGmoXZAAAABgEAAA8AAAAAAAAA&#10;AQAgAAAAIgAAAGRycy9kb3ducmV2LnhtbFBLAQIUABQAAAAIAIdO4kDPp5lh1wEAAIsDAAAOAAAA&#10;AAAAAAEAIAAAACgBAABkcnMvZTJvRG9jLnhtbFBLBQYAAAAABgAGAFkBAABx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color w:val="auto"/>
          <w:sz w:val="32"/>
          <w:szCs w:val="32"/>
        </w:rPr>
        <w:t>北艺教发〔20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29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000000"/>
          <w:sz w:val="44"/>
          <w:szCs w:val="44"/>
          <w:shd w:val="clear" w:color="auto" w:fill="FFFFFF"/>
        </w:rPr>
      </w:pPr>
    </w:p>
    <w:bookmarkEnd w:id="0"/>
    <w:p>
      <w:pPr>
        <w:spacing w:line="570" w:lineRule="exact"/>
        <w:jc w:val="center"/>
        <w:outlineLvl w:val="1"/>
        <w:rPr>
          <w:rFonts w:hint="eastAsia" w:ascii="方正小标宋简体" w:hAnsi="仿宋" w:eastAsia="方正小标宋简体" w:cs="宋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北海艺术设计学院</w:t>
      </w:r>
      <w:r>
        <w:rPr>
          <w:rFonts w:hint="eastAsia" w:ascii="方正小标宋简体" w:hAnsi="仿宋" w:eastAsia="方正小标宋简体" w:cs="宋体"/>
          <w:bCs/>
          <w:sz w:val="44"/>
          <w:szCs w:val="44"/>
        </w:rPr>
        <w:t>学位评定</w:t>
      </w:r>
    </w:p>
    <w:p>
      <w:pPr>
        <w:spacing w:line="57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sz w:val="44"/>
          <w:szCs w:val="44"/>
        </w:rPr>
        <w:t>委员会章程</w:t>
      </w:r>
      <w:r>
        <w:rPr>
          <w:rFonts w:hint="eastAsia" w:ascii="方正小标宋简体" w:hAnsi="仿宋" w:eastAsia="方正小标宋简体" w:cs="宋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宋体"/>
          <w:bCs/>
          <w:sz w:val="44"/>
          <w:szCs w:val="44"/>
          <w:lang w:val="en-US" w:eastAsia="zh-CN"/>
        </w:rPr>
        <w:t>修订</w:t>
      </w:r>
      <w:r>
        <w:rPr>
          <w:rFonts w:hint="eastAsia" w:ascii="方正小标宋简体" w:hAnsi="仿宋" w:eastAsia="方正小标宋简体" w:cs="宋体"/>
          <w:bCs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》的通知</w:t>
      </w:r>
    </w:p>
    <w:p>
      <w:pPr>
        <w:spacing w:line="570" w:lineRule="exact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7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学校各部门、单位：</w:t>
      </w:r>
    </w:p>
    <w:p>
      <w:pPr>
        <w:spacing w:line="57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为贯彻《中华人民共和国学位条例》《中华人民共和国学位条例暂行实施办法》《北海艺术设计学院章程》，促进学科建设，提高本科生培养水平，保证学位授予质量，</w:t>
      </w:r>
      <w:r>
        <w:rPr>
          <w:rFonts w:hint="eastAsia" w:ascii="方正仿宋简体" w:hAnsi="Tahoma" w:eastAsia="方正仿宋简体" w:cs="Tahoma"/>
          <w:kern w:val="0"/>
          <w:sz w:val="32"/>
          <w:szCs w:val="32"/>
        </w:rPr>
        <w:t>学校</w:t>
      </w:r>
      <w:r>
        <w:rPr>
          <w:rFonts w:hint="eastAsia" w:ascii="方正仿宋简体" w:hAnsi="Tahoma" w:eastAsia="方正仿宋简体" w:cs="Tahoma"/>
          <w:kern w:val="0"/>
          <w:sz w:val="32"/>
          <w:szCs w:val="32"/>
          <w:lang w:val="en-US" w:eastAsia="zh-CN"/>
        </w:rPr>
        <w:t>对</w:t>
      </w:r>
      <w:r>
        <w:rPr>
          <w:rFonts w:hint="eastAsia" w:ascii="方正仿宋简体" w:hAnsi="方正仿宋简体" w:eastAsia="方正仿宋简体"/>
          <w:sz w:val="32"/>
          <w:szCs w:val="20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北海艺术设计学院学位评定委员会章程</w:t>
      </w:r>
      <w:r>
        <w:rPr>
          <w:rFonts w:hint="eastAsia" w:ascii="方正仿宋简体" w:hAnsi="方正仿宋简体" w:eastAsia="方正仿宋简体"/>
          <w:sz w:val="32"/>
          <w:szCs w:val="20"/>
        </w:rPr>
        <w:t>》</w:t>
      </w:r>
      <w:r>
        <w:rPr>
          <w:rFonts w:hint="eastAsia" w:ascii="方正仿宋简体" w:hAnsi="方正仿宋简体" w:eastAsia="方正仿宋简体"/>
          <w:sz w:val="32"/>
          <w:szCs w:val="20"/>
          <w:lang w:eastAsia="zh-CN"/>
        </w:rPr>
        <w:t>（北艺〔20</w:t>
      </w:r>
      <w:r>
        <w:rPr>
          <w:rFonts w:hint="eastAsia" w:ascii="方正仿宋简体" w:hAnsi="方正仿宋简体" w:eastAsia="方正仿宋简体"/>
          <w:sz w:val="32"/>
          <w:szCs w:val="20"/>
          <w:lang w:val="en-US" w:eastAsia="zh-CN"/>
        </w:rPr>
        <w:t>17</w:t>
      </w:r>
      <w:r>
        <w:rPr>
          <w:rFonts w:hint="eastAsia" w:ascii="方正仿宋简体" w:hAnsi="方正仿宋简体" w:eastAsia="方正仿宋简体"/>
          <w:sz w:val="32"/>
          <w:szCs w:val="20"/>
          <w:lang w:eastAsia="zh-CN"/>
        </w:rPr>
        <w:t>〕</w:t>
      </w:r>
      <w:r>
        <w:rPr>
          <w:rFonts w:hint="eastAsia" w:ascii="方正仿宋简体" w:hAnsi="方正仿宋简体" w:eastAsia="方正仿宋简体"/>
          <w:sz w:val="32"/>
          <w:szCs w:val="20"/>
          <w:lang w:val="en-US" w:eastAsia="zh-CN"/>
        </w:rPr>
        <w:t>4</w:t>
      </w:r>
      <w:bookmarkStart w:id="1" w:name="_GoBack"/>
      <w:bookmarkEnd w:id="1"/>
      <w:r>
        <w:rPr>
          <w:rFonts w:hint="eastAsia" w:ascii="方正仿宋简体" w:hAnsi="方正仿宋简体" w:eastAsia="方正仿宋简体"/>
          <w:sz w:val="32"/>
          <w:szCs w:val="20"/>
          <w:lang w:eastAsia="zh-CN"/>
        </w:rPr>
        <w:t>号）</w:t>
      </w:r>
      <w:r>
        <w:rPr>
          <w:rFonts w:hint="eastAsia" w:ascii="方正仿宋简体" w:hAnsi="方正仿宋简体" w:eastAsia="方正仿宋简体"/>
          <w:sz w:val="32"/>
          <w:szCs w:val="20"/>
          <w:lang w:val="en-US" w:eastAsia="zh-CN"/>
        </w:rPr>
        <w:t>进行了修订</w:t>
      </w:r>
      <w:r>
        <w:rPr>
          <w:rFonts w:hint="eastAsia" w:ascii="方正仿宋简体" w:hAnsi="方正仿宋简体" w:eastAsia="方正仿宋简体"/>
          <w:sz w:val="32"/>
          <w:szCs w:val="32"/>
        </w:rPr>
        <w:t>。</w:t>
      </w: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现予以印发，</w:t>
      </w:r>
      <w:r>
        <w:rPr>
          <w:rFonts w:hint="eastAsia" w:ascii="方正仿宋简体" w:eastAsia="方正仿宋简体"/>
          <w:color w:val="000000"/>
          <w:sz w:val="32"/>
          <w:szCs w:val="32"/>
        </w:rPr>
        <w:t>请认真贯彻执行。</w:t>
      </w:r>
    </w:p>
    <w:p>
      <w:pPr>
        <w:pStyle w:val="2"/>
        <w:spacing w:after="0" w:line="570" w:lineRule="exact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附件：北海艺术设计学院学位评定委员会章程（修订）</w:t>
      </w:r>
    </w:p>
    <w:p>
      <w:pPr>
        <w:pStyle w:val="2"/>
        <w:spacing w:after="0" w:line="570" w:lineRule="exact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</w:p>
    <w:p>
      <w:pPr>
        <w:pStyle w:val="2"/>
        <w:spacing w:after="0" w:line="570" w:lineRule="exact"/>
        <w:rPr>
          <w:rFonts w:ascii="方正仿宋简体" w:hAnsi="方正仿宋简体" w:eastAsia="方正仿宋简体" w:cs="方正仿宋简体"/>
          <w:kern w:val="2"/>
          <w:sz w:val="32"/>
          <w:szCs w:val="32"/>
        </w:rPr>
      </w:pPr>
    </w:p>
    <w:p>
      <w:pPr>
        <w:wordWrap w:val="0"/>
        <w:spacing w:line="570" w:lineRule="exact"/>
        <w:jc w:val="righ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北海艺术设计学院    </w:t>
      </w:r>
    </w:p>
    <w:p>
      <w:pPr>
        <w:wordWrap w:val="0"/>
        <w:spacing w:line="570" w:lineRule="exact"/>
        <w:jc w:val="right"/>
        <w:rPr>
          <w:rFonts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日    </w:t>
      </w:r>
    </w:p>
    <w:p>
      <w:pPr>
        <w:snapToGrid w:val="0"/>
        <w:spacing w:line="570" w:lineRule="exact"/>
        <w:outlineLvl w:val="1"/>
        <w:rPr>
          <w:rFonts w:ascii="方正仿宋简体" w:hAnsi="方正仿宋简体" w:eastAsia="方正仿宋简体" w:cs="方正仿宋简体"/>
          <w:bCs/>
          <w:kern w:val="0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70" w:lineRule="exact"/>
        <w:jc w:val="both"/>
        <w:textAlignment w:val="auto"/>
        <w:outlineLvl w:val="1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附件</w:t>
      </w:r>
    </w:p>
    <w:p>
      <w:pPr>
        <w:snapToGrid w:val="0"/>
        <w:spacing w:line="570" w:lineRule="exact"/>
        <w:jc w:val="center"/>
        <w:outlineLvl w:val="1"/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北海艺术设计学院</w:t>
      </w:r>
    </w:p>
    <w:p>
      <w:pPr>
        <w:snapToGrid w:val="0"/>
        <w:spacing w:line="570" w:lineRule="exact"/>
        <w:jc w:val="center"/>
        <w:outlineLvl w:val="1"/>
        <w:rPr>
          <w:rFonts w:hint="eastAsia" w:ascii="方正小标宋简体" w:hAnsi="仿宋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宋体"/>
          <w:bCs/>
          <w:sz w:val="44"/>
          <w:szCs w:val="44"/>
        </w:rPr>
        <w:t>学位评定委员会章程</w:t>
      </w:r>
      <w:r>
        <w:rPr>
          <w:rFonts w:hint="eastAsia" w:ascii="方正小标宋简体" w:hAnsi="仿宋" w:eastAsia="方正小标宋简体" w:cs="宋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宋体"/>
          <w:bCs/>
          <w:sz w:val="44"/>
          <w:szCs w:val="44"/>
          <w:lang w:val="en-US" w:eastAsia="zh-CN"/>
        </w:rPr>
        <w:t>修订</w:t>
      </w:r>
      <w:r>
        <w:rPr>
          <w:rFonts w:hint="eastAsia" w:ascii="方正小标宋简体" w:hAnsi="仿宋" w:eastAsia="方正小标宋简体" w:cs="宋体"/>
          <w:bCs/>
          <w:sz w:val="44"/>
          <w:szCs w:val="44"/>
          <w:lang w:eastAsia="zh-CN"/>
        </w:rPr>
        <w:t>）</w:t>
      </w:r>
    </w:p>
    <w:p>
      <w:pPr>
        <w:spacing w:line="570" w:lineRule="exact"/>
        <w:jc w:val="center"/>
        <w:rPr>
          <w:rFonts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第一章  总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</w:rPr>
        <w:t>则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第一条</w:t>
      </w:r>
      <w:r>
        <w:rPr>
          <w:rFonts w:hint="eastAsia" w:ascii="方正仿宋简体" w:hAnsi="仿宋" w:eastAsia="方正仿宋简体" w:cs="宋体"/>
          <w:sz w:val="32"/>
          <w:szCs w:val="32"/>
        </w:rPr>
        <w:t xml:space="preserve"> 为贯彻《中华人民共和国学位条例》《中华人民共和国学位条例暂行实施办法》《北海艺术设计学院章程》，促进学科建设，提高本科生培养水平，保证学位授予质量，结合学校实际情况，制定本章程。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第二条</w:t>
      </w:r>
      <w:r>
        <w:rPr>
          <w:rFonts w:hint="eastAsia" w:ascii="方正仿宋简体" w:hAnsi="仿宋" w:eastAsia="方正仿宋简体" w:cs="宋体"/>
          <w:sz w:val="32"/>
          <w:szCs w:val="32"/>
        </w:rPr>
        <w:t xml:space="preserve"> 学位评定工作坚持公开、公平、依法、民主评定的原则。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第二章  组织机构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第三条</w:t>
      </w:r>
      <w:r>
        <w:rPr>
          <w:rFonts w:hint="eastAsia" w:ascii="方正仿宋简体" w:hAnsi="仿宋" w:eastAsia="方正仿宋简体" w:cs="宋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 w:cs="宋体"/>
          <w:sz w:val="32"/>
          <w:szCs w:val="32"/>
        </w:rPr>
        <w:t>学校设立校学位评定委员会，根据工作需要，校学位评定委员会（以下简称校学位委员会）在各二级学院设立二级学院学位评定分委员会（以下简称学位分委员会）。校学位委员会在国家授权范围内负责全校的学位评定和授予工作，二级学院学位评定分委员会负责学位审核工作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第四条</w:t>
      </w:r>
      <w:r>
        <w:rPr>
          <w:rFonts w:hint="eastAsia" w:ascii="方正仿宋简体" w:hAnsi="仿宋" w:eastAsia="方正仿宋简体" w:cs="宋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 w:cs="宋体"/>
          <w:sz w:val="32"/>
          <w:szCs w:val="32"/>
        </w:rPr>
        <w:t>校学位委员会由15至17人组成，设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一人，副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若干人，任期三年。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由校长担任，副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由分管教学工作的副校长担任。校学位委员会委员由学校领导、各分委员会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、相关职能部门负责人、以及具有高级专业技术职称的教师组成。校学位委员会下设学位委员会办公室（以下简称学位办），挂靠教务处，设秘书长1人，由教务处处长兼任，负责有关学位的日常事务。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第五条</w:t>
      </w:r>
      <w:r>
        <w:rPr>
          <w:rFonts w:hint="eastAsia" w:ascii="方正仿宋简体" w:hAnsi="仿宋" w:eastAsia="方正仿宋简体" w:cs="宋体"/>
          <w:sz w:val="32"/>
          <w:szCs w:val="32"/>
        </w:rPr>
        <w:t xml:space="preserve"> 学位分委员会由7至11人组成，任期三年。学位分委员会设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一人，须由校学位委员会委员担任。学位分委员会委员应包括二级学院的主要领导、校学位委员会委员、专业负责人、以及具有高级专业技术职称的教师组成。学位分委员会的委员人选由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提出，分管教学工作的副校长批准，报校学位办备案。三分之二及以上的委员应具有高级职称。学位分委员会设秘书1人，负责学位分委员会的日常事务。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第三章  职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</w:rPr>
        <w:t>责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第六条</w:t>
      </w:r>
      <w:r>
        <w:rPr>
          <w:rFonts w:hint="eastAsia" w:ascii="方正仿宋简体" w:hAnsi="仿宋" w:eastAsia="方正仿宋简体" w:cs="宋体"/>
          <w:sz w:val="32"/>
          <w:szCs w:val="32"/>
        </w:rPr>
        <w:t xml:space="preserve"> 校学位委员会职责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（一）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认真贯彻执行《中华人民共和国学位条例》、《中华人民共和国学位条例暂行实施办法》以及国务院学位委员会和自治区学位委员会颁布的政策、决议和有关规定，并结合学校实际情况制定相关的实施细则和办法，以及</w:t>
      </w:r>
      <w:r>
        <w:rPr>
          <w:rFonts w:hint="eastAsia" w:ascii="方正仿宋简体" w:hAnsi="仿宋" w:eastAsia="方正仿宋简体" w:cs="宋体"/>
          <w:sz w:val="32"/>
          <w:szCs w:val="32"/>
        </w:rPr>
        <w:t>检查执行情况；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（二）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审核并批准学士学位授予名单</w:t>
      </w:r>
      <w:r>
        <w:rPr>
          <w:rFonts w:hint="eastAsia" w:ascii="方正仿宋简体" w:hAnsi="仿宋" w:eastAsia="方正仿宋简体" w:cs="宋体"/>
          <w:sz w:val="32"/>
          <w:szCs w:val="32"/>
        </w:rPr>
        <w:t>；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（三）作出撤销违反规定而授予学位的决定；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（四）审定学校学位授予和学位建设相关的规章制度和管理办法；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（五）审定学校与学位工作相关的其他重大事项，研究和处理学位授予工作中有争议的问题。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第七条</w:t>
      </w:r>
      <w:r>
        <w:rPr>
          <w:rFonts w:hint="eastAsia" w:ascii="方正仿宋简体" w:hAnsi="仿宋" w:eastAsia="方正仿宋简体" w:cs="宋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 w:cs="宋体"/>
          <w:sz w:val="32"/>
          <w:szCs w:val="32"/>
        </w:rPr>
        <w:t>学位分委员会职责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（一）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审查学位申请者资格</w:t>
      </w:r>
      <w:r>
        <w:rPr>
          <w:rFonts w:hint="eastAsia" w:ascii="方正仿宋简体" w:hAnsi="仿宋" w:eastAsia="方正仿宋简体" w:cs="宋体"/>
          <w:sz w:val="32"/>
          <w:szCs w:val="32"/>
        </w:rPr>
        <w:t>，作出授予学士学位初审意见，提交校学位委员会审批；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（二）对于违反规定授予学位或授错的学位作出撤销建议，报校学位委员会审批；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（三）研究和处理其它与学位授予有关事宜。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第四章  会议制度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第八条</w:t>
      </w:r>
      <w:r>
        <w:rPr>
          <w:rFonts w:hint="eastAsia" w:ascii="方正仿宋简体" w:hAnsi="仿宋" w:eastAsia="方正仿宋简体" w:cs="宋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 w:cs="宋体"/>
          <w:sz w:val="32"/>
          <w:szCs w:val="32"/>
        </w:rPr>
        <w:t>校学位委员会议制度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（一）校学位委员会议由学校学位委员会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或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委托副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主持召开，表决结果经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签字后生效。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如遇特殊情况，学位委员会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可根据需要召集部分委员组成临时专门会议，审议相关问题，并在校学位委员会召开时向全体委员报告。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（二）对学位授予情况进行审定，决定授予学士学位（含授予学科门类）、不授予、延期授予、撤销学士学位学生名单。校学位委员会表决时，须有三分之二及以上委员出席，且经三分之二以上出席会议的委员同意，方为通过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第九条</w:t>
      </w:r>
      <w:r>
        <w:rPr>
          <w:rFonts w:hint="eastAsia" w:ascii="方正仿宋简体" w:hAnsi="仿宋" w:eastAsia="方正仿宋简体" w:cs="宋体"/>
          <w:sz w:val="32"/>
          <w:szCs w:val="32"/>
        </w:rPr>
        <w:t xml:space="preserve"> 学位分委员会议制度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（一）学位分委员会原则上每学期召开一次全体会议，表决结果经学位分委员会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签字后报校学位委员会。如遇特殊情况，由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决定召开临时会议。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（二）学位分委员会在研究作出学位授予、撤销建议时，应通过会议方式进行，并有三分之二以上委员出席，经三分之二以上出席会议的委员同意方为通过。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第十条</w:t>
      </w:r>
      <w:r>
        <w:rPr>
          <w:rFonts w:hint="eastAsia" w:ascii="方正仿宋简体" w:hAnsi="仿宋" w:eastAsia="方正仿宋简体" w:cs="宋体"/>
          <w:sz w:val="32"/>
          <w:szCs w:val="32"/>
        </w:rPr>
        <w:t xml:space="preserve"> 校学位委员会举行会议，一般应当在会议举行之前，由学位办将会议日期、建议会议讨论的主要事项通知校学位委员会委员，并提前将会议主要文件送达校学位委员会委员。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方正仿宋简体" w:hAnsi="仿宋" w:eastAsia="方正仿宋简体" w:cs="宋体"/>
          <w:sz w:val="32"/>
          <w:szCs w:val="32"/>
        </w:rPr>
        <w:t>校学位委员会开会时，如果需要有关单位负责人或个人列席时，由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sz w:val="32"/>
          <w:szCs w:val="32"/>
        </w:rPr>
        <w:t>指定，学位办通知。列席人员只对校学位委员会提出的问题作出解答和说明，不具有表决权。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第十一条</w:t>
      </w:r>
      <w:r>
        <w:rPr>
          <w:rFonts w:hint="eastAsia" w:ascii="方正仿宋简体" w:hAnsi="仿宋" w:eastAsia="方正仿宋简体" w:cs="宋体"/>
          <w:sz w:val="32"/>
          <w:szCs w:val="32"/>
        </w:rPr>
        <w:t xml:space="preserve"> 校学位委员会审议和决定相关事项时，应实行民主集中制原则，充分讨论和民主协商，表决结果由会议主持人当场宣布。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7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第五章  工作纪律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第十二条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 xml:space="preserve"> 学位委员会委员应按时参加会议，</w:t>
      </w:r>
      <w:r>
        <w:rPr>
          <w:rFonts w:hint="eastAsia" w:ascii="方正仿宋简体" w:hAnsi="仿宋" w:eastAsia="方正仿宋简体" w:cs="宋体"/>
          <w:sz w:val="32"/>
          <w:szCs w:val="32"/>
        </w:rPr>
        <w:t>不能出席者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，应向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履行请假手续。</w:t>
      </w:r>
      <w:r>
        <w:rPr>
          <w:rFonts w:hint="eastAsia" w:ascii="方正仿宋简体" w:hAnsi="仿宋" w:eastAsia="方正仿宋简体" w:cs="宋体"/>
          <w:sz w:val="32"/>
          <w:szCs w:val="32"/>
        </w:rPr>
        <w:t>凡离岗一年以上，以及无力承担校学位委员会或分委员会工作的委员，应及时调整。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在一个任期内累计2次无故不参加会议者，取消委员资格。</w:t>
      </w:r>
    </w:p>
    <w:p>
      <w:pPr>
        <w:widowControl/>
        <w:spacing w:line="570" w:lineRule="exact"/>
        <w:ind w:firstLine="640" w:firstLineChars="200"/>
        <w:rPr>
          <w:rFonts w:ascii="方正仿宋简体" w:hAnsi="仿宋" w:eastAsia="方正仿宋简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第十三条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 xml:space="preserve"> 学位委员会委员应自觉维护学位委员会的权威和声誉，严格遵守保密制度，未经授权，不得泄露会议讨论的内容。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第十四条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 xml:space="preserve"> 学位委员会讨论的议题如果涉及委员本人</w:t>
      </w:r>
      <w:r>
        <w:rPr>
          <w:rFonts w:hint="eastAsia" w:ascii="方正仿宋简体" w:hAnsi="仿宋" w:eastAsia="方正仿宋简体" w:cs="宋体"/>
          <w:sz w:val="32"/>
          <w:szCs w:val="32"/>
        </w:rPr>
        <w:t>及其配偶或直系亲属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利益时，该委员应回避。</w:t>
      </w:r>
    </w:p>
    <w:p>
      <w:pPr>
        <w:widowControl/>
        <w:spacing w:line="570" w:lineRule="exact"/>
        <w:ind w:firstLine="640" w:firstLineChars="200"/>
        <w:rPr>
          <w:rFonts w:ascii="方正仿宋简体" w:hAnsi="仿宋" w:eastAsia="方正仿宋简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第十五条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 xml:space="preserve"> 学位委员会委员不得违反法律、法规、校纪、校规和本章程的规定，不得徇私舞弊，滥用职权。</w:t>
      </w:r>
    </w:p>
    <w:p>
      <w:pPr>
        <w:widowControl/>
        <w:spacing w:line="570" w:lineRule="exact"/>
        <w:ind w:firstLine="640" w:firstLineChars="200"/>
        <w:rPr>
          <w:rFonts w:ascii="方正仿宋简体" w:hAnsi="仿宋" w:eastAsia="方正仿宋简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第十六条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 xml:space="preserve"> 对违反本章程规定的委员，情节轻微的，由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批评教育。情节严重的，由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主席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提请校董事会取消其委员资格。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70" w:lineRule="exact"/>
        <w:jc w:val="center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第六章  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</w:rPr>
        <w:t>则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第十七条</w:t>
      </w:r>
      <w:r>
        <w:rPr>
          <w:rFonts w:hint="eastAsia" w:ascii="方正仿宋简体" w:hAnsi="仿宋" w:eastAsia="方正仿宋简体" w:cs="宋体"/>
          <w:b/>
          <w:bCs/>
          <w:kern w:val="0"/>
          <w:sz w:val="32"/>
          <w:szCs w:val="32"/>
        </w:rPr>
        <w:t xml:space="preserve"> 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修改本章程，须经校学位委员会三分之二以上委员审议通过，报董事会批准。</w:t>
      </w:r>
    </w:p>
    <w:p>
      <w:pPr>
        <w:snapToGrid w:val="0"/>
        <w:spacing w:line="570" w:lineRule="exact"/>
        <w:ind w:firstLine="640" w:firstLineChars="200"/>
        <w:rPr>
          <w:rFonts w:ascii="方正仿宋简体" w:hAnsi="仿宋" w:eastAsia="方正仿宋简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第十八条</w:t>
      </w:r>
      <w:r>
        <w:rPr>
          <w:rFonts w:hint="eastAsia" w:ascii="方正仿宋简体" w:hAnsi="仿宋" w:eastAsia="方正仿宋简体" w:cs="宋体"/>
          <w:b/>
          <w:sz w:val="32"/>
          <w:szCs w:val="32"/>
        </w:rPr>
        <w:t xml:space="preserve"> </w:t>
      </w:r>
      <w:r>
        <w:rPr>
          <w:rFonts w:hint="eastAsia" w:ascii="方正仿宋简体" w:hAnsi="仿宋" w:eastAsia="方正仿宋简体" w:cs="宋体"/>
          <w:sz w:val="32"/>
          <w:szCs w:val="32"/>
        </w:rPr>
        <w:t>本规定在实施期间若与国家</w:t>
      </w:r>
      <w:r>
        <w:rPr>
          <w:rFonts w:hint="eastAsia" w:ascii="方正仿宋简体" w:hAnsi="仿宋" w:eastAsia="方正仿宋简体" w:cs="宋体"/>
          <w:kern w:val="0"/>
          <w:sz w:val="32"/>
          <w:szCs w:val="32"/>
        </w:rPr>
        <w:t>和自治区</w:t>
      </w:r>
      <w:r>
        <w:rPr>
          <w:rFonts w:hint="eastAsia" w:ascii="方正仿宋简体" w:hAnsi="仿宋" w:eastAsia="方正仿宋简体" w:cs="宋体"/>
          <w:sz w:val="32"/>
          <w:szCs w:val="32"/>
        </w:rPr>
        <w:t>新颁布的相关规定不符的，以新文件规定为准。</w:t>
      </w:r>
    </w:p>
    <w:p>
      <w:pPr>
        <w:spacing w:line="570" w:lineRule="exact"/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第十九条</w:t>
      </w:r>
      <w:r>
        <w:rPr>
          <w:rFonts w:hint="eastAsia" w:ascii="方正仿宋简体" w:hAnsi="仿宋" w:eastAsia="方正仿宋简体" w:cs="宋体"/>
          <w:sz w:val="32"/>
          <w:szCs w:val="32"/>
        </w:rPr>
        <w:t xml:space="preserve"> 本章程由</w:t>
      </w:r>
      <w:r>
        <w:rPr>
          <w:rFonts w:hint="eastAsia" w:ascii="方正仿宋简体" w:hAnsi="仿宋" w:eastAsia="方正仿宋简体" w:cs="宋体"/>
          <w:sz w:val="32"/>
          <w:szCs w:val="32"/>
          <w:lang w:val="en-US" w:eastAsia="zh-CN"/>
        </w:rPr>
        <w:t>学校</w:t>
      </w:r>
      <w:r>
        <w:rPr>
          <w:rFonts w:hint="eastAsia" w:ascii="方正仿宋简体" w:hAnsi="仿宋" w:eastAsia="方正仿宋简体" w:cs="宋体"/>
          <w:sz w:val="32"/>
          <w:szCs w:val="32"/>
        </w:rPr>
        <w:t>学位办负责解释。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Zjc5ZDhiYjgyZDdjZjU3MmM4MTRhYzI0YmNkZmIifQ=="/>
  </w:docVars>
  <w:rsids>
    <w:rsidRoot w:val="007C5A01"/>
    <w:rsid w:val="000F451A"/>
    <w:rsid w:val="001D5352"/>
    <w:rsid w:val="003B61C4"/>
    <w:rsid w:val="003F1D76"/>
    <w:rsid w:val="0046375D"/>
    <w:rsid w:val="00726856"/>
    <w:rsid w:val="00764F93"/>
    <w:rsid w:val="007C5A01"/>
    <w:rsid w:val="00804FB5"/>
    <w:rsid w:val="008E7416"/>
    <w:rsid w:val="00BC39F9"/>
    <w:rsid w:val="00CF5843"/>
    <w:rsid w:val="01C539C5"/>
    <w:rsid w:val="05FB6D97"/>
    <w:rsid w:val="06B331CE"/>
    <w:rsid w:val="07807554"/>
    <w:rsid w:val="088A61B1"/>
    <w:rsid w:val="0A344626"/>
    <w:rsid w:val="0A44365E"/>
    <w:rsid w:val="0A4800D1"/>
    <w:rsid w:val="0AB15C77"/>
    <w:rsid w:val="0BAC516C"/>
    <w:rsid w:val="0CF77F3A"/>
    <w:rsid w:val="0E855450"/>
    <w:rsid w:val="0EE4486D"/>
    <w:rsid w:val="0EEA1757"/>
    <w:rsid w:val="114415F3"/>
    <w:rsid w:val="14D7277E"/>
    <w:rsid w:val="15B12FCF"/>
    <w:rsid w:val="15EC4007"/>
    <w:rsid w:val="180B5CD5"/>
    <w:rsid w:val="18F338FE"/>
    <w:rsid w:val="1C3351A3"/>
    <w:rsid w:val="1D330F40"/>
    <w:rsid w:val="21A1039B"/>
    <w:rsid w:val="24E32432"/>
    <w:rsid w:val="28CF792E"/>
    <w:rsid w:val="29194CBB"/>
    <w:rsid w:val="2AEE7150"/>
    <w:rsid w:val="2B9E594C"/>
    <w:rsid w:val="2F7B047E"/>
    <w:rsid w:val="309A4933"/>
    <w:rsid w:val="31540F86"/>
    <w:rsid w:val="323B5CA2"/>
    <w:rsid w:val="331F5BDF"/>
    <w:rsid w:val="351729F7"/>
    <w:rsid w:val="35B86AF4"/>
    <w:rsid w:val="35EA010B"/>
    <w:rsid w:val="36996C83"/>
    <w:rsid w:val="37E172EC"/>
    <w:rsid w:val="38F31085"/>
    <w:rsid w:val="39406294"/>
    <w:rsid w:val="395536F2"/>
    <w:rsid w:val="39763A64"/>
    <w:rsid w:val="3AA0523C"/>
    <w:rsid w:val="3B443E1A"/>
    <w:rsid w:val="3B451940"/>
    <w:rsid w:val="3B80120B"/>
    <w:rsid w:val="3B9F72A2"/>
    <w:rsid w:val="3BF770DE"/>
    <w:rsid w:val="3E832EAB"/>
    <w:rsid w:val="3EB968CD"/>
    <w:rsid w:val="3FB46FAA"/>
    <w:rsid w:val="3FE21E53"/>
    <w:rsid w:val="43305F74"/>
    <w:rsid w:val="438A2377"/>
    <w:rsid w:val="449F6565"/>
    <w:rsid w:val="45CD43D9"/>
    <w:rsid w:val="460F3276"/>
    <w:rsid w:val="46737CA9"/>
    <w:rsid w:val="496E4757"/>
    <w:rsid w:val="4A6A4F1F"/>
    <w:rsid w:val="4B775B45"/>
    <w:rsid w:val="4EFB6A8D"/>
    <w:rsid w:val="5099655E"/>
    <w:rsid w:val="51910044"/>
    <w:rsid w:val="53F6287F"/>
    <w:rsid w:val="54316AAD"/>
    <w:rsid w:val="549A28A4"/>
    <w:rsid w:val="54AF6350"/>
    <w:rsid w:val="59D979CB"/>
    <w:rsid w:val="5B1213E7"/>
    <w:rsid w:val="5B6B6D49"/>
    <w:rsid w:val="5B8376B0"/>
    <w:rsid w:val="5B8816A9"/>
    <w:rsid w:val="5C2F5FC8"/>
    <w:rsid w:val="5DE52DE2"/>
    <w:rsid w:val="5F1C2834"/>
    <w:rsid w:val="5F6B63C5"/>
    <w:rsid w:val="5FE315A4"/>
    <w:rsid w:val="61167757"/>
    <w:rsid w:val="615362B5"/>
    <w:rsid w:val="619743F4"/>
    <w:rsid w:val="623A20A9"/>
    <w:rsid w:val="639B19B9"/>
    <w:rsid w:val="64011FC2"/>
    <w:rsid w:val="64D4770D"/>
    <w:rsid w:val="66794148"/>
    <w:rsid w:val="67674868"/>
    <w:rsid w:val="68AF64C7"/>
    <w:rsid w:val="69D106BF"/>
    <w:rsid w:val="6A244C92"/>
    <w:rsid w:val="6E2A678C"/>
    <w:rsid w:val="6F1352D6"/>
    <w:rsid w:val="7040034C"/>
    <w:rsid w:val="705B6F34"/>
    <w:rsid w:val="70DA42FD"/>
    <w:rsid w:val="710B2708"/>
    <w:rsid w:val="753164B5"/>
    <w:rsid w:val="75C15A8B"/>
    <w:rsid w:val="764A3ADC"/>
    <w:rsid w:val="77073972"/>
    <w:rsid w:val="77D23F80"/>
    <w:rsid w:val="7A187F3F"/>
    <w:rsid w:val="7B002BB2"/>
    <w:rsid w:val="7B760FC2"/>
    <w:rsid w:val="7BC71922"/>
    <w:rsid w:val="7C324FED"/>
    <w:rsid w:val="7D1D5C9D"/>
    <w:rsid w:val="7F637BB3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/>
      <w:kern w:val="0"/>
      <w:sz w:val="2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2161</Words>
  <Characters>2172</Characters>
  <Lines>16</Lines>
  <Paragraphs>4</Paragraphs>
  <TotalTime>1</TotalTime>
  <ScaleCrop>false</ScaleCrop>
  <LinksUpToDate>false</LinksUpToDate>
  <CharactersWithSpaces>2217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2022-02-24T03:34:00Z</dcterms:created>
  <dc:creator>admin</dc:creator>
  <cp:lastModifiedBy>你条蕉</cp:lastModifiedBy>
  <cp:lastPrinted>2022-05-16T05:29:00Z</cp:lastPrinted>
  <dcterms:modified xsi:type="dcterms:W3CDTF">2022-05-16T10:04:21Z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3949EE25CBEB4ACD9BC6A7938A6566A0</vt:lpwstr>
  </property>
</Properties>
</file>