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方正小标宋简体" w:eastAsia="方正小标宋简体"/>
          <w:b/>
          <w:color w:val="FF0000"/>
          <w:spacing w:val="80"/>
          <w:sz w:val="92"/>
          <w:szCs w:val="92"/>
        </w:rPr>
      </w:pPr>
      <w:bookmarkStart w:id="0" w:name="OLE_LINK1"/>
      <w:r>
        <w:rPr>
          <w:rFonts w:hint="eastAsia" w:ascii="方正小标宋简体" w:eastAsia="方正小标宋简体"/>
          <w:b/>
          <w:color w:val="FF0000"/>
          <w:spacing w:val="80"/>
          <w:sz w:val="92"/>
          <w:szCs w:val="92"/>
        </w:rPr>
        <w:t>北海艺术设计学院</w:t>
      </w:r>
    </w:p>
    <w:p>
      <w:pPr>
        <w:adjustRightInd w:val="0"/>
        <w:snapToGrid w:val="0"/>
        <w:spacing w:line="570" w:lineRule="exact"/>
        <w:jc w:val="center"/>
        <w:rPr>
          <w:rFonts w:ascii="微软雅黑" w:hAnsi="微软雅黑" w:eastAsia="微软雅黑"/>
          <w:b/>
          <w:bCs/>
          <w:color w:val="000000"/>
          <w:sz w:val="32"/>
          <w:szCs w:val="32"/>
          <w:shd w:val="clear" w:color="auto" w:fill="FFFFFF"/>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393065</wp:posOffset>
                </wp:positionV>
                <wp:extent cx="5633720" cy="14605"/>
                <wp:effectExtent l="0" t="19050" r="5080" b="23495"/>
                <wp:wrapNone/>
                <wp:docPr id="3" name="直接连接符 3"/>
                <wp:cNvGraphicFramePr/>
                <a:graphic xmlns:a="http://schemas.openxmlformats.org/drawingml/2006/main">
                  <a:graphicData uri="http://schemas.microsoft.com/office/word/2010/wordprocessingShape">
                    <wps:wsp>
                      <wps:cNvCnPr/>
                      <wps:spPr bwMode="auto">
                        <a:xfrm>
                          <a:off x="0" y="0"/>
                          <a:ext cx="5633720" cy="14605"/>
                        </a:xfrm>
                        <a:prstGeom prst="line">
                          <a:avLst/>
                        </a:prstGeom>
                        <a:noFill/>
                        <a:ln w="38100">
                          <a:solidFill>
                            <a:srgbClr val="FF0000"/>
                          </a:solidFill>
                          <a:round/>
                        </a:ln>
                        <a:effectLst/>
                      </wps:spPr>
                      <wps:bodyPr/>
                    </wps:wsp>
                  </a:graphicData>
                </a:graphic>
              </wp:anchor>
            </w:drawing>
          </mc:Choice>
          <mc:Fallback>
            <w:pict>
              <v:line id="_x0000_s1026" o:spid="_x0000_s1026" o:spt="20" style="position:absolute;left:0pt;margin-left:0pt;margin-top:30.95pt;height:1.15pt;width:443.6pt;z-index:251659264;mso-width-relative:page;mso-height-relative:page;" filled="f" stroked="t" coordsize="21600,21600" o:gfxdata="UEsDBAoAAAAAAIdO4kAAAAAAAAAAAAAAAAAEAAAAZHJzL1BLAwQUAAAACACHTuJAGYaahdkAAAAG&#10;AQAADwAAAGRycy9kb3ducmV2LnhtbE2PwU7DMBBE70j8g7VIXBB1EqESQpwKISEKPVACEuLmxksS&#10;NV4H22nL33c5wXFnRjNvy8XBDmKHPvSOFKSzBARS40xPrYL3t4fLHESImoweHKGCHwywqE5PSl0Y&#10;t6dX3NWxFVxCodAKuhjHQsrQdGh1mLkRib0v562OfPpWGq/3XG4HmSXJXFrdEy90esT7DpttPVkF&#10;9sXeyc/V41T79dPzx/dqud5eLJU6P0uTWxARD/EvDL/4jA4VM23cRCaIQQE/EhXM0xsQ7Ob5dQZi&#10;w8JVBrIq5X/86ghQSwMEFAAAAAgAh07iQF7PJcbWAQAAiwMAAA4AAABkcnMvZTJvRG9jLnhtbK1T&#10;zY7TMBC+I/EOlu80acuWVdR0D1uVCz8rAQ8wdZzGku2xbLdpX4IXQOIGJ47ceZtdHoOxk62W5bIH&#10;crDs+flmvm8my6uj0ewgfVBoaz6dlJxJK7BRdlfzTx83Ly45CxFsAxqtrPlJBn61ev5s2btKzrBD&#10;3UjPCMSGqnc172J0VVEE0UkDYYJOWnK26A1Eevpd0XjoCd3oYlaWi6JH3ziPQoZA1vXg5COifwog&#10;tq0Sco1ib6SNA6qXGiJRCp1yga9yt20rRXzftkFGpmtOTGM+qQjdt+ksVkuodh5cp8TYAjylhUec&#10;DChLRc9Qa4jA9l79A2WU8BiwjROBphiIZEWIxbR8pM2HDpzMXEjq4M6ih/8HK94dbjxTTc3nnFkw&#10;NPC7Lz9vP3/7/esrnXc/vrN5Eql3oaLYa3vjx1dwlLjt32JDObCPmPkfW2+SDsSMHbPMp7PM8hiZ&#10;IOPFYj5/NaMJCPJNXy7Ki1ShgOo+2fkQX0s0LF1qrpVNKkAFhzchDqH3IclscaO0JjtU2rKeqFxO&#10;yzJnBNSqSd7kDH63vdaeHYCWYbMp6RsL/xXmcW+boYq2KU/mPRpLJyES9UGSLTanrEiR7DSjzGPc&#10;p7QED990f/gPrf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YaahdkAAAAGAQAADwAAAAAAAAAB&#10;ACAAAAAiAAAAZHJzL2Rvd25yZXYueG1sUEsBAhQAFAAAAAgAh07iQF7PJcbWAQAAiwMAAA4AAAAA&#10;AAAAAQAgAAAAKAEAAGRycy9lMm9Eb2MueG1sUEsFBgAAAAAGAAYAWQEAAHAFAAAAAA==&#10;">
                <v:fill on="f" focussize="0,0"/>
                <v:stroke weight="3pt" color="#FF0000" joinstyle="round"/>
                <v:imagedata o:title=""/>
                <o:lock v:ext="edit" aspectratio="f"/>
              </v:line>
            </w:pict>
          </mc:Fallback>
        </mc:AlternateContent>
      </w:r>
      <w:r>
        <w:rPr>
          <w:rFonts w:hint="eastAsia" w:ascii="方正仿宋简体" w:eastAsia="方正仿宋简体"/>
          <w:sz w:val="32"/>
          <w:szCs w:val="32"/>
        </w:rPr>
        <w:t>北艺发〔2021〕</w:t>
      </w:r>
      <w:r>
        <w:rPr>
          <w:rFonts w:hint="eastAsia" w:ascii="方正仿宋简体" w:eastAsia="方正仿宋简体"/>
          <w:sz w:val="32"/>
          <w:szCs w:val="32"/>
          <w:lang w:val="en-US" w:eastAsia="zh-CN"/>
        </w:rPr>
        <w:t>53</w:t>
      </w:r>
      <w:bookmarkStart w:id="3" w:name="_GoBack"/>
      <w:bookmarkEnd w:id="3"/>
      <w:r>
        <w:rPr>
          <w:rFonts w:hint="eastAsia" w:ascii="方正仿宋简体" w:eastAsia="方正仿宋简体"/>
          <w:sz w:val="32"/>
          <w:szCs w:val="32"/>
        </w:rPr>
        <w:t>号</w:t>
      </w:r>
    </w:p>
    <w:p>
      <w:pPr>
        <w:adjustRightInd w:val="0"/>
        <w:snapToGrid w:val="0"/>
        <w:spacing w:line="570" w:lineRule="exact"/>
        <w:rPr>
          <w:rFonts w:ascii="微软雅黑" w:hAnsi="微软雅黑" w:eastAsia="微软雅黑"/>
          <w:b/>
          <w:bCs/>
          <w:color w:val="000000"/>
          <w:sz w:val="32"/>
          <w:szCs w:val="32"/>
          <w:shd w:val="clear" w:color="auto" w:fill="FFFFFF"/>
        </w:rPr>
      </w:pPr>
    </w:p>
    <w:bookmarkEnd w:id="0"/>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仿宋" w:eastAsia="方正小标宋简体"/>
          <w:color w:val="000000" w:themeColor="text1"/>
          <w:kern w:val="0"/>
          <w:sz w:val="44"/>
          <w:szCs w:val="44"/>
          <w14:textFill>
            <w14:solidFill>
              <w14:schemeClr w14:val="tx1"/>
            </w14:solidFill>
          </w14:textFill>
        </w:rPr>
      </w:pPr>
      <w:r>
        <w:rPr>
          <w:rFonts w:hint="eastAsia" w:ascii="方正小标宋简体" w:hAnsi="仿宋" w:eastAsia="方正小标宋简体"/>
          <w:color w:val="000000" w:themeColor="text1"/>
          <w:kern w:val="0"/>
          <w:sz w:val="44"/>
          <w:szCs w:val="44"/>
          <w14:textFill>
            <w14:solidFill>
              <w14:schemeClr w14:val="tx1"/>
            </w14:solidFill>
          </w14:textFill>
        </w:rPr>
        <w:t>关于开展</w:t>
      </w:r>
      <w:r>
        <w:rPr>
          <w:rFonts w:ascii="方正小标宋简体" w:hAnsi="仿宋" w:eastAsia="方正小标宋简体"/>
          <w:color w:val="000000" w:themeColor="text1"/>
          <w:kern w:val="0"/>
          <w:sz w:val="44"/>
          <w:szCs w:val="44"/>
          <w14:textFill>
            <w14:solidFill>
              <w14:schemeClr w14:val="tx1"/>
            </w14:solidFill>
          </w14:textFill>
        </w:rPr>
        <w:t>20</w:t>
      </w:r>
      <w:r>
        <w:rPr>
          <w:rFonts w:hint="eastAsia" w:ascii="方正小标宋简体" w:hAnsi="仿宋" w:eastAsia="方正小标宋简体"/>
          <w:color w:val="000000" w:themeColor="text1"/>
          <w:kern w:val="0"/>
          <w:sz w:val="44"/>
          <w:szCs w:val="44"/>
          <w14:textFill>
            <w14:solidFill>
              <w14:schemeClr w14:val="tx1"/>
            </w14:solidFill>
          </w14:textFill>
        </w:rPr>
        <w:t>2</w:t>
      </w:r>
      <w:r>
        <w:rPr>
          <w:rFonts w:hint="eastAsia" w:ascii="方正小标宋简体" w:hAnsi="仿宋" w:eastAsia="方正小标宋简体"/>
          <w:color w:val="000000" w:themeColor="text1"/>
          <w:kern w:val="0"/>
          <w:sz w:val="44"/>
          <w:szCs w:val="44"/>
          <w:lang w:val="en-US" w:eastAsia="zh-CN"/>
          <w14:textFill>
            <w14:solidFill>
              <w14:schemeClr w14:val="tx1"/>
            </w14:solidFill>
          </w14:textFill>
        </w:rPr>
        <w:t>2</w:t>
      </w:r>
      <w:r>
        <w:rPr>
          <w:rFonts w:hint="eastAsia" w:ascii="方正小标宋简体" w:hAnsi="仿宋" w:eastAsia="方正小标宋简体"/>
          <w:color w:val="000000" w:themeColor="text1"/>
          <w:kern w:val="0"/>
          <w:sz w:val="44"/>
          <w:szCs w:val="44"/>
          <w14:textFill>
            <w14:solidFill>
              <w14:schemeClr w14:val="tx1"/>
            </w14:solidFill>
          </w14:textFill>
        </w:rPr>
        <w:t>年</w:t>
      </w:r>
      <w:r>
        <w:rPr>
          <w:rFonts w:hint="eastAsia" w:ascii="方正小标宋简体" w:hAnsi="仿宋" w:eastAsia="方正小标宋简体"/>
          <w:color w:val="000000" w:themeColor="text1"/>
          <w:kern w:val="0"/>
          <w:sz w:val="44"/>
          <w:szCs w:val="44"/>
          <w:lang w:val="en-US" w:eastAsia="zh-CN"/>
          <w14:textFill>
            <w14:solidFill>
              <w14:schemeClr w14:val="tx1"/>
            </w14:solidFill>
          </w14:textFill>
        </w:rPr>
        <w:t>3月</w:t>
      </w:r>
      <w:r>
        <w:rPr>
          <w:rFonts w:hint="eastAsia" w:ascii="方正小标宋简体" w:hAnsi="仿宋" w:eastAsia="方正小标宋简体"/>
          <w:color w:val="000000" w:themeColor="text1"/>
          <w:kern w:val="0"/>
          <w:sz w:val="44"/>
          <w:szCs w:val="44"/>
          <w14:textFill>
            <w14:solidFill>
              <w14:schemeClr w14:val="tx1"/>
            </w14:solidFill>
          </w14:textFill>
        </w:rPr>
        <w:t>全国计算机</w:t>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ascii="方正小标宋简体" w:hAnsi="仿宋" w:eastAsia="方正小标宋简体"/>
          <w:color w:val="000000" w:themeColor="text1"/>
          <w:kern w:val="0"/>
          <w:sz w:val="44"/>
          <w:szCs w:val="44"/>
          <w14:textFill>
            <w14:solidFill>
              <w14:schemeClr w14:val="tx1"/>
            </w14:solidFill>
          </w14:textFill>
        </w:rPr>
      </w:pPr>
      <w:r>
        <w:rPr>
          <w:rFonts w:hint="eastAsia" w:ascii="方正小标宋简体" w:hAnsi="仿宋" w:eastAsia="方正小标宋简体"/>
          <w:color w:val="000000" w:themeColor="text1"/>
          <w:kern w:val="0"/>
          <w:sz w:val="44"/>
          <w:szCs w:val="44"/>
          <w14:textFill>
            <w14:solidFill>
              <w14:schemeClr w14:val="tx1"/>
            </w14:solidFill>
          </w14:textFill>
        </w:rPr>
        <w:t>等级考试的通知</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color w:val="000000" w:themeColor="text1"/>
          <w:kern w:val="0"/>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ascii="方正仿宋简体" w:hAnsi="宋体" w:eastAsia="方正仿宋简体"/>
          <w:color w:val="auto"/>
          <w:sz w:val="32"/>
          <w:szCs w:val="32"/>
        </w:rPr>
      </w:pPr>
      <w:r>
        <w:rPr>
          <w:rFonts w:hint="eastAsia" w:ascii="方正仿宋简体" w:hAnsi="仿宋" w:eastAsia="方正仿宋简体"/>
          <w:color w:val="000000" w:themeColor="text1"/>
          <w:kern w:val="0"/>
          <w:sz w:val="32"/>
          <w:szCs w:val="32"/>
          <w:lang w:val="en-US" w:eastAsia="zh-CN"/>
          <w14:textFill>
            <w14:solidFill>
              <w14:schemeClr w14:val="tx1"/>
            </w14:solidFill>
          </w14:textFill>
        </w:rPr>
        <w:t>学校各部门、单位</w:t>
      </w:r>
      <w:r>
        <w:rPr>
          <w:rFonts w:hint="eastAsia" w:ascii="方正仿宋简体" w:hAnsi="仿宋" w:eastAsia="方正仿宋简体"/>
          <w:color w:val="auto"/>
          <w:kern w:val="0"/>
          <w:sz w:val="32"/>
          <w:szCs w:val="32"/>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宋体" w:eastAsia="方正仿宋简体"/>
          <w:color w:val="auto"/>
          <w:sz w:val="32"/>
          <w:szCs w:val="32"/>
          <w:lang w:eastAsia="zh-CN"/>
        </w:rPr>
      </w:pPr>
      <w:r>
        <w:rPr>
          <w:rFonts w:hint="eastAsia" w:ascii="方正仿宋简体" w:hAnsi="宋体" w:eastAsia="方正仿宋简体"/>
          <w:color w:val="auto"/>
          <w:sz w:val="32"/>
          <w:szCs w:val="32"/>
        </w:rPr>
        <w:t>根据自治区招生考试院全国计算机等级考试安排，学校将组织开展</w:t>
      </w:r>
      <w:r>
        <w:rPr>
          <w:rFonts w:ascii="方正仿宋简体" w:hAnsi="宋体" w:eastAsia="方正仿宋简体"/>
          <w:color w:val="auto"/>
          <w:sz w:val="32"/>
          <w:szCs w:val="32"/>
        </w:rPr>
        <w:t>20</w:t>
      </w:r>
      <w:r>
        <w:rPr>
          <w:rFonts w:hint="eastAsia" w:ascii="方正仿宋简体" w:hAnsi="宋体" w:eastAsia="方正仿宋简体"/>
          <w:color w:val="auto"/>
          <w:sz w:val="32"/>
          <w:szCs w:val="32"/>
        </w:rPr>
        <w:t>2</w:t>
      </w:r>
      <w:r>
        <w:rPr>
          <w:rFonts w:hint="eastAsia" w:ascii="方正仿宋简体" w:hAnsi="宋体" w:eastAsia="方正仿宋简体"/>
          <w:color w:val="auto"/>
          <w:sz w:val="32"/>
          <w:szCs w:val="32"/>
          <w:lang w:val="en-US" w:eastAsia="zh-CN"/>
        </w:rPr>
        <w:t>2</w:t>
      </w:r>
      <w:r>
        <w:rPr>
          <w:rFonts w:hint="eastAsia" w:ascii="方正仿宋简体" w:hAnsi="宋体" w:eastAsia="方正仿宋简体"/>
          <w:color w:val="auto"/>
          <w:sz w:val="32"/>
          <w:szCs w:val="32"/>
        </w:rPr>
        <w:t>年</w:t>
      </w:r>
      <w:r>
        <w:rPr>
          <w:rFonts w:hint="eastAsia" w:ascii="方正仿宋简体" w:hAnsi="宋体" w:eastAsia="方正仿宋简体"/>
          <w:color w:val="auto"/>
          <w:sz w:val="32"/>
          <w:szCs w:val="32"/>
          <w:lang w:val="en-US" w:eastAsia="zh-CN"/>
        </w:rPr>
        <w:t>3月</w:t>
      </w:r>
      <w:r>
        <w:rPr>
          <w:rFonts w:hint="eastAsia" w:ascii="方正仿宋简体" w:hAnsi="宋体" w:eastAsia="方正仿宋简体"/>
          <w:color w:val="auto"/>
          <w:sz w:val="32"/>
          <w:szCs w:val="32"/>
        </w:rPr>
        <w:t>的全国计算机等级考试，</w:t>
      </w:r>
      <w:r>
        <w:rPr>
          <w:rFonts w:hint="eastAsia" w:ascii="方正仿宋简体" w:eastAsia="方正仿宋简体" w:cs="Arial"/>
          <w:color w:val="auto"/>
          <w:sz w:val="32"/>
          <w:szCs w:val="32"/>
        </w:rPr>
        <w:t>现就有关事项通知如下</w:t>
      </w:r>
      <w:r>
        <w:rPr>
          <w:rFonts w:hint="eastAsia" w:ascii="方正仿宋简体" w:eastAsia="方正仿宋简体" w:cs="Arial"/>
          <w:color w:val="auto"/>
          <w:sz w:val="32"/>
          <w:szCs w:val="32"/>
          <w:lang w:eastAsia="zh-CN"/>
        </w:rPr>
        <w:t>。</w:t>
      </w:r>
    </w:p>
    <w:p>
      <w:pPr>
        <w:keepNext w:val="0"/>
        <w:keepLines w:val="0"/>
        <w:pageBreakBefore w:val="0"/>
        <w:kinsoku/>
        <w:wordWrap/>
        <w:overflowPunct/>
        <w:topLinePunct w:val="0"/>
        <w:autoSpaceDE/>
        <w:autoSpaceDN/>
        <w:bidi w:val="0"/>
        <w:adjustRightInd/>
        <w:snapToGrid/>
        <w:spacing w:line="570" w:lineRule="exact"/>
        <w:ind w:firstLine="640" w:firstLineChars="200"/>
        <w:jc w:val="both"/>
        <w:textAlignment w:val="auto"/>
        <w:rPr>
          <w:rFonts w:ascii="黑体" w:hAnsi="黑体" w:eastAsia="黑体"/>
          <w:color w:val="auto"/>
          <w:kern w:val="0"/>
          <w:sz w:val="32"/>
          <w:szCs w:val="32"/>
        </w:rPr>
      </w:pPr>
      <w:r>
        <w:rPr>
          <w:rFonts w:hint="eastAsia" w:ascii="黑体" w:hAnsi="黑体" w:eastAsia="黑体"/>
          <w:color w:val="auto"/>
          <w:kern w:val="0"/>
          <w:sz w:val="32"/>
          <w:szCs w:val="32"/>
        </w:rPr>
        <w:t>一、考试对象及考试科目</w:t>
      </w:r>
    </w:p>
    <w:p>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snapToGrid w:val="0"/>
          <w:color w:val="auto"/>
          <w:sz w:val="32"/>
          <w:szCs w:val="24"/>
        </w:rPr>
      </w:pPr>
      <w:r>
        <w:rPr>
          <w:rFonts w:hint="eastAsia" w:ascii="方正仿宋简体" w:hAnsi="方正仿宋简体" w:eastAsia="方正仿宋简体" w:cs="方正仿宋简体"/>
          <w:snapToGrid w:val="0"/>
          <w:color w:val="auto"/>
          <w:sz w:val="32"/>
          <w:szCs w:val="24"/>
        </w:rPr>
        <w:t>（一）考试对象为我校2019、2020</w:t>
      </w:r>
      <w:r>
        <w:rPr>
          <w:rFonts w:hint="eastAsia" w:ascii="方正仿宋简体" w:hAnsi="方正仿宋简体" w:eastAsia="方正仿宋简体" w:cs="方正仿宋简体"/>
          <w:snapToGrid w:val="0"/>
          <w:color w:val="auto"/>
          <w:sz w:val="32"/>
          <w:szCs w:val="24"/>
          <w:lang w:eastAsia="zh-CN"/>
        </w:rPr>
        <w:t>、</w:t>
      </w:r>
      <w:r>
        <w:rPr>
          <w:rFonts w:hint="eastAsia" w:ascii="方正仿宋简体" w:hAnsi="方正仿宋简体" w:eastAsia="方正仿宋简体" w:cs="方正仿宋简体"/>
          <w:snapToGrid w:val="0"/>
          <w:color w:val="auto"/>
          <w:sz w:val="32"/>
          <w:szCs w:val="24"/>
          <w:lang w:val="en-US" w:eastAsia="zh-CN"/>
        </w:rPr>
        <w:t>2021</w:t>
      </w:r>
      <w:r>
        <w:rPr>
          <w:rFonts w:hint="eastAsia" w:ascii="方正仿宋简体" w:hAnsi="方正仿宋简体" w:eastAsia="方正仿宋简体" w:cs="方正仿宋简体"/>
          <w:snapToGrid w:val="0"/>
          <w:color w:val="auto"/>
          <w:sz w:val="32"/>
          <w:szCs w:val="24"/>
        </w:rPr>
        <w:t>级在校生。</w:t>
      </w:r>
    </w:p>
    <w:p>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snapToGrid w:val="0"/>
          <w:color w:val="auto"/>
          <w:sz w:val="32"/>
          <w:szCs w:val="24"/>
        </w:rPr>
      </w:pPr>
      <w:r>
        <w:rPr>
          <w:rFonts w:hint="eastAsia" w:ascii="方正仿宋简体" w:hAnsi="方正仿宋简体" w:eastAsia="方正仿宋简体" w:cs="方正仿宋简体"/>
          <w:snapToGrid w:val="0"/>
          <w:color w:val="auto"/>
          <w:sz w:val="32"/>
          <w:szCs w:val="24"/>
        </w:rPr>
        <w:t>（二）开考科目：</w:t>
      </w:r>
    </w:p>
    <w:tbl>
      <w:tblPr>
        <w:tblStyle w:val="8"/>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458"/>
        <w:gridCol w:w="1515"/>
        <w:gridCol w:w="1560"/>
        <w:gridCol w:w="2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级别</w:t>
            </w:r>
          </w:p>
        </w:tc>
        <w:tc>
          <w:tcPr>
            <w:tcW w:w="24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科目名称</w:t>
            </w:r>
          </w:p>
        </w:tc>
        <w:tc>
          <w:tcPr>
            <w:tcW w:w="15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机试时间</w:t>
            </w:r>
          </w:p>
        </w:tc>
        <w:tc>
          <w:tcPr>
            <w:tcW w:w="15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科目代码</w:t>
            </w:r>
          </w:p>
        </w:tc>
        <w:tc>
          <w:tcPr>
            <w:tcW w:w="212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获证条件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一级</w:t>
            </w:r>
          </w:p>
        </w:tc>
        <w:tc>
          <w:tcPr>
            <w:tcW w:w="24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计算机基础及MS Office</w:t>
            </w:r>
          </w:p>
        </w:tc>
        <w:tc>
          <w:tcPr>
            <w:tcW w:w="15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90分钟</w:t>
            </w:r>
          </w:p>
        </w:tc>
        <w:tc>
          <w:tcPr>
            <w:tcW w:w="15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15</w:t>
            </w:r>
          </w:p>
        </w:tc>
        <w:tc>
          <w:tcPr>
            <w:tcW w:w="212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科目15考试合格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二级</w:t>
            </w:r>
          </w:p>
        </w:tc>
        <w:tc>
          <w:tcPr>
            <w:tcW w:w="24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MS Office高级应用</w:t>
            </w:r>
          </w:p>
        </w:tc>
        <w:tc>
          <w:tcPr>
            <w:tcW w:w="15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120分钟</w:t>
            </w:r>
          </w:p>
        </w:tc>
        <w:tc>
          <w:tcPr>
            <w:tcW w:w="15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65</w:t>
            </w:r>
          </w:p>
        </w:tc>
        <w:tc>
          <w:tcPr>
            <w:tcW w:w="212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科目65考试合格</w:t>
            </w:r>
          </w:p>
        </w:tc>
      </w:tr>
    </w:tbl>
    <w:p>
      <w:pPr>
        <w:keepNext w:val="0"/>
        <w:keepLines w:val="0"/>
        <w:pageBreakBefore w:val="0"/>
        <w:kinsoku/>
        <w:wordWrap/>
        <w:overflowPunct/>
        <w:topLinePunct w:val="0"/>
        <w:autoSpaceDE/>
        <w:autoSpaceDN/>
        <w:bidi w:val="0"/>
        <w:adjustRightInd/>
        <w:snapToGrid/>
        <w:spacing w:line="570" w:lineRule="exact"/>
        <w:ind w:firstLine="640" w:firstLineChars="200"/>
        <w:jc w:val="both"/>
        <w:textAlignment w:val="auto"/>
        <w:rPr>
          <w:rFonts w:ascii="黑体" w:hAnsi="黑体" w:eastAsia="黑体"/>
          <w:color w:val="auto"/>
          <w:kern w:val="0"/>
          <w:sz w:val="32"/>
          <w:szCs w:val="32"/>
        </w:rPr>
      </w:pPr>
      <w:r>
        <w:rPr>
          <w:rFonts w:hint="eastAsia" w:ascii="黑体" w:hAnsi="黑体" w:eastAsia="黑体"/>
          <w:color w:val="auto"/>
          <w:kern w:val="0"/>
          <w:sz w:val="32"/>
          <w:szCs w:val="32"/>
        </w:rPr>
        <w:t>二、时间安排</w:t>
      </w:r>
    </w:p>
    <w:p>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both"/>
        <w:textAlignment w:val="auto"/>
        <w:rPr>
          <w:color w:val="auto"/>
          <w:sz w:val="32"/>
          <w:szCs w:val="32"/>
        </w:rPr>
      </w:pPr>
      <w:r>
        <w:rPr>
          <w:rFonts w:hint="eastAsia" w:ascii="方正仿宋简体" w:hAnsi="方正仿宋简体" w:eastAsia="方正仿宋简体" w:cs="方正仿宋简体"/>
          <w:color w:val="auto"/>
          <w:sz w:val="32"/>
          <w:szCs w:val="32"/>
        </w:rPr>
        <w:t>（一）</w:t>
      </w:r>
      <w:r>
        <w:rPr>
          <w:rFonts w:hint="eastAsia" w:ascii="方正仿宋简体" w:hAnsi="方正仿宋简体" w:eastAsia="方正仿宋简体" w:cs="方正仿宋简体"/>
          <w:snapToGrid w:val="0"/>
          <w:color w:val="auto"/>
          <w:sz w:val="32"/>
          <w:szCs w:val="32"/>
        </w:rPr>
        <w:t>网上报名时间：</w:t>
      </w:r>
      <w:r>
        <w:rPr>
          <w:rFonts w:ascii="仿宋" w:hAnsi="仿宋" w:eastAsia="仿宋" w:cs="仿宋"/>
          <w:color w:val="auto"/>
          <w:kern w:val="0"/>
          <w:sz w:val="32"/>
          <w:szCs w:val="32"/>
          <w:lang w:val="en-US" w:eastAsia="zh-CN" w:bidi="ar"/>
        </w:rPr>
        <w:t>共设两个时段，分别为2021年1</w:t>
      </w:r>
      <w:r>
        <w:rPr>
          <w:rFonts w:hint="eastAsia" w:ascii="仿宋" w:hAnsi="仿宋" w:eastAsia="仿宋" w:cs="仿宋"/>
          <w:color w:val="auto"/>
          <w:kern w:val="0"/>
          <w:sz w:val="32"/>
          <w:szCs w:val="32"/>
          <w:lang w:val="en-US" w:eastAsia="zh-CN" w:bidi="ar"/>
        </w:rPr>
        <w:t>2</w:t>
      </w:r>
      <w:r>
        <w:rPr>
          <w:rFonts w:ascii="仿宋" w:hAnsi="仿宋" w:eastAsia="仿宋" w:cs="仿宋"/>
          <w:color w:val="auto"/>
          <w:kern w:val="0"/>
          <w:sz w:val="32"/>
          <w:szCs w:val="32"/>
          <w:lang w:val="en-US" w:eastAsia="zh-CN" w:bidi="ar"/>
        </w:rPr>
        <w:t>月28日</w:t>
      </w:r>
      <w:r>
        <w:rPr>
          <w:rFonts w:hint="eastAsia" w:ascii="仿宋" w:hAnsi="仿宋" w:eastAsia="仿宋" w:cs="仿宋"/>
          <w:color w:val="auto"/>
          <w:kern w:val="0"/>
          <w:sz w:val="32"/>
          <w:szCs w:val="32"/>
          <w:lang w:val="en-US" w:eastAsia="zh-CN" w:bidi="ar"/>
        </w:rPr>
        <w:t>9:00至2022年1月6日23:55，2022年3月1日9:00至3日23:55。考生在以上两个时段均可报名。</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（二）考试时间：</w:t>
      </w:r>
      <w:r>
        <w:rPr>
          <w:rFonts w:hint="eastAsia" w:ascii="方正仿宋简体" w:hAnsi="方正仿宋简体" w:eastAsia="方正仿宋简体" w:cs="方正仿宋简体"/>
          <w:snapToGrid w:val="0"/>
          <w:color w:val="auto"/>
          <w:sz w:val="32"/>
          <w:szCs w:val="32"/>
        </w:rPr>
        <w:t>202</w:t>
      </w:r>
      <w:r>
        <w:rPr>
          <w:rFonts w:hint="eastAsia" w:ascii="方正仿宋简体" w:hAnsi="方正仿宋简体" w:eastAsia="方正仿宋简体" w:cs="方正仿宋简体"/>
          <w:snapToGrid w:val="0"/>
          <w:color w:val="auto"/>
          <w:sz w:val="32"/>
          <w:szCs w:val="32"/>
          <w:lang w:val="en-US" w:eastAsia="zh-CN"/>
        </w:rPr>
        <w:t>2</w:t>
      </w:r>
      <w:r>
        <w:rPr>
          <w:rFonts w:hint="eastAsia" w:ascii="方正仿宋简体" w:hAnsi="方正仿宋简体" w:eastAsia="方正仿宋简体" w:cs="方正仿宋简体"/>
          <w:snapToGrid w:val="0"/>
          <w:color w:val="auto"/>
          <w:sz w:val="32"/>
          <w:szCs w:val="32"/>
        </w:rPr>
        <w:t>年</w:t>
      </w:r>
      <w:r>
        <w:rPr>
          <w:rFonts w:hint="eastAsia" w:ascii="方正仿宋简体" w:hAnsi="方正仿宋简体" w:eastAsia="方正仿宋简体" w:cs="方正仿宋简体"/>
          <w:snapToGrid w:val="0"/>
          <w:color w:val="auto"/>
          <w:sz w:val="32"/>
          <w:szCs w:val="32"/>
          <w:lang w:val="en-US" w:eastAsia="zh-CN"/>
        </w:rPr>
        <w:t>3</w:t>
      </w:r>
      <w:r>
        <w:rPr>
          <w:rFonts w:hint="eastAsia" w:ascii="方正仿宋简体" w:hAnsi="方正仿宋简体" w:eastAsia="方正仿宋简体" w:cs="方正仿宋简体"/>
          <w:snapToGrid w:val="0"/>
          <w:color w:val="auto"/>
          <w:sz w:val="32"/>
          <w:szCs w:val="32"/>
        </w:rPr>
        <w:t>月2</w:t>
      </w:r>
      <w:r>
        <w:rPr>
          <w:rFonts w:hint="eastAsia" w:ascii="方正仿宋简体" w:hAnsi="方正仿宋简体" w:eastAsia="方正仿宋简体" w:cs="方正仿宋简体"/>
          <w:snapToGrid w:val="0"/>
          <w:color w:val="auto"/>
          <w:sz w:val="32"/>
          <w:szCs w:val="32"/>
          <w:lang w:val="en-US" w:eastAsia="zh-CN"/>
        </w:rPr>
        <w:t>6</w:t>
      </w:r>
      <w:r>
        <w:rPr>
          <w:rFonts w:hint="eastAsia" w:ascii="方正仿宋简体" w:hAnsi="方正仿宋简体" w:eastAsia="方正仿宋简体" w:cs="方正仿宋简体"/>
          <w:snapToGrid w:val="0"/>
          <w:color w:val="auto"/>
          <w:sz w:val="32"/>
          <w:szCs w:val="32"/>
        </w:rPr>
        <w:t>日至2</w:t>
      </w:r>
      <w:r>
        <w:rPr>
          <w:rFonts w:hint="eastAsia" w:ascii="方正仿宋简体" w:hAnsi="方正仿宋简体" w:eastAsia="方正仿宋简体" w:cs="方正仿宋简体"/>
          <w:snapToGrid w:val="0"/>
          <w:color w:val="auto"/>
          <w:sz w:val="32"/>
          <w:szCs w:val="32"/>
          <w:lang w:val="en-US" w:eastAsia="zh-CN"/>
        </w:rPr>
        <w:t>8</w:t>
      </w:r>
      <w:r>
        <w:rPr>
          <w:rFonts w:hint="eastAsia" w:ascii="方正仿宋简体" w:hAnsi="方正仿宋简体" w:eastAsia="方正仿宋简体" w:cs="方正仿宋简体"/>
          <w:snapToGrid w:val="0"/>
          <w:color w:val="auto"/>
          <w:sz w:val="32"/>
          <w:szCs w:val="32"/>
        </w:rPr>
        <w:t>日</w:t>
      </w:r>
      <w:r>
        <w:rPr>
          <w:rFonts w:hint="eastAsia" w:ascii="方正仿宋简体" w:hAnsi="方正仿宋简体" w:eastAsia="方正仿宋简体" w:cs="方正仿宋简体"/>
          <w:color w:val="auto"/>
          <w:sz w:val="32"/>
          <w:szCs w:val="32"/>
        </w:rPr>
        <w:t>（具体时间见准考证）。</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w:t>
      </w:r>
      <w:r>
        <w:rPr>
          <w:rFonts w:hint="eastAsia" w:ascii="方正仿宋简体" w:hAnsi="方正仿宋简体" w:eastAsia="方正仿宋简体" w:cs="方正仿宋简体"/>
          <w:color w:val="auto"/>
          <w:sz w:val="32"/>
          <w:szCs w:val="32"/>
        </w:rPr>
        <w:t>三）培训时间</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snapToGrid w:val="0"/>
          <w:color w:val="auto"/>
          <w:sz w:val="32"/>
          <w:szCs w:val="24"/>
        </w:rPr>
        <w:t>202</w:t>
      </w:r>
      <w:r>
        <w:rPr>
          <w:rFonts w:hint="eastAsia" w:ascii="方正仿宋简体" w:hAnsi="方正仿宋简体" w:eastAsia="方正仿宋简体" w:cs="方正仿宋简体"/>
          <w:snapToGrid w:val="0"/>
          <w:color w:val="auto"/>
          <w:sz w:val="32"/>
          <w:szCs w:val="24"/>
          <w:lang w:val="en-US" w:eastAsia="zh-CN"/>
        </w:rPr>
        <w:t>2</w:t>
      </w:r>
      <w:r>
        <w:rPr>
          <w:rFonts w:hint="eastAsia" w:ascii="方正仿宋简体" w:hAnsi="方正仿宋简体" w:eastAsia="方正仿宋简体" w:cs="方正仿宋简体"/>
          <w:snapToGrid w:val="0"/>
          <w:color w:val="auto"/>
          <w:sz w:val="32"/>
          <w:szCs w:val="24"/>
        </w:rPr>
        <w:t>年</w:t>
      </w:r>
      <w:r>
        <w:rPr>
          <w:rFonts w:hint="eastAsia" w:ascii="方正仿宋简体" w:hAnsi="方正仿宋简体" w:eastAsia="方正仿宋简体" w:cs="方正仿宋简体"/>
          <w:snapToGrid w:val="0"/>
          <w:color w:val="auto"/>
          <w:sz w:val="32"/>
          <w:szCs w:val="24"/>
          <w:lang w:val="en-US" w:eastAsia="zh-CN"/>
        </w:rPr>
        <w:t>3</w:t>
      </w:r>
      <w:r>
        <w:rPr>
          <w:rFonts w:hint="eastAsia" w:ascii="方正仿宋简体" w:hAnsi="方正仿宋简体" w:eastAsia="方正仿宋简体" w:cs="方正仿宋简体"/>
          <w:snapToGrid w:val="0"/>
          <w:color w:val="auto"/>
          <w:sz w:val="32"/>
          <w:szCs w:val="24"/>
        </w:rPr>
        <w:t>月初安排培训</w:t>
      </w:r>
      <w:r>
        <w:rPr>
          <w:rFonts w:hint="eastAsia" w:ascii="方正仿宋简体" w:hAnsi="方正仿宋简体" w:eastAsia="方正仿宋简体" w:cs="方正仿宋简体"/>
          <w:color w:val="auto"/>
          <w:sz w:val="32"/>
          <w:szCs w:val="32"/>
        </w:rPr>
        <w:t>（具体安排待定）。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snapToGrid w:val="0"/>
          <w:color w:val="000000" w:themeColor="text1"/>
          <w:sz w:val="32"/>
          <w:szCs w:val="24"/>
          <w14:textFill>
            <w14:solidFill>
              <w14:schemeClr w14:val="tx1"/>
            </w14:solidFill>
          </w14:textFill>
        </w:rPr>
      </w:pPr>
      <w:r>
        <w:rPr>
          <w:rFonts w:hint="eastAsia" w:ascii="方正仿宋简体" w:hAnsi="方正仿宋简体" w:eastAsia="方正仿宋简体" w:cs="方正仿宋简体"/>
          <w:color w:val="auto"/>
          <w:sz w:val="32"/>
          <w:szCs w:val="32"/>
        </w:rPr>
        <w:t>（四）</w:t>
      </w:r>
      <w:r>
        <w:rPr>
          <w:rFonts w:hint="eastAsia" w:ascii="方正仿宋简体" w:hAnsi="方正仿宋简体" w:eastAsia="方正仿宋简体" w:cs="方正仿宋简体"/>
          <w:color w:val="auto"/>
          <w:sz w:val="32"/>
          <w:szCs w:val="24"/>
        </w:rPr>
        <w:t>202</w:t>
      </w:r>
      <w:r>
        <w:rPr>
          <w:rFonts w:hint="eastAsia" w:ascii="方正仿宋简体" w:hAnsi="方正仿宋简体" w:eastAsia="方正仿宋简体" w:cs="方正仿宋简体"/>
          <w:color w:val="auto"/>
          <w:sz w:val="32"/>
          <w:szCs w:val="24"/>
          <w:lang w:val="en-US" w:eastAsia="zh-CN"/>
        </w:rPr>
        <w:t>2</w:t>
      </w:r>
      <w:r>
        <w:rPr>
          <w:rFonts w:hint="eastAsia" w:ascii="方正仿宋简体" w:hAnsi="方正仿宋简体" w:eastAsia="方正仿宋简体" w:cs="方正仿宋简体"/>
          <w:color w:val="auto"/>
          <w:sz w:val="32"/>
          <w:szCs w:val="24"/>
        </w:rPr>
        <w:t>年</w:t>
      </w:r>
      <w:r>
        <w:rPr>
          <w:rFonts w:hint="eastAsia" w:ascii="方正仿宋简体" w:hAnsi="方正仿宋简体" w:eastAsia="方正仿宋简体" w:cs="方正仿宋简体"/>
          <w:snapToGrid w:val="0"/>
          <w:color w:val="auto"/>
          <w:sz w:val="32"/>
          <w:szCs w:val="24"/>
          <w:lang w:val="en-US" w:eastAsia="zh-CN"/>
        </w:rPr>
        <w:t>3</w:t>
      </w:r>
      <w:r>
        <w:rPr>
          <w:rFonts w:hint="eastAsia" w:ascii="方正仿宋简体" w:hAnsi="方正仿宋简体" w:eastAsia="方正仿宋简体" w:cs="方正仿宋简体"/>
          <w:snapToGrid w:val="0"/>
          <w:color w:val="auto"/>
          <w:sz w:val="32"/>
          <w:szCs w:val="24"/>
        </w:rPr>
        <w:t>月</w:t>
      </w:r>
      <w:r>
        <w:rPr>
          <w:rFonts w:hint="eastAsia" w:ascii="方正仿宋简体" w:hAnsi="方正仿宋简体" w:eastAsia="方正仿宋简体" w:cs="方正仿宋简体"/>
          <w:snapToGrid w:val="0"/>
          <w:color w:val="auto"/>
          <w:sz w:val="32"/>
          <w:szCs w:val="24"/>
          <w:lang w:val="en-US" w:eastAsia="zh-CN"/>
        </w:rPr>
        <w:t>18</w:t>
      </w:r>
      <w:r>
        <w:rPr>
          <w:rFonts w:hint="eastAsia" w:ascii="方正仿宋简体" w:hAnsi="方正仿宋简体" w:eastAsia="方正仿宋简体" w:cs="方正仿宋简体"/>
          <w:snapToGrid w:val="0"/>
          <w:color w:val="auto"/>
          <w:sz w:val="32"/>
          <w:szCs w:val="24"/>
        </w:rPr>
        <w:t>日起，考生自行登录报名系统打印准考证。准考证是考生参加考试的重要凭证，</w:t>
      </w:r>
      <w:r>
        <w:rPr>
          <w:rFonts w:hint="eastAsia" w:ascii="方正仿宋简体" w:hAnsi="方正仿宋简体" w:eastAsia="方正仿宋简体" w:cs="方正仿宋简体"/>
          <w:snapToGrid w:val="0"/>
          <w:color w:val="000000" w:themeColor="text1"/>
          <w:sz w:val="32"/>
          <w:szCs w:val="24"/>
          <w14:textFill>
            <w14:solidFill>
              <w14:schemeClr w14:val="tx1"/>
            </w14:solidFill>
          </w14:textFill>
        </w:rPr>
        <w:t>考生须及时打印并妥善保管。</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黑体" w:hAnsi="黑体" w:eastAsia="黑体"/>
          <w:color w:val="000000" w:themeColor="text1"/>
          <w:kern w:val="0"/>
          <w:sz w:val="32"/>
          <w:szCs w:val="32"/>
          <w14:textFill>
            <w14:solidFill>
              <w14:schemeClr w14:val="tx1"/>
            </w14:solidFill>
          </w14:textFill>
        </w:rPr>
      </w:pPr>
      <w:r>
        <w:rPr>
          <w:rFonts w:hint="eastAsia" w:ascii="黑体" w:hAnsi="黑体" w:eastAsia="黑体"/>
          <w:color w:val="000000" w:themeColor="text1"/>
          <w:kern w:val="0"/>
          <w:sz w:val="32"/>
          <w:szCs w:val="32"/>
          <w14:textFill>
            <w14:solidFill>
              <w14:schemeClr w14:val="tx1"/>
            </w14:solidFill>
          </w14:textFill>
        </w:rPr>
        <w:t>三、报考办法和要求</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（一）</w:t>
      </w:r>
      <w:r>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t>考生自行登录“广西招生考试院”网站（</w:t>
      </w:r>
      <w:r>
        <w:rPr>
          <w:rFonts w:hint="eastAsia" w:ascii="方正仿宋简体" w:hAnsi="方正仿宋简体" w:eastAsia="方正仿宋简体" w:cs="方正仿宋简体"/>
          <w:color w:val="000000" w:themeColor="text1"/>
          <w:sz w:val="32"/>
          <w:szCs w:val="32"/>
          <w:u w:val="none"/>
          <w14:textFill>
            <w14:solidFill>
              <w14:schemeClr w14:val="tx1"/>
            </w14:solidFill>
          </w14:textFill>
        </w:rPr>
        <w:fldChar w:fldCharType="begin"/>
      </w:r>
      <w:r>
        <w:rPr>
          <w:rFonts w:hint="eastAsia" w:ascii="方正仿宋简体" w:hAnsi="方正仿宋简体" w:eastAsia="方正仿宋简体" w:cs="方正仿宋简体"/>
          <w:color w:val="000000" w:themeColor="text1"/>
          <w:sz w:val="32"/>
          <w:szCs w:val="32"/>
          <w:u w:val="none"/>
          <w14:textFill>
            <w14:solidFill>
              <w14:schemeClr w14:val="tx1"/>
            </w14:solidFill>
          </w14:textFill>
        </w:rPr>
        <w:instrText xml:space="preserve"> HYPERLINK "https://www.gxeea.cn/" </w:instrText>
      </w:r>
      <w:r>
        <w:rPr>
          <w:rFonts w:hint="eastAsia" w:ascii="方正仿宋简体" w:hAnsi="方正仿宋简体" w:eastAsia="方正仿宋简体" w:cs="方正仿宋简体"/>
          <w:color w:val="000000" w:themeColor="text1"/>
          <w:sz w:val="32"/>
          <w:szCs w:val="32"/>
          <w:u w:val="none"/>
          <w14:textFill>
            <w14:solidFill>
              <w14:schemeClr w14:val="tx1"/>
            </w14:solidFill>
          </w14:textFill>
        </w:rPr>
        <w:fldChar w:fldCharType="separate"/>
      </w:r>
      <w:r>
        <w:rPr>
          <w:rStyle w:val="12"/>
          <w:rFonts w:hint="eastAsia" w:ascii="方正仿宋简体" w:hAnsi="方正仿宋简体" w:eastAsia="方正仿宋简体" w:cs="方正仿宋简体"/>
          <w:snapToGrid w:val="0"/>
          <w:color w:val="000000" w:themeColor="text1"/>
          <w:sz w:val="32"/>
          <w:szCs w:val="32"/>
          <w:u w:val="none"/>
          <w14:textFill>
            <w14:solidFill>
              <w14:schemeClr w14:val="tx1"/>
            </w14:solidFill>
          </w14:textFill>
        </w:rPr>
        <w:t>https://www.gxeea.cn/</w:t>
      </w:r>
      <w:r>
        <w:rPr>
          <w:rStyle w:val="12"/>
          <w:rFonts w:hint="eastAsia" w:ascii="方正仿宋简体" w:hAnsi="方正仿宋简体" w:eastAsia="方正仿宋简体" w:cs="方正仿宋简体"/>
          <w:snapToGrid w:val="0"/>
          <w:color w:val="000000" w:themeColor="text1"/>
          <w:sz w:val="32"/>
          <w:szCs w:val="32"/>
          <w:u w:val="none"/>
          <w14:textFill>
            <w14:solidFill>
              <w14:schemeClr w14:val="tx1"/>
            </w14:solidFill>
          </w14:textFill>
        </w:rPr>
        <w:fldChar w:fldCharType="end"/>
      </w:r>
      <w:r>
        <w:rPr>
          <w:rFonts w:hint="eastAsia" w:ascii="方正仿宋简体" w:hAnsi="方正仿宋简体" w:eastAsia="方正仿宋简体" w:cs="方正仿宋简体"/>
          <w:snapToGrid w:val="0"/>
          <w:color w:val="000000" w:themeColor="text1"/>
          <w:sz w:val="32"/>
          <w:szCs w:val="32"/>
          <w:u w:val="none"/>
          <w14:textFill>
            <w14:solidFill>
              <w14:schemeClr w14:val="tx1"/>
            </w14:solidFill>
          </w14:textFill>
        </w:rPr>
        <w:t>，</w:t>
      </w:r>
      <w:r>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t>下同）“考试报名—全国计算机等级考试报名系统”进行报名。考生按系统提示进行帐号注册，务必使用本人的电子邮箱或手机号注册，注册提交的个人信息必须真实、准确。注册成功后登录系统，填写个人基本信息、报考信息并上传照片，报名系统自动审核照片是否符合要求。</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方正仿宋简体" w:hAnsi="方正仿宋简体" w:eastAsia="方正仿宋简体" w:cs="方正仿宋简体"/>
          <w:snapToGrid w:val="0"/>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t>根据教育部考试中心的规定，网上缴费成功即视为考生已确认报考信息准确，完成本次考试报名，考生无权再修改报考信息。因填报信息错误造成考生无法参加考试、证书信息错误等后果，由考生自行承担。请考生在缴费前务必仔细核对个人信息和照片是否正确</w:t>
      </w:r>
      <w:r>
        <w:rPr>
          <w:rFonts w:hint="eastAsia" w:ascii="方正仿宋简体" w:hAnsi="方正仿宋简体" w:eastAsia="方正仿宋简体" w:cs="方正仿宋简体"/>
          <w:snapToGrid w:val="0"/>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snapToGrid w:val="0"/>
          <w:color w:val="000000" w:themeColor="text1"/>
          <w:sz w:val="32"/>
          <w:szCs w:val="32"/>
          <w:lang w:val="en-US" w:eastAsia="zh-CN"/>
          <w14:textFill>
            <w14:solidFill>
              <w14:schemeClr w14:val="tx1"/>
            </w14:solidFill>
          </w14:textFill>
        </w:rPr>
        <w:t>如需修改请与考点负责人吴晴老师联系，联系电话：18377906486。</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pPr>
      <w:r>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t>（二）考生1次最多可以同时报考2个科目。考生应仔细核对报考科目是否正确，在缴费后不能修改报考科目或删除原报考信息。考生如在报错科目后仍然希望参加其他科目的考试，须在网上报名结束前增加报考科目。</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（三）</w:t>
      </w:r>
      <w:r>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t>考生上传的照片将用于合格证书，必须符合以下要求，否则会导致上传失败：</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pPr>
      <w:r>
        <w:rPr>
          <w:rFonts w:hint="eastAsia" w:ascii="方正仿宋简体" w:hAnsi="方正仿宋简体" w:eastAsia="方正仿宋简体" w:cs="方正仿宋简体"/>
          <w:snapToGrid w:val="0"/>
          <w:color w:val="000000" w:themeColor="text1"/>
          <w:sz w:val="32"/>
          <w:szCs w:val="32"/>
          <w:lang w:val="en-US" w:eastAsia="zh-CN"/>
          <w14:textFill>
            <w14:solidFill>
              <w14:schemeClr w14:val="tx1"/>
            </w14:solidFill>
          </w14:textFill>
        </w:rPr>
        <w:t>1.</w:t>
      </w:r>
      <w:r>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t>应为考生本人近期正面免冠半身证件照，不得使用生活照、美颜照。</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pPr>
      <w:r>
        <w:rPr>
          <w:rFonts w:hint="eastAsia" w:ascii="方正仿宋简体" w:hAnsi="方正仿宋简体" w:eastAsia="方正仿宋简体" w:cs="方正仿宋简体"/>
          <w:snapToGrid w:val="0"/>
          <w:color w:val="000000" w:themeColor="text1"/>
          <w:sz w:val="32"/>
          <w:szCs w:val="32"/>
          <w:lang w:val="en-US" w:eastAsia="zh-CN"/>
          <w14:textFill>
            <w14:solidFill>
              <w14:schemeClr w14:val="tx1"/>
            </w14:solidFill>
          </w14:textFill>
        </w:rPr>
        <w:t>2.</w:t>
      </w:r>
      <w:r>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t>背景和色彩要求：白色或浅</w:t>
      </w:r>
      <w:r>
        <w:rPr>
          <w:rFonts w:hint="eastAsia" w:ascii="方正仿宋简体" w:hAnsi="方正仿宋简体" w:eastAsia="方正仿宋简体" w:cs="方正仿宋简体"/>
          <w:snapToGrid w:val="0"/>
          <w:color w:val="000000" w:themeColor="text1"/>
          <w:sz w:val="32"/>
          <w:szCs w:val="32"/>
          <w:lang w:val="en-US" w:eastAsia="zh-CN"/>
          <w14:textFill>
            <w14:solidFill>
              <w14:schemeClr w14:val="tx1"/>
            </w14:solidFill>
          </w14:textFill>
        </w:rPr>
        <w:t>蓝</w:t>
      </w:r>
      <w:r>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t>色背景，黑白或彩色照片。</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pPr>
      <w:r>
        <w:rPr>
          <w:rFonts w:hint="eastAsia" w:ascii="方正仿宋简体" w:hAnsi="方正仿宋简体" w:eastAsia="方正仿宋简体" w:cs="方正仿宋简体"/>
          <w:snapToGrid w:val="0"/>
          <w:color w:val="000000" w:themeColor="text1"/>
          <w:sz w:val="32"/>
          <w:szCs w:val="32"/>
          <w:lang w:val="en-US" w:eastAsia="zh-CN"/>
          <w14:textFill>
            <w14:solidFill>
              <w14:schemeClr w14:val="tx1"/>
            </w14:solidFill>
          </w14:textFill>
        </w:rPr>
        <w:t>3.</w:t>
      </w:r>
      <w:r>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t>文件大小要求：20KB-200KB。</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pPr>
      <w:r>
        <w:rPr>
          <w:rFonts w:hint="eastAsia" w:ascii="方正仿宋简体" w:hAnsi="方正仿宋简体" w:eastAsia="方正仿宋简体" w:cs="方正仿宋简体"/>
          <w:snapToGrid w:val="0"/>
          <w:color w:val="000000" w:themeColor="text1"/>
          <w:sz w:val="32"/>
          <w:szCs w:val="32"/>
          <w:lang w:val="en-US" w:eastAsia="zh-CN"/>
          <w14:textFill>
            <w14:solidFill>
              <w14:schemeClr w14:val="tx1"/>
            </w14:solidFill>
          </w14:textFill>
        </w:rPr>
        <w:t>4.</w:t>
      </w:r>
      <w:r>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t>文件格式要求：JPEG格式，后缀名为“.jpg”。</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pPr>
      <w:r>
        <w:rPr>
          <w:rFonts w:hint="eastAsia" w:ascii="方正仿宋简体" w:hAnsi="方正仿宋简体" w:eastAsia="方正仿宋简体" w:cs="方正仿宋简体"/>
          <w:snapToGrid w:val="0"/>
          <w:color w:val="000000" w:themeColor="text1"/>
          <w:sz w:val="32"/>
          <w:szCs w:val="32"/>
          <w:lang w:val="en-US" w:eastAsia="zh-CN"/>
          <w14:textFill>
            <w14:solidFill>
              <w14:schemeClr w14:val="tx1"/>
            </w14:solidFill>
          </w14:textFill>
        </w:rPr>
        <w:t>5.</w:t>
      </w:r>
      <w:r>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t>最小像素高宽：192×144。</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pPr>
      <w:r>
        <w:rPr>
          <w:rFonts w:hint="eastAsia" w:ascii="方正仿宋简体" w:hAnsi="方正仿宋简体" w:eastAsia="方正仿宋简体" w:cs="方正仿宋简体"/>
          <w:snapToGrid w:val="0"/>
          <w:color w:val="000000" w:themeColor="text1"/>
          <w:sz w:val="32"/>
          <w:szCs w:val="32"/>
          <w:lang w:val="en-US" w:eastAsia="zh-CN"/>
          <w14:textFill>
            <w14:solidFill>
              <w14:schemeClr w14:val="tx1"/>
            </w14:solidFill>
          </w14:textFill>
        </w:rPr>
        <w:t>6.</w:t>
      </w:r>
      <w:r>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t>最小成像区高宽：48mm×33mm。成像区上下要求头上部空1/10，头部占7/10，肩部占1/5，左右各空1/10。</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color w:val="000000" w:themeColor="text1"/>
          <w:kern w:val="0"/>
          <w:sz w:val="32"/>
          <w:szCs w:val="32"/>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14:textFill>
            <w14:solidFill>
              <w14:schemeClr w14:val="tx1"/>
            </w14:solidFill>
          </w14:textFill>
        </w:rPr>
        <w:t>（四）“身份验证信息”必须选择“身份证”。</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color w:val="000000" w:themeColor="text1"/>
          <w:kern w:val="0"/>
          <w:sz w:val="32"/>
          <w:szCs w:val="32"/>
          <w:lang w:eastAsia="zh-CN"/>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14:textFill>
            <w14:solidFill>
              <w14:schemeClr w14:val="tx1"/>
            </w14:solidFill>
          </w14:textFill>
        </w:rPr>
        <w:t>（五）请反复核查姓名、身份证号、手机号，以确保准确性</w:t>
      </w:r>
      <w:r>
        <w:rPr>
          <w:rFonts w:hint="eastAsia" w:ascii="方正仿宋简体" w:hAnsi="方正仿宋简体" w:eastAsia="方正仿宋简体" w:cs="方正仿宋简体"/>
          <w:color w:val="000000" w:themeColor="text1"/>
          <w:kern w:val="0"/>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color w:val="000000" w:themeColor="text1"/>
          <w:kern w:val="0"/>
          <w:sz w:val="32"/>
          <w:szCs w:val="32"/>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14:textFill>
            <w14:solidFill>
              <w14:schemeClr w14:val="tx1"/>
            </w14:solidFill>
          </w14:textFill>
        </w:rPr>
        <w:t>（六）</w:t>
      </w:r>
      <w:r>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t>考生须妥善保管自己设定的密码，如忘记密码可在报名页面通过电子邮箱或手机短信验证码进行密码重置。</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14:textFill>
            <w14:solidFill>
              <w14:schemeClr w14:val="tx1"/>
            </w14:solidFill>
          </w14:textFill>
        </w:rPr>
        <w:t>（七）</w:t>
      </w:r>
      <w:r>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t>网上支付考试费。</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pPr>
      <w:r>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t>1.考生须在提交报名信息后的24个小时内缴费，否则系统将自动删除超时未缴费的报名信息。</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pPr>
      <w:r>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t>考试费由考生自行支付。考生点击报名页面上的支付按钮，页面跳转到支付平台页面后，考生按照提示信息完成考试费支付。</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strike/>
          <w:snapToGrid w:val="0"/>
          <w:color w:val="000000" w:themeColor="text1"/>
          <w:sz w:val="32"/>
          <w:szCs w:val="32"/>
          <w14:textFill>
            <w14:solidFill>
              <w14:schemeClr w14:val="tx1"/>
            </w14:solidFill>
          </w14:textFill>
        </w:rPr>
      </w:pPr>
      <w:r>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t>2.如发生重复支付情况，教育部考试中心会在每次报名结束后统计出重复支付的考生数据，由支付平台将重复支付的考试费原路全额退还。</w:t>
      </w:r>
      <w:r>
        <w:rPr>
          <w:rFonts w:hint="eastAsia" w:ascii="方正仿宋简体" w:hAnsi="方正仿宋简体" w:eastAsia="方正仿宋简体" w:cs="方正仿宋简体"/>
          <w:color w:val="000000" w:themeColor="text1"/>
          <w:sz w:val="32"/>
          <w:szCs w:val="32"/>
          <w14:textFill>
            <w14:solidFill>
              <w14:schemeClr w14:val="tx1"/>
            </w14:solidFill>
          </w14:textFill>
        </w:rPr>
        <w:t>若考生在支付过程遇到问题可直接</w:t>
      </w:r>
      <w:r>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t>联系支付机构咨询</w:t>
      </w:r>
      <w:r>
        <w:rPr>
          <w:rFonts w:hint="eastAsia" w:ascii="方正仿宋简体" w:hAnsi="方正仿宋简体" w:eastAsia="方正仿宋简体" w:cs="方正仿宋简体"/>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snapToGrid w:val="0"/>
          <w:color w:val="auto"/>
          <w:sz w:val="32"/>
          <w:szCs w:val="32"/>
        </w:rPr>
      </w:pPr>
      <w:r>
        <w:rPr>
          <w:rFonts w:hint="eastAsia" w:ascii="方正仿宋简体" w:hAnsi="方正仿宋简体" w:eastAsia="方正仿宋简体" w:cs="方正仿宋简体"/>
          <w:snapToGrid w:val="0"/>
          <w:color w:val="auto"/>
          <w:sz w:val="32"/>
          <w:szCs w:val="32"/>
        </w:rPr>
        <w:t>3.支付成功后报名流程完成，考生不能修改个人信息、科目信息或退考退费。</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snapToGrid w:val="0"/>
          <w:color w:val="auto"/>
          <w:sz w:val="32"/>
          <w:szCs w:val="32"/>
          <w:lang w:val="en-US" w:eastAsia="zh-CN"/>
        </w:rPr>
      </w:pPr>
      <w:r>
        <w:rPr>
          <w:rFonts w:hint="eastAsia" w:ascii="方正仿宋简体" w:hAnsi="方正仿宋简体" w:eastAsia="方正仿宋简体" w:cs="方正仿宋简体"/>
          <w:snapToGrid w:val="0"/>
          <w:color w:val="auto"/>
          <w:sz w:val="32"/>
          <w:szCs w:val="32"/>
        </w:rPr>
        <w:t>（八）</w:t>
      </w:r>
      <w:r>
        <w:rPr>
          <w:rFonts w:hint="eastAsia" w:ascii="方正仿宋简体" w:hAnsi="方正仿宋简体" w:eastAsia="方正仿宋简体" w:cs="方正仿宋简体"/>
          <w:snapToGrid w:val="0"/>
          <w:color w:val="auto"/>
          <w:sz w:val="32"/>
          <w:szCs w:val="32"/>
          <w:lang w:val="en-US" w:eastAsia="zh-CN"/>
        </w:rPr>
        <w:t>建议考生根据各级别难易程度和本人的计算机操作能力合理选择报考级别，建议计算机操作基础薄弱的人员优先选择报考一级考试。</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snapToGrid w:val="0"/>
          <w:color w:val="auto"/>
          <w:sz w:val="32"/>
          <w:szCs w:val="32"/>
          <w:lang w:val="en-US" w:eastAsia="zh-CN"/>
        </w:rPr>
      </w:pPr>
      <w:r>
        <w:rPr>
          <w:rFonts w:hint="eastAsia" w:ascii="方正仿宋简体" w:hAnsi="方正仿宋简体" w:eastAsia="方正仿宋简体" w:cs="方正仿宋简体"/>
          <w:snapToGrid w:val="0"/>
          <w:color w:val="auto"/>
          <w:sz w:val="32"/>
          <w:szCs w:val="32"/>
        </w:rPr>
        <w:t>（</w:t>
      </w:r>
      <w:r>
        <w:rPr>
          <w:rFonts w:hint="eastAsia" w:ascii="方正仿宋简体" w:hAnsi="方正仿宋简体" w:eastAsia="方正仿宋简体" w:cs="方正仿宋简体"/>
          <w:snapToGrid w:val="0"/>
          <w:color w:val="auto"/>
          <w:sz w:val="32"/>
          <w:szCs w:val="32"/>
          <w:lang w:val="en-US" w:eastAsia="zh-CN"/>
        </w:rPr>
        <w:t>九</w:t>
      </w:r>
      <w:r>
        <w:rPr>
          <w:rFonts w:hint="eastAsia" w:ascii="方正仿宋简体" w:hAnsi="方正仿宋简体" w:eastAsia="方正仿宋简体" w:cs="方正仿宋简体"/>
          <w:snapToGrid w:val="0"/>
          <w:color w:val="auto"/>
          <w:sz w:val="32"/>
          <w:szCs w:val="32"/>
        </w:rPr>
        <w:t>）根据教育部考试中心的要求</w:t>
      </w:r>
      <w:r>
        <w:rPr>
          <w:rFonts w:hint="eastAsia" w:ascii="方正仿宋简体" w:hAnsi="方正仿宋简体" w:eastAsia="方正仿宋简体" w:cs="方正仿宋简体"/>
          <w:snapToGrid w:val="0"/>
          <w:color w:val="auto"/>
          <w:sz w:val="32"/>
          <w:szCs w:val="32"/>
          <w:lang w:eastAsia="zh-CN"/>
        </w:rPr>
        <w:t>，</w:t>
      </w:r>
      <w:r>
        <w:rPr>
          <w:rFonts w:hint="eastAsia" w:ascii="方正仿宋简体" w:hAnsi="方正仿宋简体" w:eastAsia="方正仿宋简体" w:cs="方正仿宋简体"/>
          <w:snapToGrid w:val="0"/>
          <w:color w:val="auto"/>
          <w:sz w:val="32"/>
          <w:szCs w:val="32"/>
          <w:lang w:val="en-US" w:eastAsia="zh-CN"/>
        </w:rPr>
        <w:t>所有考生在考试时均须提交记录有考前14天体温的《健康情况声明书》（</w:t>
      </w:r>
      <w:r>
        <w:rPr>
          <w:rFonts w:hint="eastAsia" w:ascii="方正仿宋简体" w:hAnsi="方正仿宋简体" w:eastAsia="方正仿宋简体" w:cs="方正仿宋简体"/>
          <w:color w:val="auto"/>
          <w:kern w:val="0"/>
          <w:sz w:val="32"/>
          <w:szCs w:val="32"/>
        </w:rPr>
        <w:t>附件1</w:t>
      </w:r>
      <w:r>
        <w:rPr>
          <w:rFonts w:hint="eastAsia" w:ascii="方正仿宋简体" w:hAnsi="方正仿宋简体" w:eastAsia="方正仿宋简体" w:cs="方正仿宋简体"/>
          <w:color w:val="auto"/>
          <w:kern w:val="0"/>
          <w:sz w:val="32"/>
          <w:szCs w:val="32"/>
          <w:lang w:eastAsia="zh-CN"/>
        </w:rPr>
        <w:t>，</w:t>
      </w:r>
      <w:r>
        <w:rPr>
          <w:rFonts w:hint="eastAsia" w:ascii="方正仿宋简体" w:hAnsi="方正仿宋简体" w:eastAsia="方正仿宋简体" w:cs="方正仿宋简体"/>
          <w:snapToGrid w:val="0"/>
          <w:color w:val="auto"/>
          <w:sz w:val="32"/>
          <w:szCs w:val="32"/>
          <w:lang w:val="en-US" w:eastAsia="zh-CN"/>
        </w:rPr>
        <w:t>随考生准考证一并生成和下载）。考试当日，考生体温低于37.3℃且“广西健康码”显示未见异常、“通信大数据行程卡”为绿色行程卡方可进入考点。</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snapToGrid w:val="0"/>
          <w:color w:val="auto"/>
          <w:sz w:val="32"/>
          <w:szCs w:val="32"/>
        </w:rPr>
      </w:pPr>
      <w:r>
        <w:rPr>
          <w:rFonts w:hint="eastAsia" w:ascii="方正仿宋简体" w:hAnsi="方正仿宋简体" w:eastAsia="方正仿宋简体" w:cs="方正仿宋简体"/>
          <w:snapToGrid w:val="0"/>
          <w:color w:val="auto"/>
          <w:sz w:val="32"/>
          <w:szCs w:val="32"/>
          <w:lang w:val="en-US" w:eastAsia="zh-CN"/>
        </w:rPr>
        <w:t>凡筛查发现考生考前14天内有境外或非低风险地区活动轨迹的，按当地政府有关疫情防控规定进行处理。如考生为新冠肺炎确诊病例、无症状感染者、疑似患者、确诊病例密切接触者，或治愈未超过14天的病例、不能排除感染可能的发热患者，不得参加本次考试。</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黑体" w:hAnsi="黑体" w:eastAsia="黑体"/>
          <w:color w:val="000000" w:themeColor="text1"/>
          <w:kern w:val="0"/>
          <w:sz w:val="32"/>
          <w:szCs w:val="32"/>
          <w14:textFill>
            <w14:solidFill>
              <w14:schemeClr w14:val="tx1"/>
            </w14:solidFill>
          </w14:textFill>
        </w:rPr>
      </w:pPr>
      <w:r>
        <w:rPr>
          <w:rFonts w:hint="eastAsia" w:ascii="黑体" w:hAnsi="黑体" w:eastAsia="黑体"/>
          <w:color w:val="000000" w:themeColor="text1"/>
          <w:kern w:val="0"/>
          <w:sz w:val="32"/>
          <w:szCs w:val="32"/>
          <w:lang w:val="en-US" w:eastAsia="zh-CN"/>
          <w14:textFill>
            <w14:solidFill>
              <w14:schemeClr w14:val="tx1"/>
            </w14:solidFill>
          </w14:textFill>
        </w:rPr>
        <w:t>五</w:t>
      </w:r>
      <w:r>
        <w:rPr>
          <w:rFonts w:hint="eastAsia" w:ascii="黑体" w:hAnsi="黑体" w:eastAsia="黑体"/>
          <w:color w:val="000000" w:themeColor="text1"/>
          <w:kern w:val="0"/>
          <w:sz w:val="32"/>
          <w:szCs w:val="32"/>
          <w14:textFill>
            <w14:solidFill>
              <w14:schemeClr w14:val="tx1"/>
            </w14:solidFill>
          </w14:textFill>
        </w:rPr>
        <w:t>、其它</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snapToGrid w:val="0"/>
          <w:color w:val="auto"/>
          <w:sz w:val="32"/>
          <w:szCs w:val="24"/>
        </w:rPr>
      </w:pPr>
      <w:r>
        <w:rPr>
          <w:rFonts w:hint="eastAsia" w:ascii="方正仿宋简体" w:hAnsi="方正仿宋简体" w:eastAsia="方正仿宋简体" w:cs="方正仿宋简体"/>
          <w:color w:val="000000" w:themeColor="text1"/>
          <w:kern w:val="0"/>
          <w:sz w:val="32"/>
          <w:szCs w:val="32"/>
          <w14:textFill>
            <w14:solidFill>
              <w14:schemeClr w14:val="tx1"/>
            </w14:solidFill>
          </w14:textFill>
        </w:rPr>
        <w:t>（一）</w:t>
      </w:r>
      <w:r>
        <w:rPr>
          <w:rFonts w:hint="eastAsia" w:ascii="方正仿宋简体" w:hAnsi="方正仿宋简体" w:eastAsia="方正仿宋简体" w:cs="方正仿宋简体"/>
          <w:snapToGrid w:val="0"/>
          <w:color w:val="000000" w:themeColor="text1"/>
          <w:sz w:val="32"/>
          <w:szCs w:val="24"/>
          <w14:textFill>
            <w14:solidFill>
              <w14:schemeClr w14:val="tx1"/>
            </w14:solidFill>
          </w14:textFill>
        </w:rPr>
        <w:t>部分科目考试大纲进行了修</w:t>
      </w:r>
      <w:r>
        <w:rPr>
          <w:rFonts w:hint="eastAsia" w:ascii="方正仿宋简体" w:hAnsi="方正仿宋简体" w:eastAsia="方正仿宋简体" w:cs="方正仿宋简体"/>
          <w:snapToGrid w:val="0"/>
          <w:color w:val="auto"/>
          <w:sz w:val="32"/>
          <w:szCs w:val="24"/>
        </w:rPr>
        <w:t>订，202</w:t>
      </w:r>
      <w:r>
        <w:rPr>
          <w:rFonts w:hint="eastAsia" w:ascii="方正仿宋简体" w:hAnsi="方正仿宋简体" w:eastAsia="方正仿宋简体" w:cs="方正仿宋简体"/>
          <w:snapToGrid w:val="0"/>
          <w:color w:val="auto"/>
          <w:sz w:val="32"/>
          <w:szCs w:val="24"/>
          <w:lang w:val="en-US" w:eastAsia="zh-CN"/>
        </w:rPr>
        <w:t>2</w:t>
      </w:r>
      <w:r>
        <w:rPr>
          <w:rFonts w:hint="eastAsia" w:ascii="方正仿宋简体" w:hAnsi="方正仿宋简体" w:eastAsia="方正仿宋简体" w:cs="方正仿宋简体"/>
          <w:snapToGrid w:val="0"/>
          <w:color w:val="auto"/>
          <w:sz w:val="32"/>
          <w:szCs w:val="24"/>
        </w:rPr>
        <w:t>年考试大纲及教程目录详见中国教育考试网公告。</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color w:val="000000" w:themeColor="text1"/>
          <w:kern w:val="0"/>
          <w:sz w:val="32"/>
          <w:szCs w:val="32"/>
          <w14:textFill>
            <w14:solidFill>
              <w14:schemeClr w14:val="tx1"/>
            </w14:solidFill>
          </w14:textFill>
        </w:rPr>
      </w:pPr>
      <w:r>
        <w:rPr>
          <w:rFonts w:hint="eastAsia" w:ascii="方正仿宋简体" w:hAnsi="方正仿宋简体" w:eastAsia="方正仿宋简体" w:cs="方正仿宋简体"/>
          <w:color w:val="auto"/>
          <w:kern w:val="0"/>
          <w:sz w:val="32"/>
          <w:szCs w:val="32"/>
        </w:rPr>
        <w:t>（二）依据</w:t>
      </w:r>
      <w:r>
        <w:rPr>
          <w:rFonts w:hint="eastAsia" w:ascii="方正仿宋简体" w:hAnsi="方正仿宋简体" w:eastAsia="方正仿宋简体" w:cs="方正仿宋简体"/>
          <w:color w:val="auto"/>
          <w:sz w:val="32"/>
          <w:szCs w:val="32"/>
        </w:rPr>
        <w:t>自治区物价局、财政厅</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rPr>
        <w:t>关于计</w:t>
      </w:r>
      <w:r>
        <w:rPr>
          <w:rFonts w:hint="eastAsia" w:ascii="方正仿宋简体" w:hAnsi="方正仿宋简体" w:eastAsia="方正仿宋简体" w:cs="方正仿宋简体"/>
          <w:color w:val="000000" w:themeColor="text1"/>
          <w:sz w:val="32"/>
          <w:szCs w:val="32"/>
          <w14:textFill>
            <w14:solidFill>
              <w14:schemeClr w14:val="tx1"/>
            </w14:solidFill>
          </w14:textFill>
        </w:rPr>
        <w:t>算机等级考试收费标准的复函</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14:textFill>
            <w14:solidFill>
              <w14:schemeClr w14:val="tx1"/>
            </w14:solidFill>
          </w14:textFill>
        </w:rPr>
        <w:t>（桂价费〔1995〕247号</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要求</w:t>
      </w:r>
      <w:r>
        <w:rPr>
          <w:rFonts w:hint="eastAsia" w:ascii="方正仿宋简体" w:hAnsi="方正仿宋简体" w:eastAsia="方正仿宋简体" w:cs="方正仿宋简体"/>
          <w:color w:val="000000" w:themeColor="text1"/>
          <w:sz w:val="32"/>
          <w:szCs w:val="32"/>
          <w14:textFill>
            <w14:solidFill>
              <w14:schemeClr w14:val="tx1"/>
            </w14:solidFill>
          </w14:textFill>
        </w:rPr>
        <w:t>，考试报名费按广西考区统一的全国计算机等级考试收费标准收取，每次每人90元。</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snapToGrid w:val="0"/>
          <w:color w:val="auto"/>
          <w:sz w:val="32"/>
          <w:szCs w:val="32"/>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（三）按自治区招生考试院要求，建议</w:t>
      </w:r>
      <w:r>
        <w:rPr>
          <w:rFonts w:hint="eastAsia" w:ascii="方正仿宋简体" w:hAnsi="方正仿宋简体" w:eastAsia="方正仿宋简体" w:cs="方正仿宋简体"/>
          <w:snapToGrid w:val="0"/>
          <w:color w:val="000000" w:themeColor="text1"/>
          <w:sz w:val="32"/>
          <w:szCs w:val="32"/>
          <w14:textFill>
            <w14:solidFill>
              <w14:schemeClr w14:val="tx1"/>
            </w14:solidFill>
          </w14:textFill>
        </w:rPr>
        <w:t>考前开展考生培训，</w:t>
      </w:r>
      <w:r>
        <w:rPr>
          <w:rFonts w:hint="eastAsia" w:ascii="方正仿宋简体" w:hAnsi="方正仿宋简体" w:eastAsia="方正仿宋简体" w:cs="方正仿宋简体"/>
          <w:snapToGrid w:val="0"/>
          <w:color w:val="auto"/>
          <w:sz w:val="32"/>
          <w:szCs w:val="32"/>
        </w:rPr>
        <w:t>以提高获证率。根据我校近几次组织考试情况分析，参加培训的通过率远远高于未参加培训的通过率。请各二级学院做好学生参加培训的动员工作。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snapToGrid w:val="0"/>
          <w:color w:val="auto"/>
          <w:sz w:val="32"/>
          <w:szCs w:val="32"/>
          <w:lang w:val="en-US" w:eastAsia="zh-CN"/>
        </w:rPr>
      </w:pPr>
      <w:r>
        <w:rPr>
          <w:rFonts w:hint="eastAsia" w:ascii="方正仿宋简体" w:hAnsi="方正仿宋简体" w:eastAsia="方正仿宋简体" w:cs="方正仿宋简体"/>
          <w:snapToGrid w:val="0"/>
          <w:color w:val="auto"/>
          <w:sz w:val="32"/>
          <w:szCs w:val="32"/>
          <w:lang w:val="en-US" w:eastAsia="zh-CN"/>
        </w:rPr>
        <w:t>（四）自2022年起，全国计算机等级考试推出电子证书，所有符合取证条件的考生都将获得电子证书，同时可以申请纸质证书。2023年起只颁发电子证书。</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snapToGrid w:val="0"/>
          <w:color w:val="auto"/>
          <w:sz w:val="32"/>
          <w:szCs w:val="32"/>
          <w:lang w:eastAsia="zh-CN"/>
        </w:rPr>
      </w:pPr>
      <w:r>
        <w:rPr>
          <w:rFonts w:hint="eastAsia" w:ascii="方正仿宋简体" w:hAnsi="方正仿宋简体" w:eastAsia="方正仿宋简体" w:cs="方正仿宋简体"/>
          <w:snapToGrid w:val="0"/>
          <w:color w:val="auto"/>
          <w:sz w:val="32"/>
          <w:szCs w:val="32"/>
          <w:lang w:eastAsia="zh-CN"/>
        </w:rPr>
        <w:t>（</w:t>
      </w:r>
      <w:r>
        <w:rPr>
          <w:rFonts w:hint="eastAsia" w:ascii="方正仿宋简体" w:hAnsi="方正仿宋简体" w:eastAsia="方正仿宋简体" w:cs="方正仿宋简体"/>
          <w:snapToGrid w:val="0"/>
          <w:color w:val="auto"/>
          <w:sz w:val="32"/>
          <w:szCs w:val="32"/>
          <w:lang w:val="en-US" w:eastAsia="zh-CN"/>
        </w:rPr>
        <w:t>五</w:t>
      </w:r>
      <w:r>
        <w:rPr>
          <w:rFonts w:hint="eastAsia" w:ascii="方正仿宋简体" w:hAnsi="方正仿宋简体" w:eastAsia="方正仿宋简体" w:cs="方正仿宋简体"/>
          <w:snapToGrid w:val="0"/>
          <w:color w:val="auto"/>
          <w:sz w:val="32"/>
          <w:szCs w:val="32"/>
          <w:lang w:eastAsia="zh-CN"/>
        </w:rPr>
        <w:t>）考试当天考生不允许携带与考试无关的物品进入</w:t>
      </w:r>
      <w:r>
        <w:rPr>
          <w:rFonts w:hint="eastAsia" w:ascii="方正仿宋简体" w:hAnsi="方正仿宋简体" w:eastAsia="方正仿宋简体" w:cs="方正仿宋简体"/>
          <w:snapToGrid w:val="0"/>
          <w:color w:val="auto"/>
          <w:sz w:val="32"/>
          <w:szCs w:val="32"/>
          <w:lang w:val="en-US" w:eastAsia="zh-CN"/>
        </w:rPr>
        <w:t>考试区域</w:t>
      </w:r>
      <w:r>
        <w:rPr>
          <w:rFonts w:hint="eastAsia" w:ascii="方正仿宋简体" w:hAnsi="方正仿宋简体" w:eastAsia="方正仿宋简体" w:cs="方正仿宋简体"/>
          <w:snapToGrid w:val="0"/>
          <w:color w:val="auto"/>
          <w:sz w:val="32"/>
          <w:szCs w:val="32"/>
          <w:lang w:eastAsia="zh-CN"/>
        </w:rPr>
        <w:t>（如包、手机、手表、电子设备等），请各位考生不要携带。放在考场外学校一律不予保管，如有丢失后果自负。</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color w:val="auto"/>
          <w:kern w:val="0"/>
          <w:sz w:val="32"/>
          <w:szCs w:val="32"/>
        </w:rPr>
      </w:pPr>
      <w:r>
        <w:rPr>
          <w:rFonts w:hint="eastAsia" w:ascii="方正仿宋简体" w:hAnsi="方正仿宋简体" w:eastAsia="方正仿宋简体" w:cs="方正仿宋简体"/>
          <w:snapToGrid w:val="0"/>
          <w:color w:val="auto"/>
          <w:sz w:val="32"/>
          <w:szCs w:val="32"/>
        </w:rPr>
        <w:t>（</w:t>
      </w:r>
      <w:r>
        <w:rPr>
          <w:rFonts w:hint="eastAsia" w:ascii="方正仿宋简体" w:hAnsi="方正仿宋简体" w:eastAsia="方正仿宋简体" w:cs="方正仿宋简体"/>
          <w:snapToGrid w:val="0"/>
          <w:color w:val="auto"/>
          <w:sz w:val="32"/>
          <w:szCs w:val="32"/>
          <w:lang w:val="en-US" w:eastAsia="zh-CN"/>
        </w:rPr>
        <w:t>六</w:t>
      </w:r>
      <w:r>
        <w:rPr>
          <w:rFonts w:hint="eastAsia" w:ascii="方正仿宋简体" w:hAnsi="方正仿宋简体" w:eastAsia="方正仿宋简体" w:cs="方正仿宋简体"/>
          <w:snapToGrid w:val="0"/>
          <w:color w:val="auto"/>
          <w:sz w:val="32"/>
          <w:szCs w:val="32"/>
        </w:rPr>
        <w:t>）按照自治区物价局相关文件规定并参照同类院校，培训费按每人100元收取。参加培训的考生请于</w:t>
      </w:r>
      <w:r>
        <w:rPr>
          <w:rFonts w:hint="eastAsia" w:ascii="方正仿宋简体" w:hAnsi="方正仿宋简体" w:eastAsia="方正仿宋简体" w:cs="方正仿宋简体"/>
          <w:color w:val="auto"/>
          <w:sz w:val="32"/>
          <w:szCs w:val="32"/>
        </w:rPr>
        <w:t>202</w:t>
      </w:r>
      <w:r>
        <w:rPr>
          <w:rFonts w:hint="eastAsia" w:ascii="方正仿宋简体" w:hAnsi="方正仿宋简体" w:eastAsia="方正仿宋简体" w:cs="方正仿宋简体"/>
          <w:color w:val="auto"/>
          <w:sz w:val="32"/>
          <w:szCs w:val="32"/>
          <w:lang w:val="en-US" w:eastAsia="zh-CN"/>
        </w:rPr>
        <w:t>2</w:t>
      </w:r>
      <w:r>
        <w:rPr>
          <w:rFonts w:hint="eastAsia" w:ascii="方正仿宋简体" w:hAnsi="方正仿宋简体" w:eastAsia="方正仿宋简体" w:cs="方正仿宋简体"/>
          <w:color w:val="auto"/>
          <w:sz w:val="32"/>
          <w:szCs w:val="32"/>
        </w:rPr>
        <w:t>年</w:t>
      </w:r>
      <w:r>
        <w:rPr>
          <w:rFonts w:hint="eastAsia" w:ascii="方正仿宋简体" w:hAnsi="方正仿宋简体" w:eastAsia="方正仿宋简体" w:cs="方正仿宋简体"/>
          <w:color w:val="auto"/>
          <w:sz w:val="32"/>
          <w:szCs w:val="32"/>
          <w:lang w:val="en-US" w:eastAsia="zh-CN"/>
        </w:rPr>
        <w:t>3</w:t>
      </w:r>
      <w:r>
        <w:rPr>
          <w:rFonts w:hint="eastAsia" w:ascii="方正仿宋简体" w:hAnsi="方正仿宋简体" w:eastAsia="方正仿宋简体" w:cs="方正仿宋简体"/>
          <w:color w:val="auto"/>
          <w:sz w:val="32"/>
          <w:szCs w:val="32"/>
        </w:rPr>
        <w:t>月3日前</w:t>
      </w:r>
      <w:r>
        <w:rPr>
          <w:rFonts w:hint="eastAsia" w:ascii="方正仿宋简体" w:hAnsi="方正仿宋简体" w:eastAsia="方正仿宋简体" w:cs="方正仿宋简体"/>
          <w:snapToGrid w:val="0"/>
          <w:color w:val="auto"/>
          <w:sz w:val="32"/>
          <w:szCs w:val="32"/>
        </w:rPr>
        <w:t>交齐培训费</w:t>
      </w:r>
      <w:r>
        <w:rPr>
          <w:rFonts w:hint="eastAsia" w:ascii="方正仿宋简体" w:hAnsi="方正仿宋简体" w:eastAsia="方正仿宋简体" w:cs="方正仿宋简体"/>
          <w:b w:val="0"/>
          <w:bCs w:val="0"/>
          <w:snapToGrid w:val="0"/>
          <w:color w:val="auto"/>
          <w:sz w:val="32"/>
          <w:szCs w:val="32"/>
          <w:lang w:eastAsia="zh-CN"/>
        </w:rPr>
        <w:t>（</w:t>
      </w:r>
      <w:r>
        <w:rPr>
          <w:rFonts w:hint="eastAsia" w:ascii="方正仿宋简体" w:hAnsi="方正仿宋简体" w:eastAsia="方正仿宋简体" w:cs="方正仿宋简体"/>
          <w:b/>
          <w:bCs/>
          <w:snapToGrid w:val="0"/>
          <w:color w:val="auto"/>
          <w:sz w:val="32"/>
          <w:szCs w:val="32"/>
        </w:rPr>
        <w:t>逾期不再受理</w:t>
      </w:r>
      <w:r>
        <w:rPr>
          <w:rFonts w:hint="eastAsia" w:ascii="方正仿宋简体" w:hAnsi="方正仿宋简体" w:eastAsia="方正仿宋简体" w:cs="方正仿宋简体"/>
          <w:b w:val="0"/>
          <w:bCs w:val="0"/>
          <w:snapToGrid w:val="0"/>
          <w:color w:val="auto"/>
          <w:sz w:val="32"/>
          <w:szCs w:val="32"/>
          <w:lang w:eastAsia="zh-CN"/>
        </w:rPr>
        <w:t>）</w:t>
      </w:r>
      <w:r>
        <w:rPr>
          <w:rFonts w:hint="eastAsia" w:ascii="方正仿宋简体" w:hAnsi="方正仿宋简体" w:eastAsia="方正仿宋简体" w:cs="方正仿宋简体"/>
          <w:b w:val="0"/>
          <w:bCs w:val="0"/>
          <w:snapToGrid w:val="0"/>
          <w:color w:val="auto"/>
          <w:sz w:val="32"/>
          <w:szCs w:val="32"/>
        </w:rPr>
        <w:t>，</w:t>
      </w:r>
      <w:r>
        <w:rPr>
          <w:rFonts w:hint="eastAsia" w:ascii="方正仿宋简体" w:hAnsi="方正仿宋简体" w:eastAsia="方正仿宋简体" w:cs="方正仿宋简体"/>
          <w:snapToGrid w:val="0"/>
          <w:color w:val="auto"/>
          <w:sz w:val="32"/>
          <w:szCs w:val="32"/>
        </w:rPr>
        <w:t>以</w:t>
      </w:r>
      <w:r>
        <w:rPr>
          <w:rFonts w:hint="eastAsia" w:ascii="方正仿宋简体" w:hAnsi="方正仿宋简体" w:eastAsia="方正仿宋简体" w:cs="方正仿宋简体"/>
          <w:color w:val="auto"/>
          <w:sz w:val="32"/>
          <w:szCs w:val="32"/>
        </w:rPr>
        <w:t>班级为单位将统一交到财务资产处（东校区办公楼209室）李军老师处</w:t>
      </w:r>
      <w:r>
        <w:rPr>
          <w:rFonts w:hint="eastAsia" w:ascii="方正仿宋简体" w:hAnsi="仿宋" w:eastAsia="方正仿宋简体"/>
          <w:color w:val="auto"/>
          <w:kern w:val="0"/>
          <w:sz w:val="32"/>
          <w:szCs w:val="32"/>
        </w:rPr>
        <w:t>，并将第三联收据（绿色）交到所属学院教务办</w:t>
      </w:r>
      <w:r>
        <w:rPr>
          <w:rFonts w:hint="eastAsia" w:ascii="方正仿宋简体" w:hAnsi="仿宋" w:eastAsia="方正仿宋简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color w:val="auto"/>
          <w:kern w:val="0"/>
          <w:sz w:val="32"/>
          <w:szCs w:val="32"/>
        </w:rPr>
      </w:pPr>
      <w:r>
        <w:rPr>
          <w:rFonts w:hint="eastAsia" w:ascii="方正仿宋简体" w:hAnsi="方正仿宋简体" w:eastAsia="方正仿宋简体" w:cs="方正仿宋简体"/>
          <w:color w:val="auto"/>
          <w:kern w:val="0"/>
          <w:sz w:val="32"/>
          <w:szCs w:val="32"/>
        </w:rPr>
        <w:t>（</w:t>
      </w:r>
      <w:r>
        <w:rPr>
          <w:rFonts w:hint="eastAsia" w:ascii="方正仿宋简体" w:hAnsi="方正仿宋简体" w:eastAsia="方正仿宋简体" w:cs="方正仿宋简体"/>
          <w:color w:val="auto"/>
          <w:kern w:val="0"/>
          <w:sz w:val="32"/>
          <w:szCs w:val="32"/>
          <w:lang w:val="en-US" w:eastAsia="zh-CN"/>
        </w:rPr>
        <w:t>七</w:t>
      </w:r>
      <w:r>
        <w:rPr>
          <w:rFonts w:hint="eastAsia" w:ascii="方正仿宋简体" w:hAnsi="方正仿宋简体" w:eastAsia="方正仿宋简体" w:cs="方正仿宋简体"/>
          <w:color w:val="auto"/>
          <w:kern w:val="0"/>
          <w:sz w:val="32"/>
          <w:szCs w:val="32"/>
        </w:rPr>
        <w:t>）请各班级于202</w:t>
      </w:r>
      <w:r>
        <w:rPr>
          <w:rFonts w:hint="eastAsia" w:ascii="方正仿宋简体" w:hAnsi="方正仿宋简体" w:eastAsia="方正仿宋简体" w:cs="方正仿宋简体"/>
          <w:color w:val="auto"/>
          <w:kern w:val="0"/>
          <w:sz w:val="32"/>
          <w:szCs w:val="32"/>
          <w:lang w:val="en-US" w:eastAsia="zh-CN"/>
        </w:rPr>
        <w:t>2</w:t>
      </w:r>
      <w:r>
        <w:rPr>
          <w:rFonts w:hint="eastAsia" w:ascii="方正仿宋简体" w:hAnsi="方正仿宋简体" w:eastAsia="方正仿宋简体" w:cs="方正仿宋简体"/>
          <w:color w:val="auto"/>
          <w:kern w:val="0"/>
          <w:sz w:val="32"/>
          <w:szCs w:val="32"/>
        </w:rPr>
        <w:t>年</w:t>
      </w:r>
      <w:r>
        <w:rPr>
          <w:rFonts w:hint="eastAsia" w:ascii="方正仿宋简体" w:hAnsi="方正仿宋简体" w:eastAsia="方正仿宋简体" w:cs="方正仿宋简体"/>
          <w:color w:val="auto"/>
          <w:kern w:val="0"/>
          <w:sz w:val="32"/>
          <w:szCs w:val="32"/>
          <w:lang w:val="en-US" w:eastAsia="zh-CN"/>
        </w:rPr>
        <w:t>3</w:t>
      </w:r>
      <w:r>
        <w:rPr>
          <w:rFonts w:hint="eastAsia" w:ascii="方正仿宋简体" w:hAnsi="方正仿宋简体" w:eastAsia="方正仿宋简体" w:cs="方正仿宋简体"/>
          <w:color w:val="auto"/>
          <w:kern w:val="0"/>
          <w:sz w:val="32"/>
          <w:szCs w:val="32"/>
        </w:rPr>
        <w:t>月</w:t>
      </w:r>
      <w:r>
        <w:rPr>
          <w:rFonts w:hint="eastAsia" w:ascii="方正仿宋简体" w:hAnsi="方正仿宋简体" w:eastAsia="方正仿宋简体" w:cs="方正仿宋简体"/>
          <w:color w:val="auto"/>
          <w:kern w:val="0"/>
          <w:sz w:val="32"/>
          <w:szCs w:val="32"/>
          <w:lang w:val="en-US" w:eastAsia="zh-CN"/>
        </w:rPr>
        <w:t>3</w:t>
      </w:r>
      <w:r>
        <w:rPr>
          <w:rFonts w:hint="eastAsia" w:ascii="方正仿宋简体" w:hAnsi="方正仿宋简体" w:eastAsia="方正仿宋简体" w:cs="方正仿宋简体"/>
          <w:color w:val="auto"/>
          <w:kern w:val="0"/>
          <w:sz w:val="32"/>
          <w:szCs w:val="32"/>
        </w:rPr>
        <w:t>日前将已缴费的培训名单交</w:t>
      </w:r>
      <w:r>
        <w:rPr>
          <w:rFonts w:hint="eastAsia" w:ascii="方正仿宋简体" w:hAnsi="方正仿宋简体" w:eastAsia="方正仿宋简体" w:cs="方正仿宋简体"/>
          <w:color w:val="auto"/>
          <w:kern w:val="0"/>
          <w:sz w:val="32"/>
          <w:szCs w:val="32"/>
          <w:lang w:val="en-US" w:eastAsia="zh-CN"/>
        </w:rPr>
        <w:t>至</w:t>
      </w:r>
      <w:r>
        <w:rPr>
          <w:rFonts w:hint="eastAsia" w:ascii="方正仿宋简体" w:hAnsi="方正仿宋简体" w:eastAsia="方正仿宋简体" w:cs="方正仿宋简体"/>
          <w:color w:val="auto"/>
          <w:kern w:val="0"/>
          <w:sz w:val="32"/>
          <w:szCs w:val="32"/>
        </w:rPr>
        <w:t>各二级学院教务办</w:t>
      </w:r>
      <w:r>
        <w:rPr>
          <w:rFonts w:hint="eastAsia" w:ascii="方正仿宋简体" w:hAnsi="方正仿宋简体" w:eastAsia="方正仿宋简体" w:cs="方正仿宋简体"/>
          <w:snapToGrid w:val="0"/>
          <w:color w:val="auto"/>
          <w:sz w:val="32"/>
          <w:szCs w:val="32"/>
        </w:rPr>
        <w:t>，</w:t>
      </w:r>
      <w:r>
        <w:rPr>
          <w:rFonts w:hint="eastAsia" w:ascii="方正仿宋简体" w:hAnsi="方正仿宋简体" w:eastAsia="方正仿宋简体" w:cs="方正仿宋简体"/>
          <w:color w:val="auto"/>
          <w:kern w:val="0"/>
          <w:sz w:val="32"/>
          <w:szCs w:val="32"/>
        </w:rPr>
        <w:t>各二级学院将名单汇总后于202</w:t>
      </w:r>
      <w:r>
        <w:rPr>
          <w:rFonts w:hint="eastAsia" w:ascii="方正仿宋简体" w:hAnsi="方正仿宋简体" w:eastAsia="方正仿宋简体" w:cs="方正仿宋简体"/>
          <w:color w:val="auto"/>
          <w:kern w:val="0"/>
          <w:sz w:val="32"/>
          <w:szCs w:val="32"/>
          <w:lang w:val="en-US" w:eastAsia="zh-CN"/>
        </w:rPr>
        <w:t>2</w:t>
      </w:r>
      <w:r>
        <w:rPr>
          <w:rFonts w:hint="eastAsia" w:ascii="方正仿宋简体" w:hAnsi="方正仿宋简体" w:eastAsia="方正仿宋简体" w:cs="方正仿宋简体"/>
          <w:color w:val="auto"/>
          <w:kern w:val="0"/>
          <w:sz w:val="32"/>
          <w:szCs w:val="32"/>
        </w:rPr>
        <w:t>年</w:t>
      </w:r>
      <w:r>
        <w:rPr>
          <w:rFonts w:hint="eastAsia" w:ascii="方正仿宋简体" w:hAnsi="方正仿宋简体" w:eastAsia="方正仿宋简体" w:cs="方正仿宋简体"/>
          <w:color w:val="auto"/>
          <w:kern w:val="0"/>
          <w:sz w:val="32"/>
          <w:szCs w:val="32"/>
          <w:lang w:val="en-US" w:eastAsia="zh-CN"/>
        </w:rPr>
        <w:t>3</w:t>
      </w:r>
      <w:r>
        <w:rPr>
          <w:rFonts w:hint="eastAsia" w:ascii="方正仿宋简体" w:hAnsi="方正仿宋简体" w:eastAsia="方正仿宋简体" w:cs="方正仿宋简体"/>
          <w:color w:val="auto"/>
          <w:kern w:val="0"/>
          <w:sz w:val="32"/>
          <w:szCs w:val="32"/>
        </w:rPr>
        <w:t>月</w:t>
      </w:r>
      <w:r>
        <w:rPr>
          <w:rFonts w:hint="eastAsia" w:ascii="方正仿宋简体" w:hAnsi="方正仿宋简体" w:eastAsia="方正仿宋简体" w:cs="方正仿宋简体"/>
          <w:color w:val="auto"/>
          <w:kern w:val="0"/>
          <w:sz w:val="32"/>
          <w:szCs w:val="32"/>
          <w:lang w:val="en-US" w:eastAsia="zh-CN"/>
        </w:rPr>
        <w:t>4</w:t>
      </w:r>
      <w:r>
        <w:rPr>
          <w:rFonts w:hint="eastAsia" w:ascii="方正仿宋简体" w:hAnsi="方正仿宋简体" w:eastAsia="方正仿宋简体" w:cs="方正仿宋简体"/>
          <w:color w:val="auto"/>
          <w:kern w:val="0"/>
          <w:sz w:val="32"/>
          <w:szCs w:val="32"/>
        </w:rPr>
        <w:t>日前将名单</w:t>
      </w:r>
      <w:r>
        <w:rPr>
          <w:rFonts w:hint="eastAsia" w:ascii="方正仿宋简体" w:hAnsi="方正仿宋简体" w:eastAsia="方正仿宋简体" w:cs="方正仿宋简体"/>
          <w:color w:val="auto"/>
          <w:kern w:val="0"/>
          <w:sz w:val="32"/>
          <w:szCs w:val="32"/>
          <w:lang w:val="en-US" w:eastAsia="zh-CN"/>
        </w:rPr>
        <w:t>交至教务处</w:t>
      </w:r>
      <w:r>
        <w:rPr>
          <w:rFonts w:hint="eastAsia" w:ascii="方正仿宋简体" w:hAnsi="方正仿宋简体" w:eastAsia="方正仿宋简体" w:cs="方正仿宋简体"/>
          <w:color w:val="auto"/>
          <w:kern w:val="0"/>
          <w:sz w:val="32"/>
          <w:szCs w:val="32"/>
        </w:rPr>
        <w:t>吴晴老师处</w:t>
      </w:r>
      <w:r>
        <w:rPr>
          <w:rFonts w:hint="eastAsia" w:ascii="方正仿宋简体" w:hAnsi="方正仿宋简体" w:eastAsia="方正仿宋简体" w:cs="方正仿宋简体"/>
          <w:color w:val="auto"/>
          <w:kern w:val="0"/>
          <w:sz w:val="32"/>
          <w:szCs w:val="32"/>
          <w:lang w:eastAsia="zh-CN"/>
        </w:rPr>
        <w:t>（</w:t>
      </w:r>
      <w:r>
        <w:rPr>
          <w:rFonts w:hint="eastAsia" w:ascii="方正仿宋简体" w:hAnsi="方正仿宋简体" w:eastAsia="方正仿宋简体" w:cs="方正仿宋简体"/>
          <w:color w:val="auto"/>
          <w:kern w:val="0"/>
          <w:sz w:val="32"/>
          <w:szCs w:val="32"/>
          <w:lang w:val="en-US" w:eastAsia="zh-CN"/>
        </w:rPr>
        <w:t>西校区行政楼325</w:t>
      </w:r>
      <w:r>
        <w:rPr>
          <w:rFonts w:hint="eastAsia" w:ascii="方正仿宋简体" w:hAnsi="方正仿宋简体" w:eastAsia="方正仿宋简体" w:cs="方正仿宋简体"/>
          <w:color w:val="auto"/>
          <w:kern w:val="0"/>
          <w:sz w:val="32"/>
          <w:szCs w:val="32"/>
          <w:lang w:eastAsia="zh-CN"/>
        </w:rPr>
        <w:t>）</w:t>
      </w:r>
      <w:r>
        <w:rPr>
          <w:rFonts w:hint="eastAsia" w:ascii="方正仿宋简体" w:hAnsi="方正仿宋简体" w:eastAsia="方正仿宋简体" w:cs="方正仿宋简体"/>
          <w:color w:val="auto"/>
          <w:kern w:val="0"/>
          <w:sz w:val="32"/>
          <w:szCs w:val="32"/>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方正仿宋简体" w:eastAsia="方正仿宋简体" w:cs="方正仿宋简体"/>
          <w:color w:val="auto"/>
          <w:kern w:val="0"/>
          <w:sz w:val="32"/>
          <w:szCs w:val="32"/>
        </w:rPr>
      </w:pPr>
      <w:r>
        <w:rPr>
          <w:rFonts w:hint="eastAsia" w:ascii="方正仿宋简体" w:hAnsi="方正仿宋简体" w:eastAsia="方正仿宋简体" w:cs="方正仿宋简体"/>
          <w:color w:val="auto"/>
          <w:kern w:val="0"/>
          <w:sz w:val="32"/>
          <w:szCs w:val="32"/>
        </w:rPr>
        <w:t>未尽事宜请与</w:t>
      </w:r>
      <w:r>
        <w:rPr>
          <w:rFonts w:hint="eastAsia" w:ascii="方正仿宋简体" w:hAnsi="方正仿宋简体" w:eastAsia="方正仿宋简体" w:cs="方正仿宋简体"/>
          <w:color w:val="auto"/>
          <w:kern w:val="0"/>
          <w:sz w:val="32"/>
          <w:szCs w:val="32"/>
          <w:lang w:val="en-US" w:eastAsia="zh-CN"/>
        </w:rPr>
        <w:t>教务处</w:t>
      </w:r>
      <w:r>
        <w:rPr>
          <w:rFonts w:hint="eastAsia" w:ascii="方正仿宋简体" w:hAnsi="方正仿宋简体" w:eastAsia="方正仿宋简体" w:cs="方正仿宋简体"/>
          <w:color w:val="auto"/>
          <w:kern w:val="0"/>
          <w:sz w:val="32"/>
          <w:szCs w:val="32"/>
        </w:rPr>
        <w:t>联系，联系人：林瑜，电话：18377965765；吴晴，电话：18377906486。</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仿宋" w:eastAsia="方正仿宋简体"/>
          <w:color w:val="000000" w:themeColor="text1"/>
          <w:kern w:val="0"/>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简体" w:hAnsi="仿宋" w:eastAsia="方正仿宋简体"/>
          <w:color w:val="000000" w:themeColor="text1"/>
          <w:kern w:val="0"/>
          <w:sz w:val="32"/>
          <w:szCs w:val="32"/>
          <w14:textFill>
            <w14:solidFill>
              <w14:schemeClr w14:val="tx1"/>
            </w14:solidFill>
          </w14:textFill>
        </w:rPr>
      </w:pPr>
      <w:r>
        <w:rPr>
          <w:rFonts w:hint="eastAsia" w:ascii="方正仿宋简体" w:hAnsi="仿宋" w:eastAsia="方正仿宋简体"/>
          <w:color w:val="000000" w:themeColor="text1"/>
          <w:kern w:val="0"/>
          <w:sz w:val="32"/>
          <w:szCs w:val="32"/>
          <w:lang w:val="en-US" w:eastAsia="zh-CN"/>
          <w14:textFill>
            <w14:solidFill>
              <w14:schemeClr w14:val="tx1"/>
            </w14:solidFill>
          </w14:textFill>
        </w:rPr>
        <w:t>附件：1.</w:t>
      </w:r>
      <w:r>
        <w:rPr>
          <w:rFonts w:hint="eastAsia" w:ascii="方正仿宋简体" w:hAnsi="仿宋" w:eastAsia="方正仿宋简体"/>
          <w:color w:val="000000" w:themeColor="text1"/>
          <w:kern w:val="0"/>
          <w:sz w:val="32"/>
          <w:szCs w:val="32"/>
          <w14:textFill>
            <w14:solidFill>
              <w14:schemeClr w14:val="tx1"/>
            </w14:solidFill>
          </w14:textFill>
        </w:rPr>
        <w:t>健康情况声明书</w:t>
      </w:r>
    </w:p>
    <w:p>
      <w:pPr>
        <w:spacing w:line="570" w:lineRule="exact"/>
        <w:ind w:firstLine="1600" w:firstLineChars="500"/>
        <w:jc w:val="left"/>
        <w:rPr>
          <w:rFonts w:ascii="方正仿宋简体" w:hAnsi="仿宋" w:eastAsia="方正仿宋简体"/>
          <w:color w:val="000000" w:themeColor="text1"/>
          <w:kern w:val="0"/>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2</w:t>
      </w:r>
      <w:r>
        <w:rPr>
          <w:rFonts w:hint="eastAsia" w:ascii="方正仿宋简体" w:hAnsi="宋体" w:eastAsia="方正仿宋简体"/>
          <w:color w:val="000000" w:themeColor="text1"/>
          <w:sz w:val="32"/>
          <w:szCs w:val="32"/>
          <w:lang w:eastAsia="zh-CN"/>
          <w14:textFill>
            <w14:solidFill>
              <w14:schemeClr w14:val="tx1"/>
            </w14:solidFill>
          </w14:textFill>
        </w:rPr>
        <w:t>.</w:t>
      </w:r>
      <w:r>
        <w:rPr>
          <w:rFonts w:hint="eastAsia" w:ascii="方正仿宋简体" w:hAnsi="宋体" w:eastAsia="方正仿宋简体"/>
          <w:color w:val="000000" w:themeColor="text1"/>
          <w:sz w:val="32"/>
          <w:szCs w:val="32"/>
          <w14:textFill>
            <w14:solidFill>
              <w14:schemeClr w14:val="tx1"/>
            </w14:solidFill>
          </w14:textFill>
        </w:rPr>
        <w:t>全国计算机等级考试报考至领证各环节流程图</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仿宋" w:eastAsia="方正仿宋简体"/>
          <w:color w:val="000000" w:themeColor="text1"/>
          <w:kern w:val="0"/>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仿宋" w:eastAsia="方正仿宋简体"/>
          <w:color w:val="000000" w:themeColor="text1"/>
          <w:kern w:val="0"/>
          <w:sz w:val="32"/>
          <w:szCs w:val="32"/>
          <w:lang w:eastAsia="zh-CN"/>
          <w14:textFill>
            <w14:solidFill>
              <w14:schemeClr w14:val="tx1"/>
            </w14:solidFill>
          </w14:textFill>
        </w:rPr>
      </w:pPr>
      <w:r>
        <w:rPr>
          <w:rFonts w:hint="eastAsia" w:ascii="方正仿宋简体" w:hAnsi="仿宋" w:eastAsia="方正仿宋简体"/>
          <w:color w:val="000000" w:themeColor="text1"/>
          <w:kern w:val="0"/>
          <w:sz w:val="32"/>
          <w:szCs w:val="32"/>
          <w:lang w:eastAsia="zh-CN"/>
          <w14:textFill>
            <w14:solidFill>
              <w14:schemeClr w14:val="tx1"/>
            </w14:solidFill>
          </w14:textFill>
        </w:rPr>
        <w:t>（</w:t>
      </w:r>
      <w:r>
        <w:rPr>
          <w:rFonts w:hint="eastAsia" w:ascii="方正仿宋简体" w:hAnsi="仿宋" w:eastAsia="方正仿宋简体"/>
          <w:color w:val="000000" w:themeColor="text1"/>
          <w:kern w:val="0"/>
          <w:sz w:val="32"/>
          <w:szCs w:val="32"/>
          <w:lang w:val="en-US" w:eastAsia="zh-CN"/>
          <w14:textFill>
            <w14:solidFill>
              <w14:schemeClr w14:val="tx1"/>
            </w14:solidFill>
          </w14:textFill>
        </w:rPr>
        <w:t>此页无正文</w:t>
      </w:r>
      <w:r>
        <w:rPr>
          <w:rFonts w:hint="eastAsia" w:ascii="方正仿宋简体" w:hAnsi="仿宋" w:eastAsia="方正仿宋简体"/>
          <w:color w:val="000000" w:themeColor="text1"/>
          <w:kern w:val="0"/>
          <w:sz w:val="32"/>
          <w:szCs w:val="32"/>
          <w:lang w:eastAsia="zh-CN"/>
          <w14:textFill>
            <w14:solidFill>
              <w14:schemeClr w14:val="tx1"/>
            </w14:solidFill>
          </w14:textFill>
        </w:rPr>
        <w:t>）</w:t>
      </w:r>
    </w:p>
    <w:p>
      <w:pPr>
        <w:spacing w:line="570" w:lineRule="exact"/>
        <w:rPr>
          <w:rFonts w:ascii="方正仿宋简体" w:hAnsi="仿宋" w:eastAsia="方正仿宋简体"/>
          <w:color w:val="000000" w:themeColor="text1"/>
          <w:kern w:val="0"/>
          <w:sz w:val="32"/>
          <w:szCs w:val="32"/>
          <w14:textFill>
            <w14:solidFill>
              <w14:schemeClr w14:val="tx1"/>
            </w14:solidFill>
          </w14:textFill>
        </w:rPr>
      </w:pPr>
    </w:p>
    <w:p>
      <w:pPr>
        <w:spacing w:line="570" w:lineRule="exact"/>
        <w:rPr>
          <w:rFonts w:ascii="方正仿宋简体" w:hAnsi="仿宋" w:eastAsia="方正仿宋简体"/>
          <w:color w:val="000000" w:themeColor="text1"/>
          <w:kern w:val="0"/>
          <w:sz w:val="32"/>
          <w:szCs w:val="32"/>
          <w14:textFill>
            <w14:solidFill>
              <w14:schemeClr w14:val="tx1"/>
            </w14:solidFill>
          </w14:textFill>
        </w:rPr>
      </w:pPr>
    </w:p>
    <w:p>
      <w:pPr>
        <w:wordWrap w:val="0"/>
        <w:jc w:val="right"/>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rPr>
        <w:t>北海艺术设计学院</w:t>
      </w:r>
      <w:r>
        <w:rPr>
          <w:rFonts w:hint="eastAsia" w:ascii="方正仿宋简体" w:hAnsi="方正仿宋简体" w:eastAsia="方正仿宋简体" w:cs="方正仿宋简体"/>
          <w:sz w:val="32"/>
          <w:szCs w:val="32"/>
          <w:lang w:val="en-US" w:eastAsia="zh-CN"/>
        </w:rPr>
        <w:t xml:space="preserve">    </w:t>
      </w:r>
    </w:p>
    <w:p>
      <w:pPr>
        <w:wordWrap w:val="0"/>
        <w:jc w:val="right"/>
        <w:rPr>
          <w:rFonts w:hint="default" w:ascii="方正仿宋简体" w:hAnsi="方正仿宋简体" w:eastAsia="方正仿宋简体" w:cs="方正仿宋简体"/>
          <w:color w:val="auto"/>
          <w:sz w:val="32"/>
          <w:szCs w:val="32"/>
          <w:lang w:val="en-US" w:eastAsia="zh-CN"/>
        </w:rPr>
      </w:pPr>
      <w:r>
        <w:rPr>
          <w:rFonts w:hint="eastAsia" w:ascii="方正仿宋简体" w:hAnsi="方正仿宋简体" w:eastAsia="方正仿宋简体" w:cs="方正仿宋简体"/>
          <w:color w:val="auto"/>
          <w:sz w:val="32"/>
          <w:szCs w:val="32"/>
        </w:rPr>
        <w:t>2021年</w:t>
      </w:r>
      <w:r>
        <w:rPr>
          <w:rFonts w:hint="eastAsia" w:ascii="方正仿宋简体" w:hAnsi="方正仿宋简体" w:eastAsia="方正仿宋简体" w:cs="方正仿宋简体"/>
          <w:color w:val="auto"/>
          <w:sz w:val="32"/>
          <w:szCs w:val="32"/>
          <w:lang w:val="en-US" w:eastAsia="zh-CN"/>
        </w:rPr>
        <w:t>12</w:t>
      </w:r>
      <w:r>
        <w:rPr>
          <w:rFonts w:hint="eastAsia" w:ascii="方正仿宋简体" w:hAnsi="方正仿宋简体" w:eastAsia="方正仿宋简体" w:cs="方正仿宋简体"/>
          <w:color w:val="auto"/>
          <w:sz w:val="32"/>
          <w:szCs w:val="32"/>
        </w:rPr>
        <w:t>月</w:t>
      </w:r>
      <w:r>
        <w:rPr>
          <w:rFonts w:hint="eastAsia" w:ascii="方正仿宋简体" w:hAnsi="方正仿宋简体" w:eastAsia="方正仿宋简体" w:cs="方正仿宋简体"/>
          <w:color w:val="auto"/>
          <w:sz w:val="32"/>
          <w:szCs w:val="32"/>
          <w:lang w:val="en-US" w:eastAsia="zh-CN"/>
        </w:rPr>
        <w:t>23</w:t>
      </w:r>
      <w:r>
        <w:rPr>
          <w:rFonts w:hint="eastAsia" w:ascii="方正仿宋简体" w:hAnsi="方正仿宋简体" w:eastAsia="方正仿宋简体" w:cs="方正仿宋简体"/>
          <w:color w:val="auto"/>
          <w:sz w:val="32"/>
          <w:szCs w:val="32"/>
        </w:rPr>
        <w:t>日</w:t>
      </w:r>
      <w:r>
        <w:rPr>
          <w:rFonts w:hint="eastAsia" w:ascii="方正仿宋简体" w:hAnsi="方正仿宋简体" w:eastAsia="方正仿宋简体" w:cs="方正仿宋简体"/>
          <w:color w:val="auto"/>
          <w:sz w:val="32"/>
          <w:szCs w:val="32"/>
          <w:lang w:val="en-US" w:eastAsia="zh-CN"/>
        </w:rPr>
        <w:t xml:space="preserve">    </w:t>
      </w:r>
    </w:p>
    <w:p>
      <w:pPr>
        <w:rPr>
          <w:rFonts w:hint="eastAsia" w:ascii="方正仿宋简体" w:hAnsi="宋体" w:eastAsia="方正仿宋简体" w:cs="宋体"/>
          <w:color w:val="000000" w:themeColor="text1"/>
          <w:kern w:val="0"/>
          <w:sz w:val="32"/>
          <w:szCs w:val="32"/>
          <w14:textFill>
            <w14:solidFill>
              <w14:schemeClr w14:val="tx1"/>
            </w14:solidFill>
          </w14:textFill>
        </w:rPr>
      </w:pPr>
      <w:r>
        <w:rPr>
          <w:rFonts w:hint="eastAsia" w:ascii="方正仿宋简体" w:hAnsi="宋体" w:eastAsia="方正仿宋简体" w:cs="宋体"/>
          <w:color w:val="000000" w:themeColor="text1"/>
          <w:kern w:val="0"/>
          <w:sz w:val="32"/>
          <w:szCs w:val="32"/>
          <w14:textFill>
            <w14:solidFill>
              <w14:schemeClr w14:val="tx1"/>
            </w14:solidFill>
          </w14:textFill>
        </w:rPr>
        <w:br w:type="page"/>
      </w:r>
    </w:p>
    <w:p>
      <w:pPr>
        <w:rPr>
          <w:rFonts w:hint="eastAsia" w:ascii="方正仿宋简体" w:hAnsi="宋体" w:eastAsia="方正仿宋简体" w:cs="宋体"/>
          <w:color w:val="000000" w:themeColor="text1"/>
          <w:kern w:val="0"/>
          <w:sz w:val="32"/>
          <w:szCs w:val="32"/>
          <w14:textFill>
            <w14:solidFill>
              <w14:schemeClr w14:val="tx1"/>
            </w14:solidFill>
          </w14:textFill>
        </w:rPr>
      </w:pPr>
      <w:r>
        <w:rPr>
          <w:rFonts w:hint="eastAsia" w:ascii="方正仿宋简体" w:hAnsi="宋体" w:eastAsia="方正仿宋简体" w:cs="宋体"/>
          <w:color w:val="000000" w:themeColor="text1"/>
          <w:kern w:val="0"/>
          <w:sz w:val="32"/>
          <w:szCs w:val="32"/>
          <w14:textFill>
            <w14:solidFill>
              <w14:schemeClr w14:val="tx1"/>
            </w14:solidFill>
          </w14:textFill>
        </w:rPr>
        <w:t>附件1</w:t>
      </w:r>
    </w:p>
    <w:p>
      <w:pPr>
        <w:spacing w:before="289" w:beforeLines="50" w:after="173" w:afterLines="30" w:line="500" w:lineRule="exact"/>
        <w:jc w:val="center"/>
        <w:rPr>
          <w:rFonts w:ascii="方正小标宋简体" w:hAnsi="黑体" w:eastAsia="方正小标宋简体" w:cs="Times New Roman"/>
          <w:snapToGrid w:val="0"/>
          <w:kern w:val="0"/>
          <w:sz w:val="44"/>
          <w:szCs w:val="44"/>
        </w:rPr>
      </w:pPr>
      <w:r>
        <w:rPr>
          <w:rFonts w:hint="eastAsia" w:ascii="方正小标宋简体" w:hAnsi="黑体" w:eastAsia="方正小标宋简体" w:cs="Times New Roman"/>
          <w:snapToGrid w:val="0"/>
          <w:kern w:val="0"/>
          <w:sz w:val="44"/>
          <w:szCs w:val="44"/>
        </w:rPr>
        <w:t>健康情况声明书</w:t>
      </w:r>
    </w:p>
    <w:p>
      <w:pPr>
        <w:spacing w:line="360" w:lineRule="exact"/>
      </w:pPr>
    </w:p>
    <w:p>
      <w:pPr>
        <w:spacing w:line="360" w:lineRule="exact"/>
        <w:ind w:firstLine="411" w:firstLineChars="147"/>
        <w:rPr>
          <w:rFonts w:ascii="仿宋" w:hAnsi="仿宋" w:eastAsia="仿宋" w:cs="Times New Roman"/>
          <w:snapToGrid w:val="0"/>
          <w:sz w:val="28"/>
          <w:szCs w:val="24"/>
        </w:rPr>
      </w:pPr>
      <w:r>
        <w:rPr>
          <w:rFonts w:hint="eastAsia" w:ascii="仿宋" w:hAnsi="仿宋" w:eastAsia="仿宋" w:cs="Times New Roman"/>
          <w:snapToGrid w:val="0"/>
          <w:sz w:val="28"/>
          <w:szCs w:val="24"/>
        </w:rPr>
        <w:t>本人已知晓并理解、遵守全国计算机等级考试关于考生个人（工作人员）健康要求和新冠肺炎疫情防控相关管理规定，并做如下声明：</w:t>
      </w:r>
    </w:p>
    <w:p>
      <w:pPr>
        <w:spacing w:line="360" w:lineRule="exact"/>
        <w:ind w:firstLine="411" w:firstLineChars="147"/>
        <w:rPr>
          <w:rFonts w:ascii="仿宋" w:hAnsi="仿宋" w:eastAsia="仿宋" w:cs="Times New Roman"/>
          <w:snapToGrid w:val="0"/>
          <w:sz w:val="28"/>
          <w:szCs w:val="24"/>
        </w:rPr>
      </w:pPr>
      <w:r>
        <w:rPr>
          <w:rFonts w:hint="eastAsia" w:ascii="仿宋" w:hAnsi="仿宋" w:eastAsia="仿宋" w:cs="Times New Roman"/>
          <w:snapToGrid w:val="0"/>
          <w:sz w:val="28"/>
          <w:szCs w:val="24"/>
        </w:rPr>
        <w:t>本人不属于疫情防控要求14天强制隔离期、医学观察期或自我隔离期内的人群。</w:t>
      </w:r>
    </w:p>
    <w:p>
      <w:pPr>
        <w:spacing w:line="360" w:lineRule="exact"/>
        <w:ind w:firstLine="411" w:firstLineChars="147"/>
        <w:rPr>
          <w:rFonts w:ascii="仿宋" w:hAnsi="仿宋" w:eastAsia="仿宋" w:cs="Times New Roman"/>
          <w:snapToGrid w:val="0"/>
          <w:sz w:val="28"/>
          <w:szCs w:val="24"/>
        </w:rPr>
      </w:pPr>
      <w:r>
        <w:rPr>
          <w:rFonts w:hint="eastAsia" w:ascii="仿宋" w:hAnsi="仿宋" w:eastAsia="仿宋" w:cs="Times New Roman"/>
          <w:snapToGrid w:val="0"/>
          <w:sz w:val="28"/>
          <w:szCs w:val="24"/>
        </w:rPr>
        <w:t>本人在考前14天内如实填写“体温自我监测登记表”，体温和个人健康情况均正常。</w:t>
      </w:r>
    </w:p>
    <w:p>
      <w:pPr>
        <w:spacing w:line="360" w:lineRule="exact"/>
        <w:ind w:firstLine="411" w:firstLineChars="147"/>
        <w:rPr>
          <w:rFonts w:ascii="仿宋" w:hAnsi="仿宋" w:eastAsia="仿宋" w:cs="Times New Roman"/>
          <w:snapToGrid w:val="0"/>
          <w:sz w:val="28"/>
          <w:szCs w:val="24"/>
        </w:rPr>
      </w:pPr>
      <w:r>
        <w:rPr>
          <w:rFonts w:hint="eastAsia" w:ascii="仿宋" w:hAnsi="仿宋" w:eastAsia="仿宋" w:cs="Times New Roman"/>
          <w:snapToGrid w:val="0"/>
          <w:sz w:val="28"/>
          <w:szCs w:val="24"/>
        </w:rPr>
        <w:t>考试过程中如出现咳嗽、发热等身体不适情况，我愿自行放弃考试或遵守考试工作人员安排到指定区域考试。</w:t>
      </w:r>
    </w:p>
    <w:p>
      <w:pPr>
        <w:spacing w:line="360" w:lineRule="exact"/>
        <w:ind w:firstLine="411" w:firstLineChars="147"/>
        <w:rPr>
          <w:rFonts w:ascii="仿宋" w:hAnsi="仿宋" w:eastAsia="仿宋" w:cs="Times New Roman"/>
          <w:snapToGrid w:val="0"/>
          <w:sz w:val="28"/>
          <w:szCs w:val="24"/>
        </w:rPr>
      </w:pPr>
      <w:r>
        <w:rPr>
          <w:rFonts w:hint="eastAsia" w:ascii="仿宋" w:hAnsi="仿宋" w:eastAsia="仿宋" w:cs="Times New Roman"/>
          <w:snapToGrid w:val="0"/>
          <w:sz w:val="28"/>
          <w:szCs w:val="24"/>
        </w:rPr>
        <w:t>本人保证以上声明信息真实、准确、完整，并知悉我将承担瞒报的法律后果及责任。</w:t>
      </w:r>
    </w:p>
    <w:p>
      <w:pPr>
        <w:spacing w:line="360" w:lineRule="exact"/>
        <w:ind w:firstLine="4200" w:firstLineChars="1500"/>
        <w:rPr>
          <w:rFonts w:ascii="仿宋" w:hAnsi="仿宋" w:eastAsia="仿宋" w:cs="Times New Roman"/>
          <w:snapToGrid w:val="0"/>
          <w:sz w:val="28"/>
          <w:szCs w:val="24"/>
        </w:rPr>
      </w:pPr>
      <w:r>
        <w:rPr>
          <w:rFonts w:hint="eastAsia" w:ascii="仿宋" w:hAnsi="仿宋" w:eastAsia="仿宋" w:cs="Times New Roman"/>
          <w:snapToGrid w:val="0"/>
          <w:sz w:val="28"/>
          <w:szCs w:val="24"/>
        </w:rPr>
        <w:t>声明人（签字）：</w:t>
      </w:r>
    </w:p>
    <w:p>
      <w:pPr>
        <w:spacing w:line="360" w:lineRule="exact"/>
        <w:ind w:firstLine="4200" w:firstLineChars="1500"/>
        <w:rPr>
          <w:rFonts w:ascii="仿宋" w:hAnsi="仿宋" w:eastAsia="仿宋" w:cs="Times New Roman"/>
          <w:snapToGrid w:val="0"/>
          <w:sz w:val="28"/>
          <w:szCs w:val="24"/>
        </w:rPr>
      </w:pPr>
      <w:r>
        <w:rPr>
          <w:rFonts w:hint="eastAsia" w:ascii="仿宋" w:hAnsi="仿宋" w:eastAsia="仿宋" w:cs="Times New Roman"/>
          <w:snapToGrid w:val="0"/>
          <w:sz w:val="28"/>
          <w:szCs w:val="24"/>
        </w:rPr>
        <w:t>日         期：</w:t>
      </w:r>
    </w:p>
    <w:p>
      <w:pPr>
        <w:spacing w:line="360" w:lineRule="exact"/>
        <w:ind w:firstLine="4200" w:firstLineChars="1500"/>
        <w:rPr>
          <w:rFonts w:ascii="仿宋" w:hAnsi="仿宋" w:eastAsia="仿宋" w:cs="Times New Roman"/>
          <w:snapToGrid w:val="0"/>
          <w:sz w:val="28"/>
          <w:szCs w:val="24"/>
        </w:rPr>
      </w:pPr>
      <w:r>
        <w:rPr>
          <w:rFonts w:hint="eastAsia" w:ascii="仿宋" w:hAnsi="仿宋" w:eastAsia="仿宋" w:cs="Times New Roman"/>
          <w:snapToGrid w:val="0"/>
          <w:sz w:val="28"/>
          <w:szCs w:val="24"/>
        </w:rPr>
        <w:t>联  系  电 话：</w:t>
      </w:r>
    </w:p>
    <w:p>
      <w:pPr>
        <w:spacing w:line="360" w:lineRule="exact"/>
        <w:rPr>
          <w:rFonts w:ascii="仿宋" w:hAnsi="仿宋" w:eastAsia="仿宋" w:cs="Times New Roman"/>
          <w:snapToGrid w:val="0"/>
          <w:sz w:val="28"/>
          <w:szCs w:val="28"/>
        </w:rPr>
      </w:pPr>
    </w:p>
    <w:p>
      <w:pPr>
        <w:spacing w:line="360" w:lineRule="exact"/>
        <w:jc w:val="center"/>
        <w:rPr>
          <w:rFonts w:ascii="黑体" w:hAnsi="黑体" w:eastAsia="黑体" w:cs="Times New Roman"/>
          <w:snapToGrid w:val="0"/>
          <w:sz w:val="28"/>
          <w:szCs w:val="28"/>
        </w:rPr>
      </w:pPr>
      <w:r>
        <w:rPr>
          <w:rFonts w:hint="eastAsia" w:ascii="黑体" w:hAnsi="黑体" w:eastAsia="黑体" w:cs="Times New Roman"/>
          <w:snapToGrid w:val="0"/>
          <w:sz w:val="28"/>
          <w:szCs w:val="28"/>
        </w:rPr>
        <w:t>体温自我监测登记表</w:t>
      </w:r>
    </w:p>
    <w:tbl>
      <w:tblPr>
        <w:tblStyle w:val="8"/>
        <w:tblW w:w="7890" w:type="dxa"/>
        <w:jc w:val="center"/>
        <w:tblLayout w:type="fixed"/>
        <w:tblCellMar>
          <w:top w:w="0" w:type="dxa"/>
          <w:left w:w="108" w:type="dxa"/>
          <w:bottom w:w="0" w:type="dxa"/>
          <w:right w:w="108" w:type="dxa"/>
        </w:tblCellMar>
      </w:tblPr>
      <w:tblGrid>
        <w:gridCol w:w="2337"/>
        <w:gridCol w:w="2776"/>
        <w:gridCol w:w="2777"/>
      </w:tblGrid>
      <w:tr>
        <w:tblPrEx>
          <w:tblCellMar>
            <w:top w:w="0" w:type="dxa"/>
            <w:left w:w="108" w:type="dxa"/>
            <w:bottom w:w="0" w:type="dxa"/>
            <w:right w:w="108" w:type="dxa"/>
          </w:tblCellMar>
        </w:tblPrEx>
        <w:trPr>
          <w:trHeight w:val="227" w:hRule="atLeast"/>
          <w:jc w:val="center"/>
        </w:trPr>
        <w:tc>
          <w:tcPr>
            <w:tcW w:w="2337" w:type="dxa"/>
            <w:tcBorders>
              <w:top w:val="single" w:color="auto" w:sz="4" w:space="0"/>
              <w:left w:val="single" w:color="auto" w:sz="4" w:space="0"/>
              <w:bottom w:val="single" w:color="auto" w:sz="4" w:space="0"/>
              <w:right w:val="single" w:color="auto" w:sz="4" w:space="0"/>
            </w:tcBorders>
            <w:noWrap/>
            <w:vAlign w:val="center"/>
          </w:tcPr>
          <w:p>
            <w:pPr>
              <w:spacing w:line="360" w:lineRule="exact"/>
              <w:jc w:val="center"/>
              <w:rPr>
                <w:rFonts w:ascii="宋体" w:hAnsi="宋体" w:eastAsia="宋体" w:cs="Times New Roman"/>
                <w:b/>
                <w:snapToGrid w:val="0"/>
                <w:sz w:val="24"/>
                <w:szCs w:val="24"/>
              </w:rPr>
            </w:pPr>
            <w:r>
              <w:rPr>
                <w:rFonts w:hint="eastAsia" w:ascii="宋体" w:hAnsi="宋体" w:eastAsia="宋体" w:cs="Times New Roman"/>
                <w:b/>
                <w:snapToGrid w:val="0"/>
                <w:sz w:val="24"/>
                <w:szCs w:val="24"/>
              </w:rPr>
              <w:t>序号</w:t>
            </w:r>
          </w:p>
        </w:tc>
        <w:tc>
          <w:tcPr>
            <w:tcW w:w="2777" w:type="dxa"/>
            <w:tcBorders>
              <w:top w:val="single" w:color="auto" w:sz="4" w:space="0"/>
              <w:left w:val="nil"/>
              <w:bottom w:val="single" w:color="auto" w:sz="4" w:space="0"/>
              <w:right w:val="single" w:color="auto" w:sz="4" w:space="0"/>
            </w:tcBorders>
            <w:noWrap/>
            <w:vAlign w:val="center"/>
          </w:tcPr>
          <w:p>
            <w:pPr>
              <w:spacing w:line="360" w:lineRule="exact"/>
              <w:jc w:val="center"/>
              <w:rPr>
                <w:rFonts w:ascii="宋体" w:hAnsi="宋体" w:eastAsia="宋体" w:cs="Times New Roman"/>
                <w:b/>
                <w:snapToGrid w:val="0"/>
                <w:sz w:val="24"/>
                <w:szCs w:val="24"/>
              </w:rPr>
            </w:pPr>
            <w:r>
              <w:rPr>
                <w:rFonts w:hint="eastAsia" w:ascii="宋体" w:hAnsi="宋体" w:eastAsia="宋体" w:cs="Times New Roman"/>
                <w:b/>
                <w:snapToGrid w:val="0"/>
                <w:sz w:val="24"/>
                <w:szCs w:val="24"/>
              </w:rPr>
              <w:t>日期</w:t>
            </w:r>
          </w:p>
        </w:tc>
        <w:tc>
          <w:tcPr>
            <w:tcW w:w="2778" w:type="dxa"/>
            <w:tcBorders>
              <w:top w:val="single" w:color="auto" w:sz="4" w:space="0"/>
              <w:left w:val="nil"/>
              <w:bottom w:val="single" w:color="auto" w:sz="4" w:space="0"/>
              <w:right w:val="single" w:color="auto" w:sz="4" w:space="0"/>
            </w:tcBorders>
            <w:noWrap/>
            <w:vAlign w:val="center"/>
          </w:tcPr>
          <w:p>
            <w:pPr>
              <w:spacing w:line="360" w:lineRule="exact"/>
              <w:jc w:val="center"/>
              <w:rPr>
                <w:rFonts w:ascii="宋体" w:hAnsi="宋体" w:eastAsia="宋体" w:cs="Times New Roman"/>
                <w:b/>
                <w:snapToGrid w:val="0"/>
                <w:sz w:val="24"/>
                <w:szCs w:val="24"/>
              </w:rPr>
            </w:pPr>
            <w:r>
              <w:rPr>
                <w:rFonts w:hint="eastAsia" w:ascii="宋体" w:hAnsi="宋体" w:eastAsia="宋体" w:cs="Times New Roman"/>
                <w:b/>
                <w:snapToGrid w:val="0"/>
                <w:sz w:val="24"/>
                <w:szCs w:val="24"/>
              </w:rPr>
              <w:t>体温</w:t>
            </w:r>
          </w:p>
        </w:tc>
      </w:tr>
      <w:tr>
        <w:tblPrEx>
          <w:tblCellMar>
            <w:top w:w="0" w:type="dxa"/>
            <w:left w:w="108" w:type="dxa"/>
            <w:bottom w:w="0" w:type="dxa"/>
            <w:right w:w="108" w:type="dxa"/>
          </w:tblCellMar>
        </w:tblPrEx>
        <w:trPr>
          <w:trHeight w:val="227" w:hRule="atLeast"/>
          <w:jc w:val="center"/>
        </w:trPr>
        <w:tc>
          <w:tcPr>
            <w:tcW w:w="2337" w:type="dxa"/>
            <w:tcBorders>
              <w:top w:val="nil"/>
              <w:left w:val="single" w:color="auto" w:sz="4" w:space="0"/>
              <w:bottom w:val="single" w:color="auto" w:sz="4" w:space="0"/>
              <w:right w:val="single" w:color="auto" w:sz="4" w:space="0"/>
            </w:tcBorders>
            <w:noWrap/>
            <w:vAlign w:val="center"/>
          </w:tcPr>
          <w:p>
            <w:pPr>
              <w:spacing w:line="360" w:lineRule="exact"/>
              <w:jc w:val="center"/>
              <w:rPr>
                <w:rFonts w:ascii="宋体" w:hAnsi="宋体" w:eastAsia="宋体" w:cs="Times New Roman"/>
                <w:snapToGrid w:val="0"/>
                <w:sz w:val="24"/>
                <w:szCs w:val="21"/>
              </w:rPr>
            </w:pPr>
            <w:r>
              <w:rPr>
                <w:rFonts w:hint="eastAsia" w:ascii="宋体" w:hAnsi="宋体" w:eastAsia="宋体" w:cs="Times New Roman"/>
                <w:snapToGrid w:val="0"/>
                <w:sz w:val="24"/>
                <w:szCs w:val="21"/>
              </w:rPr>
              <w:t>考前14天</w:t>
            </w:r>
          </w:p>
        </w:tc>
        <w:tc>
          <w:tcPr>
            <w:tcW w:w="2777"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c>
          <w:tcPr>
            <w:tcW w:w="2778"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r>
      <w:tr>
        <w:tblPrEx>
          <w:tblCellMar>
            <w:top w:w="0" w:type="dxa"/>
            <w:left w:w="108" w:type="dxa"/>
            <w:bottom w:w="0" w:type="dxa"/>
            <w:right w:w="108" w:type="dxa"/>
          </w:tblCellMar>
        </w:tblPrEx>
        <w:trPr>
          <w:trHeight w:val="227" w:hRule="atLeast"/>
          <w:jc w:val="center"/>
        </w:trPr>
        <w:tc>
          <w:tcPr>
            <w:tcW w:w="2337" w:type="dxa"/>
            <w:tcBorders>
              <w:top w:val="nil"/>
              <w:left w:val="single" w:color="auto" w:sz="4" w:space="0"/>
              <w:bottom w:val="single" w:color="auto" w:sz="4" w:space="0"/>
              <w:right w:val="single" w:color="auto" w:sz="4" w:space="0"/>
            </w:tcBorders>
            <w:noWrap/>
            <w:vAlign w:val="center"/>
          </w:tcPr>
          <w:p>
            <w:pPr>
              <w:spacing w:line="360" w:lineRule="exact"/>
              <w:jc w:val="center"/>
              <w:rPr>
                <w:rFonts w:ascii="宋体" w:hAnsi="宋体" w:eastAsia="宋体" w:cs="Times New Roman"/>
                <w:snapToGrid w:val="0"/>
                <w:sz w:val="24"/>
                <w:szCs w:val="21"/>
              </w:rPr>
            </w:pPr>
            <w:r>
              <w:rPr>
                <w:rFonts w:hint="eastAsia" w:ascii="宋体" w:hAnsi="宋体" w:eastAsia="宋体" w:cs="Times New Roman"/>
                <w:snapToGrid w:val="0"/>
                <w:sz w:val="24"/>
                <w:szCs w:val="21"/>
              </w:rPr>
              <w:t>考前13天</w:t>
            </w:r>
          </w:p>
        </w:tc>
        <w:tc>
          <w:tcPr>
            <w:tcW w:w="2777"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c>
          <w:tcPr>
            <w:tcW w:w="2778"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r>
      <w:tr>
        <w:tblPrEx>
          <w:tblCellMar>
            <w:top w:w="0" w:type="dxa"/>
            <w:left w:w="108" w:type="dxa"/>
            <w:bottom w:w="0" w:type="dxa"/>
            <w:right w:w="108" w:type="dxa"/>
          </w:tblCellMar>
        </w:tblPrEx>
        <w:trPr>
          <w:trHeight w:val="227" w:hRule="atLeast"/>
          <w:jc w:val="center"/>
        </w:trPr>
        <w:tc>
          <w:tcPr>
            <w:tcW w:w="2337" w:type="dxa"/>
            <w:tcBorders>
              <w:top w:val="nil"/>
              <w:left w:val="single" w:color="auto" w:sz="4" w:space="0"/>
              <w:bottom w:val="single" w:color="auto" w:sz="4" w:space="0"/>
              <w:right w:val="single" w:color="auto" w:sz="4" w:space="0"/>
            </w:tcBorders>
            <w:noWrap/>
            <w:vAlign w:val="center"/>
          </w:tcPr>
          <w:p>
            <w:pPr>
              <w:spacing w:line="360" w:lineRule="exact"/>
              <w:jc w:val="center"/>
              <w:rPr>
                <w:rFonts w:ascii="宋体" w:hAnsi="宋体" w:eastAsia="宋体" w:cs="Times New Roman"/>
                <w:snapToGrid w:val="0"/>
                <w:sz w:val="24"/>
                <w:szCs w:val="21"/>
              </w:rPr>
            </w:pPr>
            <w:r>
              <w:rPr>
                <w:rFonts w:hint="eastAsia" w:ascii="宋体" w:hAnsi="宋体" w:eastAsia="宋体" w:cs="Times New Roman"/>
                <w:snapToGrid w:val="0"/>
                <w:sz w:val="24"/>
                <w:szCs w:val="21"/>
              </w:rPr>
              <w:t>考前12天</w:t>
            </w:r>
          </w:p>
        </w:tc>
        <w:tc>
          <w:tcPr>
            <w:tcW w:w="2777"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c>
          <w:tcPr>
            <w:tcW w:w="2778"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r>
      <w:tr>
        <w:tblPrEx>
          <w:tblCellMar>
            <w:top w:w="0" w:type="dxa"/>
            <w:left w:w="108" w:type="dxa"/>
            <w:bottom w:w="0" w:type="dxa"/>
            <w:right w:w="108" w:type="dxa"/>
          </w:tblCellMar>
        </w:tblPrEx>
        <w:trPr>
          <w:trHeight w:val="227" w:hRule="atLeast"/>
          <w:jc w:val="center"/>
        </w:trPr>
        <w:tc>
          <w:tcPr>
            <w:tcW w:w="2337" w:type="dxa"/>
            <w:tcBorders>
              <w:top w:val="nil"/>
              <w:left w:val="single" w:color="auto" w:sz="4" w:space="0"/>
              <w:bottom w:val="single" w:color="auto" w:sz="4" w:space="0"/>
              <w:right w:val="single" w:color="auto" w:sz="4" w:space="0"/>
            </w:tcBorders>
            <w:noWrap/>
            <w:vAlign w:val="center"/>
          </w:tcPr>
          <w:p>
            <w:pPr>
              <w:spacing w:line="360" w:lineRule="exact"/>
              <w:jc w:val="center"/>
              <w:rPr>
                <w:rFonts w:ascii="宋体" w:hAnsi="宋体" w:eastAsia="宋体" w:cs="Times New Roman"/>
                <w:snapToGrid w:val="0"/>
                <w:sz w:val="24"/>
                <w:szCs w:val="21"/>
              </w:rPr>
            </w:pPr>
            <w:r>
              <w:rPr>
                <w:rFonts w:hint="eastAsia" w:ascii="宋体" w:hAnsi="宋体" w:eastAsia="宋体" w:cs="Times New Roman"/>
                <w:snapToGrid w:val="0"/>
                <w:sz w:val="24"/>
                <w:szCs w:val="21"/>
              </w:rPr>
              <w:t>考前11天</w:t>
            </w:r>
          </w:p>
        </w:tc>
        <w:tc>
          <w:tcPr>
            <w:tcW w:w="2777"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c>
          <w:tcPr>
            <w:tcW w:w="2778"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r>
      <w:tr>
        <w:tblPrEx>
          <w:tblCellMar>
            <w:top w:w="0" w:type="dxa"/>
            <w:left w:w="108" w:type="dxa"/>
            <w:bottom w:w="0" w:type="dxa"/>
            <w:right w:w="108" w:type="dxa"/>
          </w:tblCellMar>
        </w:tblPrEx>
        <w:trPr>
          <w:trHeight w:val="227" w:hRule="atLeast"/>
          <w:jc w:val="center"/>
        </w:trPr>
        <w:tc>
          <w:tcPr>
            <w:tcW w:w="2337" w:type="dxa"/>
            <w:tcBorders>
              <w:top w:val="nil"/>
              <w:left w:val="single" w:color="auto" w:sz="4" w:space="0"/>
              <w:bottom w:val="single" w:color="auto" w:sz="4" w:space="0"/>
              <w:right w:val="single" w:color="auto" w:sz="4" w:space="0"/>
            </w:tcBorders>
            <w:noWrap/>
            <w:vAlign w:val="center"/>
          </w:tcPr>
          <w:p>
            <w:pPr>
              <w:spacing w:line="360" w:lineRule="exact"/>
              <w:jc w:val="center"/>
              <w:rPr>
                <w:rFonts w:ascii="宋体" w:hAnsi="宋体" w:eastAsia="宋体" w:cs="Times New Roman"/>
                <w:snapToGrid w:val="0"/>
                <w:sz w:val="24"/>
                <w:szCs w:val="21"/>
              </w:rPr>
            </w:pPr>
            <w:r>
              <w:rPr>
                <w:rFonts w:hint="eastAsia" w:ascii="宋体" w:hAnsi="宋体" w:eastAsia="宋体" w:cs="Times New Roman"/>
                <w:snapToGrid w:val="0"/>
                <w:sz w:val="24"/>
                <w:szCs w:val="21"/>
              </w:rPr>
              <w:t>考前10天</w:t>
            </w:r>
          </w:p>
        </w:tc>
        <w:tc>
          <w:tcPr>
            <w:tcW w:w="2777"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c>
          <w:tcPr>
            <w:tcW w:w="2778"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r>
      <w:tr>
        <w:tblPrEx>
          <w:tblCellMar>
            <w:top w:w="0" w:type="dxa"/>
            <w:left w:w="108" w:type="dxa"/>
            <w:bottom w:w="0" w:type="dxa"/>
            <w:right w:w="108" w:type="dxa"/>
          </w:tblCellMar>
        </w:tblPrEx>
        <w:trPr>
          <w:trHeight w:val="227" w:hRule="atLeast"/>
          <w:jc w:val="center"/>
        </w:trPr>
        <w:tc>
          <w:tcPr>
            <w:tcW w:w="2337" w:type="dxa"/>
            <w:tcBorders>
              <w:top w:val="nil"/>
              <w:left w:val="single" w:color="auto" w:sz="4" w:space="0"/>
              <w:bottom w:val="single" w:color="auto" w:sz="4" w:space="0"/>
              <w:right w:val="single" w:color="auto" w:sz="4" w:space="0"/>
            </w:tcBorders>
            <w:noWrap/>
            <w:vAlign w:val="center"/>
          </w:tcPr>
          <w:p>
            <w:pPr>
              <w:spacing w:line="360" w:lineRule="exact"/>
              <w:jc w:val="center"/>
              <w:rPr>
                <w:rFonts w:ascii="宋体" w:hAnsi="宋体" w:eastAsia="宋体" w:cs="Times New Roman"/>
                <w:snapToGrid w:val="0"/>
                <w:sz w:val="24"/>
                <w:szCs w:val="21"/>
              </w:rPr>
            </w:pPr>
            <w:r>
              <w:rPr>
                <w:rFonts w:hint="eastAsia" w:ascii="宋体" w:hAnsi="宋体" w:eastAsia="宋体" w:cs="Times New Roman"/>
                <w:snapToGrid w:val="0"/>
                <w:sz w:val="24"/>
                <w:szCs w:val="21"/>
              </w:rPr>
              <w:t>考前9天</w:t>
            </w:r>
          </w:p>
        </w:tc>
        <w:tc>
          <w:tcPr>
            <w:tcW w:w="2777"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c>
          <w:tcPr>
            <w:tcW w:w="2778"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r>
      <w:tr>
        <w:tblPrEx>
          <w:tblCellMar>
            <w:top w:w="0" w:type="dxa"/>
            <w:left w:w="108" w:type="dxa"/>
            <w:bottom w:w="0" w:type="dxa"/>
            <w:right w:w="108" w:type="dxa"/>
          </w:tblCellMar>
        </w:tblPrEx>
        <w:trPr>
          <w:trHeight w:val="227" w:hRule="atLeast"/>
          <w:jc w:val="center"/>
        </w:trPr>
        <w:tc>
          <w:tcPr>
            <w:tcW w:w="2337" w:type="dxa"/>
            <w:tcBorders>
              <w:top w:val="nil"/>
              <w:left w:val="single" w:color="auto" w:sz="4" w:space="0"/>
              <w:bottom w:val="single" w:color="auto" w:sz="4" w:space="0"/>
              <w:right w:val="single" w:color="auto" w:sz="4" w:space="0"/>
            </w:tcBorders>
            <w:noWrap/>
            <w:vAlign w:val="center"/>
          </w:tcPr>
          <w:p>
            <w:pPr>
              <w:spacing w:line="360" w:lineRule="exact"/>
              <w:jc w:val="center"/>
              <w:rPr>
                <w:rFonts w:ascii="宋体" w:hAnsi="宋体" w:eastAsia="宋体" w:cs="Times New Roman"/>
                <w:snapToGrid w:val="0"/>
                <w:sz w:val="24"/>
                <w:szCs w:val="21"/>
              </w:rPr>
            </w:pPr>
            <w:r>
              <w:rPr>
                <w:rFonts w:hint="eastAsia" w:ascii="宋体" w:hAnsi="宋体" w:eastAsia="宋体" w:cs="Times New Roman"/>
                <w:snapToGrid w:val="0"/>
                <w:sz w:val="24"/>
                <w:szCs w:val="21"/>
              </w:rPr>
              <w:t>考前8天</w:t>
            </w:r>
          </w:p>
        </w:tc>
        <w:tc>
          <w:tcPr>
            <w:tcW w:w="2777"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c>
          <w:tcPr>
            <w:tcW w:w="2778"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r>
      <w:tr>
        <w:tblPrEx>
          <w:tblCellMar>
            <w:top w:w="0" w:type="dxa"/>
            <w:left w:w="108" w:type="dxa"/>
            <w:bottom w:w="0" w:type="dxa"/>
            <w:right w:w="108" w:type="dxa"/>
          </w:tblCellMar>
        </w:tblPrEx>
        <w:trPr>
          <w:trHeight w:val="227" w:hRule="atLeast"/>
          <w:jc w:val="center"/>
        </w:trPr>
        <w:tc>
          <w:tcPr>
            <w:tcW w:w="2337" w:type="dxa"/>
            <w:tcBorders>
              <w:top w:val="nil"/>
              <w:left w:val="single" w:color="auto" w:sz="4" w:space="0"/>
              <w:bottom w:val="single" w:color="auto" w:sz="4" w:space="0"/>
              <w:right w:val="single" w:color="auto" w:sz="4" w:space="0"/>
            </w:tcBorders>
            <w:noWrap/>
            <w:vAlign w:val="center"/>
          </w:tcPr>
          <w:p>
            <w:pPr>
              <w:spacing w:line="360" w:lineRule="exact"/>
              <w:jc w:val="center"/>
              <w:rPr>
                <w:rFonts w:ascii="宋体" w:hAnsi="宋体" w:eastAsia="宋体" w:cs="Times New Roman"/>
                <w:snapToGrid w:val="0"/>
                <w:sz w:val="24"/>
                <w:szCs w:val="21"/>
              </w:rPr>
            </w:pPr>
            <w:r>
              <w:rPr>
                <w:rFonts w:hint="eastAsia" w:ascii="宋体" w:hAnsi="宋体" w:eastAsia="宋体" w:cs="Times New Roman"/>
                <w:snapToGrid w:val="0"/>
                <w:sz w:val="24"/>
                <w:szCs w:val="21"/>
              </w:rPr>
              <w:t>考前7天</w:t>
            </w:r>
          </w:p>
        </w:tc>
        <w:tc>
          <w:tcPr>
            <w:tcW w:w="2777"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c>
          <w:tcPr>
            <w:tcW w:w="2778"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r>
      <w:tr>
        <w:tblPrEx>
          <w:tblCellMar>
            <w:top w:w="0" w:type="dxa"/>
            <w:left w:w="108" w:type="dxa"/>
            <w:bottom w:w="0" w:type="dxa"/>
            <w:right w:w="108" w:type="dxa"/>
          </w:tblCellMar>
        </w:tblPrEx>
        <w:trPr>
          <w:trHeight w:val="227" w:hRule="atLeast"/>
          <w:jc w:val="center"/>
        </w:trPr>
        <w:tc>
          <w:tcPr>
            <w:tcW w:w="2337" w:type="dxa"/>
            <w:tcBorders>
              <w:top w:val="nil"/>
              <w:left w:val="single" w:color="auto" w:sz="4" w:space="0"/>
              <w:bottom w:val="single" w:color="auto" w:sz="4" w:space="0"/>
              <w:right w:val="single" w:color="auto" w:sz="4" w:space="0"/>
            </w:tcBorders>
            <w:noWrap/>
            <w:vAlign w:val="center"/>
          </w:tcPr>
          <w:p>
            <w:pPr>
              <w:spacing w:line="360" w:lineRule="exact"/>
              <w:jc w:val="center"/>
              <w:rPr>
                <w:rFonts w:ascii="宋体" w:hAnsi="宋体" w:eastAsia="宋体" w:cs="Times New Roman"/>
                <w:snapToGrid w:val="0"/>
                <w:sz w:val="24"/>
                <w:szCs w:val="21"/>
              </w:rPr>
            </w:pPr>
            <w:r>
              <w:rPr>
                <w:rFonts w:hint="eastAsia" w:ascii="宋体" w:hAnsi="宋体" w:eastAsia="宋体" w:cs="Times New Roman"/>
                <w:snapToGrid w:val="0"/>
                <w:sz w:val="24"/>
                <w:szCs w:val="21"/>
              </w:rPr>
              <w:t>考前6天</w:t>
            </w:r>
          </w:p>
        </w:tc>
        <w:tc>
          <w:tcPr>
            <w:tcW w:w="2777"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c>
          <w:tcPr>
            <w:tcW w:w="2778"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r>
      <w:tr>
        <w:tblPrEx>
          <w:tblCellMar>
            <w:top w:w="0" w:type="dxa"/>
            <w:left w:w="108" w:type="dxa"/>
            <w:bottom w:w="0" w:type="dxa"/>
            <w:right w:w="108" w:type="dxa"/>
          </w:tblCellMar>
        </w:tblPrEx>
        <w:trPr>
          <w:trHeight w:val="227" w:hRule="atLeast"/>
          <w:jc w:val="center"/>
        </w:trPr>
        <w:tc>
          <w:tcPr>
            <w:tcW w:w="2337" w:type="dxa"/>
            <w:tcBorders>
              <w:top w:val="nil"/>
              <w:left w:val="single" w:color="auto" w:sz="4" w:space="0"/>
              <w:bottom w:val="single" w:color="auto" w:sz="4" w:space="0"/>
              <w:right w:val="single" w:color="auto" w:sz="4" w:space="0"/>
            </w:tcBorders>
            <w:noWrap/>
            <w:vAlign w:val="center"/>
          </w:tcPr>
          <w:p>
            <w:pPr>
              <w:spacing w:line="360" w:lineRule="exact"/>
              <w:jc w:val="center"/>
              <w:rPr>
                <w:rFonts w:ascii="宋体" w:hAnsi="宋体" w:eastAsia="宋体" w:cs="Times New Roman"/>
                <w:snapToGrid w:val="0"/>
                <w:sz w:val="24"/>
                <w:szCs w:val="21"/>
              </w:rPr>
            </w:pPr>
            <w:r>
              <w:rPr>
                <w:rFonts w:hint="eastAsia" w:ascii="宋体" w:hAnsi="宋体" w:eastAsia="宋体" w:cs="Times New Roman"/>
                <w:snapToGrid w:val="0"/>
                <w:sz w:val="24"/>
                <w:szCs w:val="21"/>
              </w:rPr>
              <w:t>考前5天</w:t>
            </w:r>
          </w:p>
        </w:tc>
        <w:tc>
          <w:tcPr>
            <w:tcW w:w="2777"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c>
          <w:tcPr>
            <w:tcW w:w="2778"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r>
      <w:tr>
        <w:tblPrEx>
          <w:tblCellMar>
            <w:top w:w="0" w:type="dxa"/>
            <w:left w:w="108" w:type="dxa"/>
            <w:bottom w:w="0" w:type="dxa"/>
            <w:right w:w="108" w:type="dxa"/>
          </w:tblCellMar>
        </w:tblPrEx>
        <w:trPr>
          <w:trHeight w:val="227" w:hRule="atLeast"/>
          <w:jc w:val="center"/>
        </w:trPr>
        <w:tc>
          <w:tcPr>
            <w:tcW w:w="2337" w:type="dxa"/>
            <w:tcBorders>
              <w:top w:val="nil"/>
              <w:left w:val="single" w:color="auto" w:sz="4" w:space="0"/>
              <w:bottom w:val="single" w:color="auto" w:sz="4" w:space="0"/>
              <w:right w:val="single" w:color="auto" w:sz="4" w:space="0"/>
            </w:tcBorders>
            <w:noWrap/>
            <w:vAlign w:val="center"/>
          </w:tcPr>
          <w:p>
            <w:pPr>
              <w:spacing w:line="360" w:lineRule="exact"/>
              <w:jc w:val="center"/>
              <w:rPr>
                <w:rFonts w:ascii="宋体" w:hAnsi="宋体" w:eastAsia="宋体" w:cs="Times New Roman"/>
                <w:snapToGrid w:val="0"/>
                <w:sz w:val="24"/>
                <w:szCs w:val="21"/>
              </w:rPr>
            </w:pPr>
            <w:r>
              <w:rPr>
                <w:rFonts w:hint="eastAsia" w:ascii="宋体" w:hAnsi="宋体" w:eastAsia="宋体" w:cs="Times New Roman"/>
                <w:snapToGrid w:val="0"/>
                <w:sz w:val="24"/>
                <w:szCs w:val="21"/>
              </w:rPr>
              <w:t>考前4天</w:t>
            </w:r>
          </w:p>
        </w:tc>
        <w:tc>
          <w:tcPr>
            <w:tcW w:w="2777"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c>
          <w:tcPr>
            <w:tcW w:w="2778"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r>
      <w:tr>
        <w:tblPrEx>
          <w:tblCellMar>
            <w:top w:w="0" w:type="dxa"/>
            <w:left w:w="108" w:type="dxa"/>
            <w:bottom w:w="0" w:type="dxa"/>
            <w:right w:w="108" w:type="dxa"/>
          </w:tblCellMar>
        </w:tblPrEx>
        <w:trPr>
          <w:trHeight w:val="227" w:hRule="atLeast"/>
          <w:jc w:val="center"/>
        </w:trPr>
        <w:tc>
          <w:tcPr>
            <w:tcW w:w="2337" w:type="dxa"/>
            <w:tcBorders>
              <w:top w:val="nil"/>
              <w:left w:val="single" w:color="auto" w:sz="4" w:space="0"/>
              <w:bottom w:val="single" w:color="auto" w:sz="4" w:space="0"/>
              <w:right w:val="single" w:color="auto" w:sz="4" w:space="0"/>
            </w:tcBorders>
            <w:noWrap/>
            <w:vAlign w:val="center"/>
          </w:tcPr>
          <w:p>
            <w:pPr>
              <w:spacing w:line="360" w:lineRule="exact"/>
              <w:jc w:val="center"/>
              <w:rPr>
                <w:rFonts w:ascii="宋体" w:hAnsi="宋体" w:eastAsia="宋体" w:cs="Times New Roman"/>
                <w:snapToGrid w:val="0"/>
                <w:sz w:val="24"/>
                <w:szCs w:val="21"/>
              </w:rPr>
            </w:pPr>
            <w:r>
              <w:rPr>
                <w:rFonts w:hint="eastAsia" w:ascii="宋体" w:hAnsi="宋体" w:eastAsia="宋体" w:cs="Times New Roman"/>
                <w:snapToGrid w:val="0"/>
                <w:sz w:val="24"/>
                <w:szCs w:val="21"/>
              </w:rPr>
              <w:t>考前3天</w:t>
            </w:r>
          </w:p>
        </w:tc>
        <w:tc>
          <w:tcPr>
            <w:tcW w:w="2777"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c>
          <w:tcPr>
            <w:tcW w:w="2778"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r>
      <w:tr>
        <w:tblPrEx>
          <w:tblCellMar>
            <w:top w:w="0" w:type="dxa"/>
            <w:left w:w="108" w:type="dxa"/>
            <w:bottom w:w="0" w:type="dxa"/>
            <w:right w:w="108" w:type="dxa"/>
          </w:tblCellMar>
        </w:tblPrEx>
        <w:trPr>
          <w:trHeight w:val="227" w:hRule="atLeast"/>
          <w:jc w:val="center"/>
        </w:trPr>
        <w:tc>
          <w:tcPr>
            <w:tcW w:w="2337" w:type="dxa"/>
            <w:tcBorders>
              <w:top w:val="nil"/>
              <w:left w:val="single" w:color="auto" w:sz="4" w:space="0"/>
              <w:bottom w:val="single" w:color="auto" w:sz="4" w:space="0"/>
              <w:right w:val="single" w:color="auto" w:sz="4" w:space="0"/>
            </w:tcBorders>
            <w:noWrap/>
            <w:vAlign w:val="center"/>
          </w:tcPr>
          <w:p>
            <w:pPr>
              <w:spacing w:line="360" w:lineRule="exact"/>
              <w:jc w:val="center"/>
              <w:rPr>
                <w:rFonts w:ascii="宋体" w:hAnsi="宋体" w:eastAsia="宋体" w:cs="Times New Roman"/>
                <w:snapToGrid w:val="0"/>
                <w:sz w:val="24"/>
                <w:szCs w:val="21"/>
              </w:rPr>
            </w:pPr>
            <w:r>
              <w:rPr>
                <w:rFonts w:hint="eastAsia" w:ascii="宋体" w:hAnsi="宋体" w:eastAsia="宋体" w:cs="Times New Roman"/>
                <w:snapToGrid w:val="0"/>
                <w:sz w:val="24"/>
                <w:szCs w:val="21"/>
              </w:rPr>
              <w:t>考前2天</w:t>
            </w:r>
          </w:p>
        </w:tc>
        <w:tc>
          <w:tcPr>
            <w:tcW w:w="2777"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c>
          <w:tcPr>
            <w:tcW w:w="2778"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r>
      <w:tr>
        <w:tblPrEx>
          <w:tblCellMar>
            <w:top w:w="0" w:type="dxa"/>
            <w:left w:w="108" w:type="dxa"/>
            <w:bottom w:w="0" w:type="dxa"/>
            <w:right w:w="108" w:type="dxa"/>
          </w:tblCellMar>
        </w:tblPrEx>
        <w:trPr>
          <w:trHeight w:val="227" w:hRule="atLeast"/>
          <w:jc w:val="center"/>
        </w:trPr>
        <w:tc>
          <w:tcPr>
            <w:tcW w:w="2337" w:type="dxa"/>
            <w:tcBorders>
              <w:top w:val="nil"/>
              <w:left w:val="single" w:color="auto" w:sz="4" w:space="0"/>
              <w:bottom w:val="single" w:color="auto" w:sz="4" w:space="0"/>
              <w:right w:val="single" w:color="auto" w:sz="4" w:space="0"/>
            </w:tcBorders>
            <w:noWrap/>
            <w:vAlign w:val="center"/>
          </w:tcPr>
          <w:p>
            <w:pPr>
              <w:spacing w:line="360" w:lineRule="exact"/>
              <w:jc w:val="center"/>
              <w:rPr>
                <w:rFonts w:ascii="宋体" w:hAnsi="宋体" w:eastAsia="宋体" w:cs="Times New Roman"/>
                <w:snapToGrid w:val="0"/>
                <w:sz w:val="24"/>
                <w:szCs w:val="21"/>
              </w:rPr>
            </w:pPr>
            <w:r>
              <w:rPr>
                <w:rFonts w:hint="eastAsia" w:ascii="宋体" w:hAnsi="宋体" w:eastAsia="宋体" w:cs="Times New Roman"/>
                <w:snapToGrid w:val="0"/>
                <w:sz w:val="24"/>
                <w:szCs w:val="21"/>
              </w:rPr>
              <w:t>考前1天</w:t>
            </w:r>
          </w:p>
        </w:tc>
        <w:tc>
          <w:tcPr>
            <w:tcW w:w="2777"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c>
          <w:tcPr>
            <w:tcW w:w="2778" w:type="dxa"/>
            <w:tcBorders>
              <w:top w:val="nil"/>
              <w:left w:val="nil"/>
              <w:bottom w:val="single" w:color="auto" w:sz="4" w:space="0"/>
              <w:right w:val="single" w:color="auto" w:sz="4" w:space="0"/>
            </w:tcBorders>
            <w:noWrap/>
            <w:vAlign w:val="center"/>
          </w:tcPr>
          <w:p>
            <w:pPr>
              <w:spacing w:line="360" w:lineRule="exact"/>
              <w:ind w:firstLine="480" w:firstLineChars="200"/>
              <w:rPr>
                <w:rFonts w:ascii="宋体" w:hAnsi="宋体" w:eastAsia="宋体" w:cs="Times New Roman"/>
                <w:snapToGrid w:val="0"/>
                <w:sz w:val="24"/>
                <w:szCs w:val="21"/>
              </w:rPr>
            </w:pPr>
            <w:r>
              <w:rPr>
                <w:rFonts w:hint="eastAsia" w:ascii="宋体" w:hAnsi="宋体" w:eastAsia="宋体" w:cs="Times New Roman"/>
                <w:snapToGrid w:val="0"/>
                <w:sz w:val="24"/>
                <w:szCs w:val="21"/>
              </w:rPr>
              <w:t>　</w:t>
            </w:r>
          </w:p>
        </w:tc>
      </w:tr>
    </w:tbl>
    <w:p>
      <w:pPr>
        <w:spacing w:line="360" w:lineRule="exact"/>
        <w:ind w:firstLine="720" w:firstLineChars="300"/>
        <w:rPr>
          <w:rFonts w:hint="eastAsia" w:ascii="方正仿宋简体" w:hAnsi="宋体" w:eastAsia="宋体" w:cs="宋体"/>
          <w:color w:val="000000" w:themeColor="text1"/>
          <w:kern w:val="0"/>
          <w:sz w:val="32"/>
          <w:szCs w:val="32"/>
          <w:lang w:val="en-US" w:eastAsia="zh-CN"/>
          <w14:textFill>
            <w14:solidFill>
              <w14:schemeClr w14:val="tx1"/>
            </w14:solidFill>
          </w14:textFill>
        </w:rPr>
      </w:pPr>
      <w:r>
        <w:rPr>
          <w:rFonts w:hint="eastAsia" w:ascii="宋体" w:hAnsi="宋体" w:eastAsia="宋体" w:cs="Times New Roman"/>
          <w:snapToGrid w:val="0"/>
          <w:sz w:val="24"/>
          <w:szCs w:val="21"/>
        </w:rPr>
        <w:t>注：考试当天考点入场检查时需上交本表，每位考生每科目一</w:t>
      </w:r>
      <w:r>
        <w:rPr>
          <w:rFonts w:hint="eastAsia" w:ascii="宋体" w:hAnsi="宋体" w:cs="Times New Roman"/>
          <w:snapToGrid w:val="0"/>
          <w:sz w:val="24"/>
          <w:szCs w:val="21"/>
          <w:lang w:val="en-US" w:eastAsia="zh-CN"/>
        </w:rPr>
        <w:t>张。</w:t>
      </w:r>
    </w:p>
    <w:p>
      <w:pPr>
        <w:widowControl/>
        <w:spacing w:after="150" w:line="330" w:lineRule="atLeast"/>
        <w:jc w:val="left"/>
        <w:rPr>
          <w:rFonts w:hint="eastAsia" w:ascii="方正仿宋简体" w:hAnsi="宋体" w:eastAsia="方正仿宋简体" w:cs="宋体"/>
          <w:color w:val="000000" w:themeColor="text1"/>
          <w:kern w:val="0"/>
          <w:sz w:val="32"/>
          <w:szCs w:val="32"/>
          <w14:textFill>
            <w14:solidFill>
              <w14:schemeClr w14:val="tx1"/>
            </w14:solidFill>
          </w14:textFill>
        </w:rPr>
      </w:pPr>
      <w:r>
        <w:rPr>
          <w:rFonts w:hint="eastAsia" w:ascii="方正仿宋简体" w:hAnsi="宋体" w:eastAsia="方正仿宋简体" w:cs="宋体"/>
          <w:color w:val="000000" w:themeColor="text1"/>
          <w:kern w:val="0"/>
          <w:sz w:val="32"/>
          <w:szCs w:val="32"/>
          <w14:textFill>
            <w14:solidFill>
              <w14:schemeClr w14:val="tx1"/>
            </w14:solidFill>
          </w14:textFill>
        </w:rPr>
        <w:t>附件2</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rPr>
          <w:rFonts w:hint="eastAsia" w:ascii="方正小标宋简体" w:hAnsi="宋体" w:eastAsia="方正小标宋简体"/>
          <w:color w:val="000000" w:themeColor="text1"/>
          <w:sz w:val="44"/>
          <w:szCs w:val="44"/>
          <w14:textFill>
            <w14:solidFill>
              <w14:schemeClr w14:val="tx1"/>
            </w14:solidFill>
          </w14:textFill>
        </w:rPr>
      </w:pPr>
      <w:r>
        <w:rPr>
          <w:rFonts w:hint="eastAsia" w:ascii="方正小标宋简体" w:hAnsi="宋体" w:eastAsia="方正小标宋简体"/>
          <w:color w:val="000000" w:themeColor="text1"/>
          <w:sz w:val="44"/>
          <w:szCs w:val="44"/>
          <w14:textFill>
            <w14:solidFill>
              <w14:schemeClr w14:val="tx1"/>
            </w14:solidFill>
          </w14:textFill>
        </w:rPr>
        <w:t>全国计算机等级考试报考至领证各环节</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rPr>
          <w:rFonts w:ascii="方正小标宋简体" w:hAnsi="仿宋" w:eastAsia="方正小标宋简体"/>
          <w:color w:val="000000" w:themeColor="text1"/>
          <w:kern w:val="0"/>
          <w:sz w:val="44"/>
          <w:szCs w:val="44"/>
          <w14:textFill>
            <w14:solidFill>
              <w14:schemeClr w14:val="tx1"/>
            </w14:solidFill>
          </w14:textFill>
        </w:rPr>
      </w:pPr>
      <w:r>
        <w:rPr>
          <w:rFonts w:hint="eastAsia" w:ascii="方正小标宋简体" w:hAnsi="宋体" w:eastAsia="方正小标宋简体"/>
          <w:color w:val="000000" w:themeColor="text1"/>
          <w:sz w:val="44"/>
          <w:szCs w:val="44"/>
          <w14:textFill>
            <w14:solidFill>
              <w14:schemeClr w14:val="tx1"/>
            </w14:solidFill>
          </w14:textFill>
        </w:rPr>
        <w:t>流程图</w:t>
      </w:r>
    </w:p>
    <w:p>
      <w:pPr>
        <w:keepNext/>
        <w:keepLines/>
        <w:pageBreakBefore w:val="0"/>
        <w:widowControl w:val="0"/>
        <w:numPr>
          <w:ilvl w:val="0"/>
          <w:numId w:val="0"/>
        </w:numPr>
        <w:kinsoku/>
        <w:wordWrap/>
        <w:overflowPunct/>
        <w:topLinePunct w:val="0"/>
        <w:autoSpaceDE/>
        <w:autoSpaceDN/>
        <w:bidi w:val="0"/>
        <w:adjustRightInd/>
        <w:snapToGrid/>
        <w:spacing w:before="0" w:after="0" w:line="570" w:lineRule="exact"/>
        <w:ind w:left="0" w:leftChars="0" w:firstLine="640" w:firstLineChars="200"/>
        <w:textAlignment w:val="auto"/>
        <w:outlineLvl w:val="9"/>
        <w:rPr>
          <w:rFonts w:hint="eastAsia" w:ascii="黑体" w:hAnsi="黑体" w:eastAsia="黑体" w:cs="黑体"/>
          <w:b w:val="0"/>
          <w:bCs w:val="0"/>
          <w:sz w:val="32"/>
          <w:szCs w:val="32"/>
        </w:rPr>
      </w:pPr>
      <w:bookmarkStart w:id="1" w:name="_Toc533431068"/>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rPr>
        <w:t>网址入口</w:t>
      </w:r>
      <w:bookmarkEnd w:id="1"/>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napToGrid w:val="0"/>
          <w:sz w:val="32"/>
          <w:szCs w:val="32"/>
        </w:rPr>
        <w:t>考生自行登录“广西招生考试院”网站</w:t>
      </w:r>
      <w:r>
        <w:rPr>
          <w:rFonts w:hint="eastAsia" w:ascii="方正仿宋简体" w:hAnsi="方正仿宋简体" w:eastAsia="方正仿宋简体" w:cs="方正仿宋简体"/>
          <w:snapToGrid w:val="0"/>
          <w:sz w:val="32"/>
          <w:szCs w:val="32"/>
          <w:u w:val="none"/>
        </w:rPr>
        <w:t>（</w:t>
      </w:r>
      <w:r>
        <w:rPr>
          <w:rFonts w:hint="eastAsia" w:ascii="方正仿宋简体" w:hAnsi="方正仿宋简体" w:eastAsia="方正仿宋简体" w:cs="方正仿宋简体"/>
          <w:color w:val="000000" w:themeColor="text1"/>
          <w:sz w:val="32"/>
          <w:szCs w:val="32"/>
          <w:u w:val="none"/>
          <w14:textFill>
            <w14:solidFill>
              <w14:schemeClr w14:val="tx1"/>
            </w14:solidFill>
          </w14:textFill>
        </w:rPr>
        <w:fldChar w:fldCharType="begin"/>
      </w:r>
      <w:r>
        <w:rPr>
          <w:rFonts w:hint="eastAsia" w:ascii="方正仿宋简体" w:hAnsi="方正仿宋简体" w:eastAsia="方正仿宋简体" w:cs="方正仿宋简体"/>
          <w:color w:val="000000" w:themeColor="text1"/>
          <w:sz w:val="32"/>
          <w:szCs w:val="32"/>
          <w:u w:val="none"/>
          <w14:textFill>
            <w14:solidFill>
              <w14:schemeClr w14:val="tx1"/>
            </w14:solidFill>
          </w14:textFill>
        </w:rPr>
        <w:instrText xml:space="preserve"> HYPERLINK "https://www.gxeea.cn/" </w:instrText>
      </w:r>
      <w:r>
        <w:rPr>
          <w:rFonts w:hint="eastAsia" w:ascii="方正仿宋简体" w:hAnsi="方正仿宋简体" w:eastAsia="方正仿宋简体" w:cs="方正仿宋简体"/>
          <w:color w:val="000000" w:themeColor="text1"/>
          <w:sz w:val="32"/>
          <w:szCs w:val="32"/>
          <w:u w:val="none"/>
          <w14:textFill>
            <w14:solidFill>
              <w14:schemeClr w14:val="tx1"/>
            </w14:solidFill>
          </w14:textFill>
        </w:rPr>
        <w:fldChar w:fldCharType="separate"/>
      </w:r>
      <w:r>
        <w:rPr>
          <w:rStyle w:val="12"/>
          <w:rFonts w:hint="eastAsia" w:ascii="方正仿宋简体" w:hAnsi="方正仿宋简体" w:eastAsia="方正仿宋简体" w:cs="方正仿宋简体"/>
          <w:snapToGrid w:val="0"/>
          <w:color w:val="000000" w:themeColor="text1"/>
          <w:sz w:val="32"/>
          <w:szCs w:val="32"/>
          <w:u w:val="none"/>
          <w14:textFill>
            <w14:solidFill>
              <w14:schemeClr w14:val="tx1"/>
            </w14:solidFill>
          </w14:textFill>
        </w:rPr>
        <w:t>https://www.gxeea.cn/</w:t>
      </w:r>
      <w:r>
        <w:rPr>
          <w:rStyle w:val="12"/>
          <w:rFonts w:hint="eastAsia" w:ascii="方正仿宋简体" w:hAnsi="方正仿宋简体" w:eastAsia="方正仿宋简体" w:cs="方正仿宋简体"/>
          <w:snapToGrid w:val="0"/>
          <w:color w:val="000000" w:themeColor="text1"/>
          <w:sz w:val="32"/>
          <w:szCs w:val="32"/>
          <w:u w:val="none"/>
          <w14:textFill>
            <w14:solidFill>
              <w14:schemeClr w14:val="tx1"/>
            </w14:solidFill>
          </w14:textFill>
        </w:rPr>
        <w:fldChar w:fldCharType="end"/>
      </w:r>
      <w:r>
        <w:rPr>
          <w:rFonts w:hint="eastAsia" w:ascii="方正仿宋简体" w:hAnsi="方正仿宋简体" w:eastAsia="方正仿宋简体" w:cs="方正仿宋简体"/>
          <w:snapToGrid w:val="0"/>
          <w:color w:val="000000" w:themeColor="text1"/>
          <w:sz w:val="32"/>
          <w:szCs w:val="32"/>
          <w:u w:val="none"/>
          <w14:textFill>
            <w14:solidFill>
              <w14:schemeClr w14:val="tx1"/>
            </w14:solidFill>
          </w14:textFill>
        </w:rPr>
        <w:t>，</w:t>
      </w:r>
      <w:r>
        <w:rPr>
          <w:rFonts w:hint="eastAsia" w:ascii="方正仿宋简体" w:hAnsi="方正仿宋简体" w:eastAsia="方正仿宋简体" w:cs="方正仿宋简体"/>
          <w:snapToGrid w:val="0"/>
          <w:sz w:val="32"/>
          <w:szCs w:val="32"/>
        </w:rPr>
        <w:t>下同）“考试报名—全国计算机等级考试报名系统”进行报名。</w:t>
      </w:r>
    </w:p>
    <w:p>
      <w:pPr>
        <w:jc w:val="center"/>
      </w:pPr>
      <w:r>
        <w:drawing>
          <wp:inline distT="0" distB="0" distL="0" distR="0">
            <wp:extent cx="5434965" cy="2792095"/>
            <wp:effectExtent l="0" t="0" r="1333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434965" cy="2792095"/>
                    </a:xfrm>
                    <a:prstGeom prst="rect">
                      <a:avLst/>
                    </a:prstGeom>
                  </pic:spPr>
                </pic:pic>
              </a:graphicData>
            </a:graphic>
          </wp:inline>
        </w:drawing>
      </w:r>
    </w:p>
    <w:p>
      <w:pPr>
        <w:pStyle w:val="20"/>
        <w:keepNext w:val="0"/>
        <w:keepLines w:val="0"/>
        <w:pageBreakBefore w:val="0"/>
        <w:widowControl/>
        <w:kinsoku/>
        <w:wordWrap/>
        <w:overflowPunct/>
        <w:topLinePunct w:val="0"/>
        <w:autoSpaceDE/>
        <w:autoSpaceDN/>
        <w:bidi w:val="0"/>
        <w:adjustRightInd/>
        <w:snapToGrid/>
        <w:spacing w:line="570" w:lineRule="exact"/>
        <w:ind w:firstLine="640"/>
        <w:jc w:val="both"/>
        <w:textAlignment w:val="auto"/>
        <w:rPr>
          <w:rFonts w:hint="eastAsia" w:ascii="方正仿宋简体" w:eastAsia="方正仿宋简体"/>
          <w:sz w:val="32"/>
          <w:szCs w:val="32"/>
        </w:rPr>
      </w:pPr>
      <w:r>
        <w:rPr>
          <w:rFonts w:hint="eastAsia" w:ascii="方正仿宋简体" w:eastAsia="方正仿宋简体"/>
          <w:sz w:val="32"/>
          <w:szCs w:val="32"/>
        </w:rPr>
        <w:t>若考生已有账号，则可直接登录，若考生没有账号，则需要先进行账号注册。</w:t>
      </w:r>
    </w:p>
    <w:p>
      <w:pPr>
        <w:keepNext/>
        <w:keepLines/>
        <w:pageBreakBefore w:val="0"/>
        <w:widowControl w:val="0"/>
        <w:numPr>
          <w:ilvl w:val="0"/>
          <w:numId w:val="0"/>
        </w:numPr>
        <w:kinsoku/>
        <w:wordWrap/>
        <w:overflowPunct/>
        <w:topLinePunct w:val="0"/>
        <w:autoSpaceDE/>
        <w:autoSpaceDN/>
        <w:bidi w:val="0"/>
        <w:adjustRightInd/>
        <w:snapToGrid/>
        <w:spacing w:before="0" w:after="0" w:line="570" w:lineRule="exact"/>
        <w:ind w:left="0" w:leftChars="0" w:firstLine="640" w:firstLineChars="200"/>
        <w:textAlignment w:val="auto"/>
        <w:outlineLvl w:val="9"/>
        <w:rPr>
          <w:rFonts w:hint="eastAsia" w:ascii="黑体" w:hAnsi="黑体" w:eastAsia="黑体" w:cs="黑体"/>
          <w:b w:val="0"/>
          <w:bCs w:val="0"/>
          <w:sz w:val="32"/>
          <w:szCs w:val="32"/>
          <w:lang w:val="en-US" w:eastAsia="zh-CN"/>
        </w:rPr>
      </w:pPr>
      <w:bookmarkStart w:id="2" w:name="_Toc533431071"/>
      <w:r>
        <w:rPr>
          <w:rFonts w:hint="eastAsia" w:ascii="黑体" w:hAnsi="黑体" w:eastAsia="黑体" w:cs="黑体"/>
          <w:b w:val="0"/>
          <w:bCs w:val="0"/>
          <w:sz w:val="32"/>
          <w:szCs w:val="32"/>
          <w:lang w:val="en-US" w:eastAsia="zh-CN"/>
        </w:rPr>
        <w:t>二、注册账号</w:t>
      </w:r>
      <w:bookmarkEnd w:id="2"/>
    </w:p>
    <w:p>
      <w:pPr>
        <w:pStyle w:val="20"/>
        <w:keepNext w:val="0"/>
        <w:keepLines w:val="0"/>
        <w:pageBreakBefore w:val="0"/>
        <w:widowControl/>
        <w:kinsoku/>
        <w:wordWrap/>
        <w:overflowPunct/>
        <w:topLinePunct w:val="0"/>
        <w:autoSpaceDE/>
        <w:autoSpaceDN/>
        <w:bidi w:val="0"/>
        <w:adjustRightInd/>
        <w:snapToGrid/>
        <w:spacing w:line="570" w:lineRule="exact"/>
        <w:ind w:firstLine="640"/>
        <w:jc w:val="both"/>
        <w:textAlignment w:val="auto"/>
        <w:rPr>
          <w:rFonts w:hint="eastAsia" w:ascii="方正仿宋简体" w:eastAsia="方正仿宋简体"/>
          <w:sz w:val="32"/>
          <w:szCs w:val="32"/>
        </w:rPr>
      </w:pPr>
      <w:r>
        <w:rPr>
          <w:rFonts w:hint="eastAsia" w:ascii="方正仿宋简体" w:eastAsia="方正仿宋简体"/>
          <w:sz w:val="32"/>
          <w:szCs w:val="32"/>
        </w:rPr>
        <w:t>使用系统网上报名需要ETEST通行证账号。</w:t>
      </w:r>
    </w:p>
    <w:p>
      <w:pPr>
        <w:pStyle w:val="20"/>
        <w:keepNext w:val="0"/>
        <w:keepLines w:val="0"/>
        <w:pageBreakBefore w:val="0"/>
        <w:widowControl/>
        <w:kinsoku/>
        <w:wordWrap/>
        <w:overflowPunct/>
        <w:topLinePunct w:val="0"/>
        <w:autoSpaceDE/>
        <w:autoSpaceDN/>
        <w:bidi w:val="0"/>
        <w:adjustRightInd/>
        <w:snapToGrid/>
        <w:spacing w:line="570" w:lineRule="exact"/>
        <w:ind w:firstLine="640"/>
        <w:jc w:val="both"/>
        <w:textAlignment w:val="auto"/>
        <w:rPr>
          <w:rFonts w:hint="eastAsia" w:ascii="方正仿宋简体" w:eastAsia="方正仿宋简体"/>
          <w:sz w:val="32"/>
          <w:szCs w:val="32"/>
        </w:rPr>
      </w:pPr>
      <w:r>
        <w:rPr>
          <w:rFonts w:hint="eastAsia" w:ascii="方正仿宋简体" w:eastAsia="方正仿宋简体"/>
          <w:sz w:val="32"/>
          <w:szCs w:val="32"/>
        </w:rPr>
        <w:t>考生可以通过系统入口进入登录页面，通过登录页面“点击注册”的链接跳转：</w:t>
      </w:r>
    </w:p>
    <w:p>
      <w:pPr>
        <w:jc w:val="center"/>
      </w:pPr>
      <w:r>
        <w:drawing>
          <wp:inline distT="0" distB="0" distL="114300" distR="114300">
            <wp:extent cx="5555615" cy="2562225"/>
            <wp:effectExtent l="0" t="0" r="6985" b="952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6"/>
                    <a:stretch>
                      <a:fillRect/>
                    </a:stretch>
                  </pic:blipFill>
                  <pic:spPr>
                    <a:xfrm>
                      <a:off x="0" y="0"/>
                      <a:ext cx="5555615" cy="2562225"/>
                    </a:xfrm>
                    <a:prstGeom prst="rect">
                      <a:avLst/>
                    </a:prstGeom>
                    <a:noFill/>
                    <a:ln w="9525">
                      <a:noFill/>
                    </a:ln>
                  </pic:spPr>
                </pic:pic>
              </a:graphicData>
            </a:graphic>
          </wp:inline>
        </w:drawing>
      </w:r>
    </w:p>
    <w:p>
      <w:pPr>
        <w:pStyle w:val="20"/>
        <w:keepNext w:val="0"/>
        <w:keepLines w:val="0"/>
        <w:pageBreakBefore w:val="0"/>
        <w:widowControl/>
        <w:kinsoku/>
        <w:wordWrap/>
        <w:overflowPunct/>
        <w:topLinePunct w:val="0"/>
        <w:autoSpaceDE/>
        <w:autoSpaceDN/>
        <w:bidi w:val="0"/>
        <w:adjustRightInd/>
        <w:snapToGrid/>
        <w:spacing w:line="570" w:lineRule="exact"/>
        <w:ind w:firstLine="640"/>
        <w:jc w:val="both"/>
        <w:textAlignment w:val="auto"/>
        <w:rPr>
          <w:rFonts w:hint="eastAsia" w:ascii="方正仿宋简体" w:eastAsia="方正仿宋简体"/>
          <w:sz w:val="32"/>
          <w:szCs w:val="32"/>
        </w:rPr>
      </w:pPr>
      <w:r>
        <w:rPr>
          <w:rFonts w:hint="eastAsia" w:ascii="方正仿宋简体" w:eastAsia="方正仿宋简体"/>
          <w:sz w:val="32"/>
          <w:szCs w:val="32"/>
        </w:rPr>
        <w:t>也可以直接访问通行证管理网（https://passport.neea.cn）进行注册：</w:t>
      </w:r>
    </w:p>
    <w:p>
      <w:pPr>
        <w:jc w:val="center"/>
      </w:pPr>
      <w:r>
        <w:drawing>
          <wp:inline distT="0" distB="0" distL="0" distR="0">
            <wp:extent cx="5419090" cy="3989070"/>
            <wp:effectExtent l="0" t="0" r="10160" b="1143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7"/>
                    <a:stretch>
                      <a:fillRect/>
                    </a:stretch>
                  </pic:blipFill>
                  <pic:spPr>
                    <a:xfrm>
                      <a:off x="0" y="0"/>
                      <a:ext cx="5419090" cy="3989070"/>
                    </a:xfrm>
                    <a:prstGeom prst="rect">
                      <a:avLst/>
                    </a:prstGeom>
                  </pic:spPr>
                </pic:pic>
              </a:graphicData>
            </a:graphic>
          </wp:inline>
        </w:drawing>
      </w:r>
    </w:p>
    <w:p>
      <w:pPr>
        <w:pStyle w:val="20"/>
        <w:keepNext w:val="0"/>
        <w:keepLines w:val="0"/>
        <w:pageBreakBefore w:val="0"/>
        <w:widowControl/>
        <w:kinsoku/>
        <w:wordWrap/>
        <w:overflowPunct/>
        <w:topLinePunct w:val="0"/>
        <w:autoSpaceDE/>
        <w:autoSpaceDN/>
        <w:bidi w:val="0"/>
        <w:adjustRightInd/>
        <w:snapToGrid/>
        <w:spacing w:line="570" w:lineRule="exact"/>
        <w:ind w:firstLine="643"/>
        <w:jc w:val="both"/>
        <w:textAlignment w:val="auto"/>
        <w:rPr>
          <w:rFonts w:hint="eastAsia" w:ascii="方正仿宋简体" w:eastAsia="方正仿宋简体"/>
          <w:sz w:val="32"/>
          <w:szCs w:val="32"/>
        </w:rPr>
      </w:pPr>
      <w:r>
        <w:rPr>
          <w:rFonts w:hint="eastAsia" w:ascii="方正仿宋简体" w:eastAsia="方正仿宋简体"/>
          <w:b/>
          <w:sz w:val="32"/>
          <w:szCs w:val="32"/>
        </w:rPr>
        <w:t>（一）注意：注册是在通行证管理网站进行的，不是NCRE的报名网站。</w:t>
      </w:r>
      <w:r>
        <w:rPr>
          <w:rFonts w:hint="eastAsia" w:ascii="方正仿宋简体" w:eastAsia="方正仿宋简体"/>
          <w:sz w:val="32"/>
          <w:szCs w:val="32"/>
        </w:rPr>
        <w:t>注册完毕后，需要通过浏览器的后退功能或者地址栏输入地方的方式返回到NCRE报名入口。</w:t>
      </w:r>
    </w:p>
    <w:p>
      <w:pPr>
        <w:pStyle w:val="20"/>
        <w:keepNext w:val="0"/>
        <w:keepLines w:val="0"/>
        <w:pageBreakBefore w:val="0"/>
        <w:widowControl/>
        <w:kinsoku/>
        <w:wordWrap/>
        <w:overflowPunct/>
        <w:topLinePunct w:val="0"/>
        <w:autoSpaceDE/>
        <w:autoSpaceDN/>
        <w:bidi w:val="0"/>
        <w:adjustRightInd/>
        <w:snapToGrid/>
        <w:spacing w:line="570" w:lineRule="exact"/>
        <w:ind w:firstLine="640"/>
        <w:jc w:val="both"/>
        <w:textAlignment w:val="auto"/>
        <w:rPr>
          <w:rFonts w:hint="eastAsia" w:ascii="方正仿宋简体" w:eastAsia="方正仿宋简体"/>
          <w:sz w:val="32"/>
          <w:szCs w:val="32"/>
        </w:rPr>
      </w:pPr>
      <w:r>
        <w:rPr>
          <w:rFonts w:hint="eastAsia" w:ascii="方正仿宋简体" w:eastAsia="方正仿宋简体"/>
          <w:sz w:val="32"/>
          <w:szCs w:val="32"/>
        </w:rPr>
        <w:t>（二）ETEST通行证账号在考试中心所有使用ETEST通行证的报名系统中通用，如果电子邮箱或手机已经在其他考试中注册过通行证，在NCRE报名系统中进行网上报名时无需再次注册。</w:t>
      </w:r>
    </w:p>
    <w:p>
      <w:pPr>
        <w:pStyle w:val="20"/>
        <w:keepNext w:val="0"/>
        <w:keepLines w:val="0"/>
        <w:pageBreakBefore w:val="0"/>
        <w:widowControl/>
        <w:kinsoku/>
        <w:wordWrap/>
        <w:overflowPunct/>
        <w:topLinePunct w:val="0"/>
        <w:autoSpaceDE/>
        <w:autoSpaceDN/>
        <w:bidi w:val="0"/>
        <w:adjustRightInd/>
        <w:snapToGrid/>
        <w:spacing w:line="570" w:lineRule="exact"/>
        <w:ind w:firstLine="640"/>
        <w:jc w:val="both"/>
        <w:textAlignment w:val="auto"/>
        <w:rPr>
          <w:rFonts w:hint="eastAsia" w:ascii="方正仿宋简体" w:eastAsia="方正仿宋简体"/>
          <w:sz w:val="32"/>
          <w:szCs w:val="32"/>
          <w:lang w:eastAsia="zh-CN"/>
        </w:rPr>
      </w:pPr>
      <w:r>
        <w:rPr>
          <w:rFonts w:hint="eastAsia" w:ascii="方正仿宋简体" w:eastAsia="方正仿宋简体"/>
          <w:sz w:val="32"/>
          <w:szCs w:val="32"/>
        </w:rPr>
        <w:t>（三）点击用户注册</w:t>
      </w:r>
      <w:r>
        <w:rPr>
          <w:rFonts w:hint="eastAsia" w:ascii="方正仿宋简体" w:eastAsia="方正仿宋简体"/>
          <w:sz w:val="32"/>
          <w:szCs w:val="32"/>
          <w:lang w:eastAsia="zh-CN"/>
        </w:rPr>
        <w:t>，</w:t>
      </w:r>
      <w:r>
        <w:rPr>
          <w:rFonts w:hint="eastAsia" w:ascii="方正仿宋简体" w:hAnsi="Times New Roman" w:eastAsia="方正仿宋简体"/>
          <w:kern w:val="0"/>
          <w:sz w:val="32"/>
          <w:szCs w:val="32"/>
        </w:rPr>
        <w:t>填写电子邮箱，手机号进行注册。</w:t>
      </w:r>
    </w:p>
    <w:p>
      <w:pPr>
        <w:jc w:val="center"/>
      </w:pPr>
      <w:r>
        <w:drawing>
          <wp:inline distT="0" distB="0" distL="114300" distR="114300">
            <wp:extent cx="5786120" cy="3824605"/>
            <wp:effectExtent l="0" t="0" r="5080" b="444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8"/>
                    <a:stretch>
                      <a:fillRect/>
                    </a:stretch>
                  </pic:blipFill>
                  <pic:spPr>
                    <a:xfrm>
                      <a:off x="0" y="0"/>
                      <a:ext cx="5786120" cy="3824605"/>
                    </a:xfrm>
                    <a:prstGeom prst="rect">
                      <a:avLst/>
                    </a:prstGeom>
                    <a:noFill/>
                    <a:ln w="9525">
                      <a:noFill/>
                    </a:ln>
                  </pic:spPr>
                </pic:pic>
              </a:graphicData>
            </a:graphic>
          </wp:inline>
        </w:drawing>
      </w:r>
    </w:p>
    <w:p>
      <w:pPr>
        <w:spacing w:line="570" w:lineRule="exact"/>
        <w:ind w:firstLine="640" w:firstLineChars="200"/>
        <w:rPr>
          <w:rFonts w:hint="eastAsia" w:ascii="方正仿宋简体" w:hAnsi="Times New Roman" w:eastAsia="方正仿宋简体"/>
          <w:b/>
          <w:kern w:val="0"/>
          <w:sz w:val="32"/>
          <w:szCs w:val="32"/>
        </w:rPr>
      </w:pPr>
      <w:r>
        <w:rPr>
          <w:rFonts w:hint="eastAsia" w:ascii="方正仿宋简体" w:hAnsi="Times New Roman" w:eastAsia="方正仿宋简体"/>
          <w:b/>
          <w:kern w:val="0"/>
          <w:sz w:val="32"/>
          <w:szCs w:val="32"/>
        </w:rPr>
        <w:t>注意：</w:t>
      </w:r>
    </w:p>
    <w:p>
      <w:pPr>
        <w:spacing w:line="570" w:lineRule="exact"/>
        <w:ind w:firstLine="640" w:firstLineChars="200"/>
        <w:rPr>
          <w:rFonts w:hint="eastAsia" w:ascii="方正仿宋简体" w:hAnsi="Times New Roman" w:eastAsia="方正仿宋简体"/>
          <w:kern w:val="0"/>
          <w:sz w:val="32"/>
          <w:szCs w:val="32"/>
        </w:rPr>
      </w:pPr>
      <w:r>
        <w:rPr>
          <w:rFonts w:hint="eastAsia" w:ascii="方正仿宋简体" w:hAnsi="Times New Roman" w:eastAsia="方正仿宋简体"/>
          <w:kern w:val="0"/>
          <w:sz w:val="32"/>
          <w:szCs w:val="32"/>
          <w:lang w:val="en-US" w:eastAsia="zh-CN"/>
        </w:rPr>
        <w:t>1.</w:t>
      </w:r>
      <w:r>
        <w:rPr>
          <w:rFonts w:hint="eastAsia" w:ascii="方正仿宋简体" w:hAnsi="Times New Roman" w:eastAsia="方正仿宋简体"/>
          <w:kern w:val="0"/>
          <w:sz w:val="32"/>
          <w:szCs w:val="32"/>
        </w:rPr>
        <w:t>电子邮箱和手机号都是必填项，都可以用来作为账号登录、找回密码，请确保能收到电子邮件、短信</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570" w:lineRule="exact"/>
        <w:ind w:left="0" w:leftChars="0" w:firstLine="640" w:firstLineChars="200"/>
        <w:textAlignment w:val="auto"/>
        <w:rPr>
          <w:rFonts w:hint="eastAsia" w:ascii="方正仿宋简体" w:hAnsi="Times New Roman" w:eastAsia="方正仿宋简体"/>
          <w:kern w:val="0"/>
          <w:sz w:val="32"/>
          <w:szCs w:val="32"/>
        </w:rPr>
      </w:pPr>
      <w:r>
        <w:rPr>
          <w:rFonts w:hint="eastAsia" w:ascii="方正仿宋简体" w:hAnsi="Times New Roman" w:eastAsia="方正仿宋简体"/>
          <w:kern w:val="0"/>
          <w:sz w:val="32"/>
          <w:szCs w:val="32"/>
          <w:lang w:val="en-US" w:eastAsia="zh-CN"/>
        </w:rPr>
        <w:t>2.</w:t>
      </w:r>
      <w:r>
        <w:rPr>
          <w:rFonts w:hint="eastAsia" w:ascii="方正仿宋简体" w:hAnsi="Times New Roman" w:eastAsia="方正仿宋简体"/>
          <w:kern w:val="0"/>
          <w:sz w:val="32"/>
          <w:szCs w:val="32"/>
        </w:rPr>
        <w:t>个人资料为选填，与NCRE报名无关</w:t>
      </w:r>
    </w:p>
    <w:p>
      <w:pPr>
        <w:keepNext/>
        <w:keepLines/>
        <w:pageBreakBefore w:val="0"/>
        <w:widowControl w:val="0"/>
        <w:numPr>
          <w:ilvl w:val="0"/>
          <w:numId w:val="0"/>
        </w:numPr>
        <w:kinsoku/>
        <w:wordWrap/>
        <w:overflowPunct/>
        <w:topLinePunct w:val="0"/>
        <w:autoSpaceDE/>
        <w:autoSpaceDN/>
        <w:bidi w:val="0"/>
        <w:adjustRightInd/>
        <w:snapToGrid/>
        <w:spacing w:before="0" w:after="0" w:line="570" w:lineRule="exact"/>
        <w:ind w:left="0" w:leftChars="0" w:firstLine="640" w:firstLineChars="200"/>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三、考生报名</w:t>
      </w:r>
    </w:p>
    <w:p>
      <w:pPr>
        <w:pStyle w:val="20"/>
        <w:keepNext w:val="0"/>
        <w:keepLines w:val="0"/>
        <w:pageBreakBefore w:val="0"/>
        <w:widowControl/>
        <w:kinsoku/>
        <w:wordWrap/>
        <w:overflowPunct/>
        <w:topLinePunct w:val="0"/>
        <w:autoSpaceDE/>
        <w:autoSpaceDN/>
        <w:bidi w:val="0"/>
        <w:adjustRightInd/>
        <w:snapToGrid/>
        <w:spacing w:line="570" w:lineRule="exact"/>
        <w:ind w:left="0" w:firstLine="640" w:firstLineChars="200"/>
        <w:jc w:val="both"/>
        <w:textAlignment w:val="auto"/>
        <w:outlineLvl w:val="9"/>
        <w:rPr>
          <w:rFonts w:hint="eastAsia" w:ascii="方正仿宋简体" w:eastAsia="方正仿宋简体"/>
          <w:sz w:val="32"/>
          <w:szCs w:val="32"/>
        </w:rPr>
      </w:pPr>
      <w:r>
        <w:rPr>
          <w:rFonts w:hint="eastAsia" w:ascii="方正仿宋简体" w:eastAsia="方正仿宋简体"/>
          <w:sz w:val="32"/>
          <w:szCs w:val="32"/>
        </w:rPr>
        <w:t>考生可访问统一的报名网址，然后选择所要报名的省份入口进行报名，也可通过各省发布的报名网址进入报名。</w:t>
      </w:r>
    </w:p>
    <w:p>
      <w:pPr>
        <w:pStyle w:val="20"/>
        <w:keepNext w:val="0"/>
        <w:keepLines w:val="0"/>
        <w:pageBreakBefore w:val="0"/>
        <w:widowControl/>
        <w:kinsoku/>
        <w:wordWrap/>
        <w:overflowPunct/>
        <w:topLinePunct w:val="0"/>
        <w:autoSpaceDE/>
        <w:autoSpaceDN/>
        <w:bidi w:val="0"/>
        <w:adjustRightInd/>
        <w:snapToGrid/>
        <w:spacing w:line="570" w:lineRule="exact"/>
        <w:ind w:left="0" w:firstLine="640" w:firstLineChars="200"/>
        <w:jc w:val="both"/>
        <w:textAlignment w:val="auto"/>
        <w:outlineLvl w:val="2"/>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eastAsia="zh-CN"/>
        </w:rPr>
        <w:t>）</w:t>
      </w:r>
      <w:r>
        <w:rPr>
          <w:rFonts w:hint="eastAsia" w:ascii="楷体" w:hAnsi="楷体" w:eastAsia="楷体" w:cs="楷体"/>
          <w:sz w:val="32"/>
          <w:szCs w:val="32"/>
        </w:rPr>
        <w:t>填写考生注册的账号和密码进行登录</w:t>
      </w:r>
      <w:r>
        <w:rPr>
          <w:rFonts w:hint="eastAsia" w:ascii="楷体" w:hAnsi="楷体" w:eastAsia="楷体" w:cs="楷体"/>
          <w:sz w:val="32"/>
          <w:szCs w:val="32"/>
          <w:lang w:eastAsia="zh-CN"/>
        </w:rPr>
        <w:t>。</w:t>
      </w:r>
    </w:p>
    <w:p>
      <w:pPr>
        <w:jc w:val="center"/>
      </w:pPr>
      <w:r>
        <w:drawing>
          <wp:inline distT="0" distB="0" distL="114300" distR="114300">
            <wp:extent cx="5583555" cy="2651125"/>
            <wp:effectExtent l="0" t="0" r="17145" b="1587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9"/>
                    <a:stretch>
                      <a:fillRect/>
                    </a:stretch>
                  </pic:blipFill>
                  <pic:spPr>
                    <a:xfrm>
                      <a:off x="0" y="0"/>
                      <a:ext cx="5583555" cy="2651125"/>
                    </a:xfrm>
                    <a:prstGeom prst="rect">
                      <a:avLst/>
                    </a:prstGeom>
                    <a:noFill/>
                    <a:ln w="9525">
                      <a:noFill/>
                    </a:ln>
                  </pic:spPr>
                </pic:pic>
              </a:graphicData>
            </a:graphic>
          </wp:inline>
        </w:drawing>
      </w:r>
    </w:p>
    <w:p>
      <w:pPr>
        <w:pStyle w:val="20"/>
        <w:keepNext w:val="0"/>
        <w:keepLines w:val="0"/>
        <w:pageBreakBefore w:val="0"/>
        <w:widowControl/>
        <w:kinsoku/>
        <w:wordWrap/>
        <w:overflowPunct/>
        <w:topLinePunct w:val="0"/>
        <w:autoSpaceDE/>
        <w:autoSpaceDN/>
        <w:bidi w:val="0"/>
        <w:adjustRightInd/>
        <w:snapToGrid/>
        <w:spacing w:line="570" w:lineRule="exact"/>
        <w:ind w:left="0" w:firstLine="640" w:firstLineChars="200"/>
        <w:jc w:val="both"/>
        <w:textAlignment w:val="auto"/>
        <w:outlineLvl w:val="2"/>
        <w:rPr>
          <w:rFonts w:hint="eastAsia" w:ascii="楷体" w:hAnsi="楷体" w:eastAsia="楷体" w:cs="楷体"/>
          <w:sz w:val="32"/>
          <w:szCs w:val="32"/>
          <w:lang w:eastAsia="zh-CN"/>
        </w:rPr>
      </w:pPr>
      <w:r>
        <w:rPr>
          <w:rFonts w:hint="eastAsia" w:ascii="楷体" w:hAnsi="楷体" w:eastAsia="楷体" w:cs="楷体"/>
          <w:sz w:val="32"/>
          <w:szCs w:val="32"/>
        </w:rPr>
        <w:t>（二）登录成功后跳转到NCRE考试报名系统首页，点击开始报名</w:t>
      </w:r>
      <w:r>
        <w:rPr>
          <w:rFonts w:hint="eastAsia" w:ascii="楷体" w:hAnsi="楷体" w:eastAsia="楷体" w:cs="楷体"/>
          <w:sz w:val="32"/>
          <w:szCs w:val="32"/>
          <w:lang w:eastAsia="zh-CN"/>
        </w:rPr>
        <w:t>。</w:t>
      </w:r>
    </w:p>
    <w:p>
      <w:pPr>
        <w:jc w:val="center"/>
      </w:pPr>
      <w:r>
        <w:drawing>
          <wp:inline distT="0" distB="0" distL="114300" distR="114300">
            <wp:extent cx="5599430" cy="2604770"/>
            <wp:effectExtent l="0" t="0" r="1270" b="508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0"/>
                    <a:stretch>
                      <a:fillRect/>
                    </a:stretch>
                  </pic:blipFill>
                  <pic:spPr>
                    <a:xfrm>
                      <a:off x="0" y="0"/>
                      <a:ext cx="5599430" cy="2604770"/>
                    </a:xfrm>
                    <a:prstGeom prst="rect">
                      <a:avLst/>
                    </a:prstGeom>
                    <a:noFill/>
                    <a:ln w="9525">
                      <a:noFill/>
                    </a:ln>
                  </pic:spPr>
                </pic:pic>
              </a:graphicData>
            </a:graphic>
          </wp:inline>
        </w:drawing>
      </w:r>
    </w:p>
    <w:p>
      <w:pPr>
        <w:rPr>
          <w:rFonts w:hint="eastAsia" w:ascii="楷体" w:hAnsi="楷体" w:eastAsia="楷体" w:cs="楷体"/>
          <w:sz w:val="32"/>
          <w:szCs w:val="32"/>
        </w:rPr>
      </w:pPr>
      <w:r>
        <w:rPr>
          <w:rFonts w:hint="eastAsia" w:ascii="楷体" w:hAnsi="楷体" w:eastAsia="楷体" w:cs="楷体"/>
          <w:sz w:val="32"/>
          <w:szCs w:val="32"/>
        </w:rPr>
        <w:br w:type="page"/>
      </w:r>
    </w:p>
    <w:p>
      <w:pPr>
        <w:pStyle w:val="20"/>
        <w:keepNext w:val="0"/>
        <w:keepLines w:val="0"/>
        <w:pageBreakBefore w:val="0"/>
        <w:widowControl/>
        <w:kinsoku/>
        <w:wordWrap/>
        <w:overflowPunct/>
        <w:topLinePunct w:val="0"/>
        <w:autoSpaceDE/>
        <w:autoSpaceDN/>
        <w:bidi w:val="0"/>
        <w:adjustRightInd/>
        <w:snapToGrid/>
        <w:spacing w:line="570" w:lineRule="exact"/>
        <w:ind w:left="0" w:firstLine="640" w:firstLineChars="200"/>
        <w:jc w:val="both"/>
        <w:textAlignment w:val="auto"/>
        <w:outlineLvl w:val="2"/>
        <w:rPr>
          <w:rFonts w:hint="eastAsia" w:ascii="楷体" w:hAnsi="楷体" w:eastAsia="楷体" w:cs="楷体"/>
          <w:sz w:val="32"/>
          <w:szCs w:val="32"/>
          <w:lang w:eastAsia="zh-CN"/>
        </w:rPr>
      </w:pPr>
      <w:r>
        <w:rPr>
          <w:rFonts w:hint="eastAsia" w:ascii="楷体" w:hAnsi="楷体" w:eastAsia="楷体" w:cs="楷体"/>
          <w:sz w:val="32"/>
          <w:szCs w:val="32"/>
        </w:rPr>
        <w:t>（三）勾选接受报名协议</w:t>
      </w:r>
      <w:r>
        <w:rPr>
          <w:rFonts w:hint="eastAsia" w:ascii="楷体" w:hAnsi="楷体" w:eastAsia="楷体" w:cs="楷体"/>
          <w:sz w:val="32"/>
          <w:szCs w:val="32"/>
          <w:lang w:eastAsia="zh-CN"/>
        </w:rPr>
        <w:t>。</w:t>
      </w:r>
    </w:p>
    <w:p>
      <w:pPr>
        <w:jc w:val="center"/>
        <w:rPr>
          <w:rFonts w:ascii="Times New Roman" w:hAnsi="Times New Roman" w:eastAsia="仿宋_GB2312"/>
          <w:kern w:val="0"/>
          <w:sz w:val="24"/>
          <w:szCs w:val="20"/>
        </w:rPr>
      </w:pPr>
      <w:r>
        <w:drawing>
          <wp:inline distT="0" distB="0" distL="114300" distR="114300">
            <wp:extent cx="4027170" cy="3690620"/>
            <wp:effectExtent l="0" t="0" r="11430" b="508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1"/>
                    <a:stretch>
                      <a:fillRect/>
                    </a:stretch>
                  </pic:blipFill>
                  <pic:spPr>
                    <a:xfrm>
                      <a:off x="0" y="0"/>
                      <a:ext cx="4027170" cy="3690620"/>
                    </a:xfrm>
                    <a:prstGeom prst="rect">
                      <a:avLst/>
                    </a:prstGeom>
                    <a:noFill/>
                    <a:ln w="9525">
                      <a:noFill/>
                    </a:ln>
                  </pic:spPr>
                </pic:pic>
              </a:graphicData>
            </a:graphic>
          </wp:inline>
        </w:drawing>
      </w:r>
    </w:p>
    <w:p>
      <w:pPr>
        <w:pStyle w:val="20"/>
        <w:keepNext w:val="0"/>
        <w:keepLines w:val="0"/>
        <w:pageBreakBefore w:val="0"/>
        <w:widowControl/>
        <w:kinsoku/>
        <w:wordWrap/>
        <w:overflowPunct/>
        <w:topLinePunct w:val="0"/>
        <w:autoSpaceDE/>
        <w:autoSpaceDN/>
        <w:bidi w:val="0"/>
        <w:adjustRightInd/>
        <w:snapToGrid/>
        <w:spacing w:line="570" w:lineRule="exact"/>
        <w:ind w:left="0" w:firstLine="640" w:firstLineChars="200"/>
        <w:jc w:val="both"/>
        <w:textAlignment w:val="auto"/>
        <w:outlineLvl w:val="2"/>
        <w:rPr>
          <w:rFonts w:hint="eastAsia" w:ascii="楷体" w:hAnsi="楷体" w:eastAsia="楷体" w:cs="楷体"/>
          <w:sz w:val="32"/>
          <w:szCs w:val="32"/>
          <w:lang w:eastAsia="zh-CN"/>
        </w:rPr>
      </w:pPr>
      <w:r>
        <w:rPr>
          <w:rFonts w:hint="eastAsia" w:ascii="楷体" w:hAnsi="楷体" w:eastAsia="楷体" w:cs="楷体"/>
          <w:sz w:val="32"/>
          <w:szCs w:val="32"/>
        </w:rPr>
        <w:t>（四）仔细阅读并勾选遵守本考次疫情防控考生须知</w:t>
      </w:r>
      <w:r>
        <w:rPr>
          <w:rFonts w:hint="eastAsia" w:ascii="楷体" w:hAnsi="楷体" w:eastAsia="楷体" w:cs="楷体"/>
          <w:sz w:val="32"/>
          <w:szCs w:val="32"/>
          <w:lang w:eastAsia="zh-CN"/>
        </w:rPr>
        <w:t>。</w:t>
      </w:r>
    </w:p>
    <w:p>
      <w:pPr>
        <w:jc w:val="center"/>
      </w:pPr>
      <w:r>
        <w:drawing>
          <wp:inline distT="0" distB="0" distL="0" distR="0">
            <wp:extent cx="3947795" cy="3794760"/>
            <wp:effectExtent l="0" t="0" r="14605"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3947795" cy="3794760"/>
                    </a:xfrm>
                    <a:prstGeom prst="rect">
                      <a:avLst/>
                    </a:prstGeom>
                  </pic:spPr>
                </pic:pic>
              </a:graphicData>
            </a:graphic>
          </wp:inline>
        </w:drawing>
      </w:r>
    </w:p>
    <w:p>
      <w:pPr>
        <w:pStyle w:val="20"/>
        <w:keepNext w:val="0"/>
        <w:keepLines w:val="0"/>
        <w:pageBreakBefore w:val="0"/>
        <w:widowControl/>
        <w:kinsoku/>
        <w:wordWrap/>
        <w:overflowPunct/>
        <w:topLinePunct w:val="0"/>
        <w:autoSpaceDE/>
        <w:autoSpaceDN/>
        <w:bidi w:val="0"/>
        <w:adjustRightInd/>
        <w:snapToGrid/>
        <w:spacing w:line="570" w:lineRule="exact"/>
        <w:ind w:left="0" w:firstLine="640" w:firstLineChars="200"/>
        <w:jc w:val="both"/>
        <w:textAlignment w:val="auto"/>
        <w:outlineLvl w:val="2"/>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五</w:t>
      </w:r>
      <w:r>
        <w:rPr>
          <w:rFonts w:hint="eastAsia" w:ascii="楷体" w:hAnsi="楷体" w:eastAsia="楷体" w:cs="楷体"/>
          <w:sz w:val="32"/>
          <w:szCs w:val="32"/>
          <w:lang w:eastAsia="zh-CN"/>
        </w:rPr>
        <w:t>）</w:t>
      </w:r>
      <w:r>
        <w:rPr>
          <w:rFonts w:hint="eastAsia" w:ascii="楷体" w:hAnsi="楷体" w:eastAsia="楷体" w:cs="楷体"/>
          <w:sz w:val="32"/>
          <w:szCs w:val="32"/>
        </w:rPr>
        <w:t>填写考生证件信息（证件类型和证件号码）</w:t>
      </w:r>
      <w:r>
        <w:rPr>
          <w:rFonts w:hint="eastAsia" w:ascii="楷体" w:hAnsi="楷体" w:eastAsia="楷体" w:cs="楷体"/>
          <w:sz w:val="32"/>
          <w:szCs w:val="32"/>
          <w:lang w:eastAsia="zh-CN"/>
        </w:rPr>
        <w:t>。</w:t>
      </w:r>
    </w:p>
    <w:p>
      <w:pPr>
        <w:jc w:val="center"/>
      </w:pPr>
      <w:r>
        <w:drawing>
          <wp:inline distT="0" distB="0" distL="114300" distR="114300">
            <wp:extent cx="4267835" cy="2770505"/>
            <wp:effectExtent l="0" t="0" r="18415" b="1079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3"/>
                    <a:stretch>
                      <a:fillRect/>
                    </a:stretch>
                  </pic:blipFill>
                  <pic:spPr>
                    <a:xfrm>
                      <a:off x="0" y="0"/>
                      <a:ext cx="4267835" cy="2770505"/>
                    </a:xfrm>
                    <a:prstGeom prst="rect">
                      <a:avLst/>
                    </a:prstGeom>
                    <a:noFill/>
                    <a:ln w="9525">
                      <a:noFill/>
                    </a:ln>
                  </pic:spPr>
                </pic:pic>
              </a:graphicData>
            </a:graphic>
          </wp:inline>
        </w:drawing>
      </w:r>
    </w:p>
    <w:p>
      <w:pPr>
        <w:pStyle w:val="20"/>
        <w:keepNext w:val="0"/>
        <w:keepLines w:val="0"/>
        <w:pageBreakBefore w:val="0"/>
        <w:widowControl/>
        <w:kinsoku/>
        <w:wordWrap/>
        <w:overflowPunct/>
        <w:topLinePunct w:val="0"/>
        <w:autoSpaceDE/>
        <w:autoSpaceDN/>
        <w:bidi w:val="0"/>
        <w:adjustRightInd/>
        <w:snapToGrid/>
        <w:spacing w:line="570" w:lineRule="exact"/>
        <w:ind w:left="0" w:firstLine="640" w:firstLineChars="200"/>
        <w:jc w:val="both"/>
        <w:textAlignment w:val="auto"/>
        <w:outlineLvl w:val="2"/>
        <w:rPr>
          <w:rFonts w:hint="eastAsia" w:ascii="楷体" w:hAnsi="楷体" w:eastAsia="楷体" w:cs="楷体"/>
          <w:sz w:val="32"/>
          <w:szCs w:val="32"/>
          <w:lang w:eastAsia="zh-CN"/>
        </w:rPr>
      </w:pPr>
      <w:r>
        <w:rPr>
          <w:rFonts w:hint="eastAsia" w:ascii="楷体" w:hAnsi="楷体" w:eastAsia="楷体" w:cs="楷体"/>
          <w:sz w:val="32"/>
          <w:szCs w:val="32"/>
        </w:rPr>
        <w:t>（六）进入报名报考信息采集页面</w:t>
      </w:r>
      <w:r>
        <w:rPr>
          <w:rFonts w:hint="eastAsia" w:ascii="楷体" w:hAnsi="楷体" w:eastAsia="楷体" w:cs="楷体"/>
          <w:sz w:val="32"/>
          <w:szCs w:val="32"/>
          <w:lang w:eastAsia="zh-CN"/>
        </w:rPr>
        <w:t>。</w:t>
      </w:r>
    </w:p>
    <w:p>
      <w:pPr>
        <w:jc w:val="center"/>
      </w:pPr>
      <w:r>
        <w:drawing>
          <wp:inline distT="0" distB="0" distL="0" distR="0">
            <wp:extent cx="4025900" cy="4608830"/>
            <wp:effectExtent l="0" t="0" r="1270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4025900" cy="4608830"/>
                    </a:xfrm>
                    <a:prstGeom prst="rect">
                      <a:avLst/>
                    </a:prstGeom>
                  </pic:spPr>
                </pic:pic>
              </a:graphicData>
            </a:graphic>
          </wp:inline>
        </w:drawing>
      </w:r>
    </w:p>
    <w:p>
      <w:pPr>
        <w:pStyle w:val="20"/>
        <w:keepNext w:val="0"/>
        <w:keepLines w:val="0"/>
        <w:pageBreakBefore w:val="0"/>
        <w:widowControl/>
        <w:kinsoku/>
        <w:wordWrap/>
        <w:overflowPunct/>
        <w:topLinePunct w:val="0"/>
        <w:autoSpaceDE/>
        <w:autoSpaceDN/>
        <w:bidi w:val="0"/>
        <w:adjustRightInd/>
        <w:snapToGrid/>
        <w:spacing w:line="570" w:lineRule="exact"/>
        <w:ind w:firstLine="640"/>
        <w:jc w:val="both"/>
        <w:textAlignment w:val="auto"/>
        <w:rPr>
          <w:rFonts w:hint="eastAsia" w:ascii="方正仿宋简体" w:eastAsia="方正仿宋简体"/>
          <w:sz w:val="32"/>
          <w:szCs w:val="32"/>
        </w:rPr>
      </w:pPr>
      <w:r>
        <w:rPr>
          <w:rFonts w:hint="eastAsia" w:ascii="方正仿宋简体" w:eastAsia="方正仿宋简体"/>
          <w:sz w:val="32"/>
          <w:szCs w:val="32"/>
        </w:rPr>
        <w:t>完成身份信息、基本信息、联系信息、在校信息的填写，完成报考考点、报考科目的选择，勾选“我保证以上信息是真实和准确的”，提交。</w:t>
      </w:r>
    </w:p>
    <w:p>
      <w:pPr>
        <w:pStyle w:val="20"/>
        <w:spacing w:line="570" w:lineRule="exact"/>
        <w:ind w:firstLine="640"/>
        <w:rPr>
          <w:rFonts w:hint="eastAsia" w:ascii="方正仿宋简体" w:eastAsia="方正仿宋简体"/>
          <w:sz w:val="32"/>
          <w:szCs w:val="32"/>
        </w:rPr>
      </w:pPr>
      <w:r>
        <w:rPr>
          <w:rFonts w:hint="eastAsia" w:ascii="方正仿宋简体" w:eastAsia="方正仿宋简体"/>
          <w:sz w:val="32"/>
          <w:szCs w:val="32"/>
        </w:rPr>
        <w:t>注意：</w:t>
      </w:r>
    </w:p>
    <w:p>
      <w:pPr>
        <w:pStyle w:val="20"/>
        <w:spacing w:line="570" w:lineRule="exact"/>
        <w:ind w:firstLine="640"/>
        <w:jc w:val="both"/>
        <w:rPr>
          <w:rFonts w:hint="eastAsia" w:ascii="方正仿宋简体" w:eastAsia="方正仿宋简体"/>
          <w:sz w:val="32"/>
          <w:szCs w:val="32"/>
          <w:lang w:eastAsia="zh-CN"/>
        </w:rPr>
      </w:pPr>
      <w:r>
        <w:rPr>
          <w:rFonts w:hint="eastAsia" w:ascii="方正仿宋简体" w:eastAsia="方正仿宋简体"/>
          <w:sz w:val="32"/>
          <w:szCs w:val="32"/>
          <w:lang w:val="en-US" w:eastAsia="zh-CN"/>
        </w:rPr>
        <w:t>1.</w:t>
      </w:r>
      <w:r>
        <w:rPr>
          <w:rFonts w:hint="eastAsia" w:ascii="方正仿宋简体" w:eastAsia="方正仿宋简体"/>
          <w:sz w:val="32"/>
          <w:szCs w:val="32"/>
        </w:rPr>
        <w:t>该页面标记为红色*的都为必填项</w:t>
      </w:r>
      <w:r>
        <w:rPr>
          <w:rFonts w:hint="eastAsia" w:ascii="方正仿宋简体" w:eastAsia="方正仿宋简体"/>
          <w:sz w:val="32"/>
          <w:szCs w:val="32"/>
          <w:lang w:eastAsia="zh-CN"/>
        </w:rPr>
        <w:t>。</w:t>
      </w:r>
    </w:p>
    <w:p>
      <w:pPr>
        <w:pStyle w:val="20"/>
        <w:spacing w:line="570" w:lineRule="exact"/>
        <w:ind w:firstLine="640"/>
        <w:jc w:val="both"/>
        <w:rPr>
          <w:rFonts w:hint="eastAsia" w:ascii="方正仿宋简体" w:eastAsia="方正仿宋简体"/>
          <w:sz w:val="32"/>
          <w:szCs w:val="32"/>
          <w:lang w:eastAsia="zh-CN"/>
        </w:rPr>
      </w:pPr>
      <w:r>
        <w:rPr>
          <w:rFonts w:hint="eastAsia" w:ascii="方正仿宋简体" w:eastAsia="方正仿宋简体"/>
          <w:sz w:val="32"/>
          <w:szCs w:val="32"/>
          <w:lang w:val="en-US" w:eastAsia="zh-CN"/>
        </w:rPr>
        <w:t>2.</w:t>
      </w:r>
      <w:r>
        <w:rPr>
          <w:rFonts w:hint="eastAsia" w:ascii="方正仿宋简体" w:eastAsia="方正仿宋简体"/>
          <w:sz w:val="32"/>
          <w:szCs w:val="32"/>
        </w:rPr>
        <w:t>请仔细检查姓名填写是否正确</w:t>
      </w:r>
      <w:r>
        <w:rPr>
          <w:rFonts w:hint="eastAsia" w:ascii="方正仿宋简体" w:eastAsia="方正仿宋简体"/>
          <w:sz w:val="32"/>
          <w:szCs w:val="32"/>
          <w:lang w:eastAsia="zh-CN"/>
        </w:rPr>
        <w:t>。</w:t>
      </w:r>
    </w:p>
    <w:p>
      <w:pPr>
        <w:pStyle w:val="20"/>
        <w:spacing w:line="570" w:lineRule="exact"/>
        <w:ind w:firstLine="640"/>
        <w:jc w:val="both"/>
        <w:rPr>
          <w:rFonts w:hint="eastAsia" w:ascii="方正仿宋简体" w:eastAsia="方正仿宋简体"/>
          <w:sz w:val="32"/>
          <w:szCs w:val="32"/>
          <w:lang w:eastAsia="zh-CN"/>
        </w:rPr>
      </w:pPr>
      <w:r>
        <w:rPr>
          <w:rFonts w:hint="eastAsia" w:ascii="方正仿宋简体" w:eastAsia="方正仿宋简体"/>
          <w:sz w:val="32"/>
          <w:szCs w:val="32"/>
          <w:lang w:val="en-US" w:eastAsia="zh-CN"/>
        </w:rPr>
        <w:t>3.</w:t>
      </w:r>
      <w:r>
        <w:rPr>
          <w:rFonts w:hint="eastAsia" w:ascii="方正仿宋简体" w:eastAsia="方正仿宋简体"/>
          <w:sz w:val="32"/>
          <w:szCs w:val="32"/>
        </w:rPr>
        <w:t>如姓名中含有生僻字，当前浏览器无法正常显示，可以尝试对生僻字支持最好的IE浏览器（IE9及以上版本）</w:t>
      </w:r>
      <w:r>
        <w:rPr>
          <w:rFonts w:hint="eastAsia" w:ascii="方正仿宋简体" w:eastAsia="方正仿宋简体"/>
          <w:sz w:val="32"/>
          <w:szCs w:val="32"/>
          <w:lang w:eastAsia="zh-CN"/>
        </w:rPr>
        <w:t>。</w:t>
      </w:r>
    </w:p>
    <w:p>
      <w:pPr>
        <w:pStyle w:val="20"/>
        <w:ind w:firstLine="640"/>
        <w:outlineLvl w:val="2"/>
        <w:rPr>
          <w:rFonts w:hint="eastAsia" w:ascii="方正仿宋简体" w:eastAsia="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rPr>
        <w:t>七</w:t>
      </w:r>
      <w:r>
        <w:rPr>
          <w:rFonts w:hint="eastAsia" w:ascii="楷体" w:hAnsi="楷体" w:eastAsia="楷体" w:cs="楷体"/>
          <w:sz w:val="32"/>
          <w:szCs w:val="32"/>
          <w:lang w:eastAsia="zh-CN"/>
        </w:rPr>
        <w:t>）</w:t>
      </w:r>
      <w:r>
        <w:rPr>
          <w:rFonts w:hint="eastAsia" w:ascii="楷体" w:hAnsi="楷体" w:eastAsia="楷体" w:cs="楷体"/>
          <w:sz w:val="32"/>
          <w:szCs w:val="32"/>
        </w:rPr>
        <w:t>进入照片信息采集页面</w:t>
      </w:r>
      <w:r>
        <w:rPr>
          <w:rFonts w:hint="eastAsia" w:ascii="楷体" w:hAnsi="楷体" w:eastAsia="楷体" w:cs="楷体"/>
          <w:sz w:val="32"/>
          <w:szCs w:val="32"/>
          <w:lang w:eastAsia="zh-CN"/>
        </w:rPr>
        <w:t>。</w:t>
      </w:r>
    </w:p>
    <w:p>
      <w:pPr>
        <w:jc w:val="center"/>
      </w:pPr>
      <w:r>
        <w:drawing>
          <wp:inline distT="0" distB="0" distL="114300" distR="114300">
            <wp:extent cx="5732145" cy="3613150"/>
            <wp:effectExtent l="0" t="0" r="1905" b="635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15"/>
                    <a:stretch>
                      <a:fillRect/>
                    </a:stretch>
                  </pic:blipFill>
                  <pic:spPr>
                    <a:xfrm>
                      <a:off x="0" y="0"/>
                      <a:ext cx="5732145" cy="3613150"/>
                    </a:xfrm>
                    <a:prstGeom prst="rect">
                      <a:avLst/>
                    </a:prstGeom>
                    <a:noFill/>
                    <a:ln w="9525">
                      <a:noFill/>
                    </a:ln>
                  </pic:spPr>
                </pic:pic>
              </a:graphicData>
            </a:graphic>
          </wp:inline>
        </w:drawing>
      </w:r>
    </w:p>
    <w:p>
      <w:pPr>
        <w:rPr>
          <w:rFonts w:hint="eastAsia" w:ascii="楷体" w:hAnsi="楷体" w:eastAsia="楷体" w:cs="楷体"/>
          <w:sz w:val="32"/>
          <w:szCs w:val="32"/>
        </w:rPr>
      </w:pPr>
      <w:r>
        <w:rPr>
          <w:rFonts w:hint="eastAsia" w:ascii="楷体" w:hAnsi="楷体" w:eastAsia="楷体" w:cs="楷体"/>
          <w:sz w:val="32"/>
          <w:szCs w:val="32"/>
        </w:rPr>
        <w:br w:type="page"/>
      </w:r>
    </w:p>
    <w:p>
      <w:pPr>
        <w:pStyle w:val="20"/>
        <w:keepNext w:val="0"/>
        <w:keepLines w:val="0"/>
        <w:pageBreakBefore w:val="0"/>
        <w:widowControl/>
        <w:kinsoku/>
        <w:wordWrap/>
        <w:overflowPunct/>
        <w:topLinePunct w:val="0"/>
        <w:autoSpaceDE/>
        <w:autoSpaceDN/>
        <w:bidi w:val="0"/>
        <w:adjustRightInd/>
        <w:snapToGrid/>
        <w:spacing w:line="570" w:lineRule="exact"/>
        <w:ind w:left="0" w:firstLine="640" w:firstLineChars="200"/>
        <w:jc w:val="both"/>
        <w:textAlignment w:val="auto"/>
        <w:outlineLvl w:val="2"/>
        <w:rPr>
          <w:rFonts w:hint="eastAsia" w:ascii="楷体" w:hAnsi="楷体" w:eastAsia="楷体" w:cs="楷体"/>
          <w:sz w:val="32"/>
          <w:szCs w:val="32"/>
          <w:lang w:eastAsia="zh-CN"/>
        </w:rPr>
      </w:pPr>
      <w:r>
        <w:rPr>
          <w:rFonts w:hint="eastAsia" w:ascii="楷体" w:hAnsi="楷体" w:eastAsia="楷体" w:cs="楷体"/>
          <w:sz w:val="32"/>
          <w:szCs w:val="32"/>
        </w:rPr>
        <w:t>（八）报名信息页面</w:t>
      </w:r>
      <w:r>
        <w:rPr>
          <w:rFonts w:hint="eastAsia" w:ascii="楷体" w:hAnsi="楷体" w:eastAsia="楷体" w:cs="楷体"/>
          <w:sz w:val="32"/>
          <w:szCs w:val="32"/>
          <w:lang w:eastAsia="zh-CN"/>
        </w:rPr>
        <w:t>。</w:t>
      </w:r>
    </w:p>
    <w:p>
      <w:pPr>
        <w:jc w:val="center"/>
      </w:pPr>
      <w:r>
        <w:drawing>
          <wp:inline distT="0" distB="0" distL="114300" distR="114300">
            <wp:extent cx="5272405" cy="3930650"/>
            <wp:effectExtent l="0" t="0" r="4445" b="1270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16"/>
                    <a:stretch>
                      <a:fillRect/>
                    </a:stretch>
                  </pic:blipFill>
                  <pic:spPr>
                    <a:xfrm>
                      <a:off x="0" y="0"/>
                      <a:ext cx="5272405" cy="3930650"/>
                    </a:xfrm>
                    <a:prstGeom prst="rect">
                      <a:avLst/>
                    </a:prstGeom>
                    <a:noFill/>
                    <a:ln w="9525">
                      <a:noFill/>
                    </a:ln>
                  </pic:spPr>
                </pic:pic>
              </a:graphicData>
            </a:graphic>
          </wp:inline>
        </w:drawing>
      </w:r>
    </w:p>
    <w:p>
      <w:pPr>
        <w:jc w:val="center"/>
      </w:pPr>
      <w:r>
        <w:drawing>
          <wp:inline distT="0" distB="0" distL="114300" distR="114300">
            <wp:extent cx="5264150" cy="3319145"/>
            <wp:effectExtent l="0" t="0" r="12700" b="14605"/>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17"/>
                    <a:stretch>
                      <a:fillRect/>
                    </a:stretch>
                  </pic:blipFill>
                  <pic:spPr>
                    <a:xfrm>
                      <a:off x="0" y="0"/>
                      <a:ext cx="5264150" cy="3319145"/>
                    </a:xfrm>
                    <a:prstGeom prst="rect">
                      <a:avLst/>
                    </a:prstGeom>
                    <a:noFill/>
                    <a:ln w="9525">
                      <a:noFill/>
                    </a:ln>
                  </pic:spPr>
                </pic:pic>
              </a:graphicData>
            </a:graphic>
          </wp:inline>
        </w:drawing>
      </w:r>
    </w:p>
    <w:p>
      <w:pPr>
        <w:jc w:val="center"/>
      </w:pPr>
      <w:r>
        <w:drawing>
          <wp:inline distT="0" distB="0" distL="114300" distR="114300">
            <wp:extent cx="5765165" cy="3761105"/>
            <wp:effectExtent l="0" t="0" r="6985" b="10795"/>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18"/>
                    <a:stretch>
                      <a:fillRect/>
                    </a:stretch>
                  </pic:blipFill>
                  <pic:spPr>
                    <a:xfrm>
                      <a:off x="0" y="0"/>
                      <a:ext cx="5765165" cy="3761105"/>
                    </a:xfrm>
                    <a:prstGeom prst="rect">
                      <a:avLst/>
                    </a:prstGeom>
                    <a:noFill/>
                    <a:ln w="9525">
                      <a:noFill/>
                    </a:ln>
                  </pic:spPr>
                </pic:pic>
              </a:graphicData>
            </a:graphic>
          </wp:inline>
        </w:drawing>
      </w:r>
    </w:p>
    <w:p>
      <w:pPr>
        <w:pStyle w:val="20"/>
        <w:spacing w:line="570" w:lineRule="exact"/>
        <w:ind w:firstLine="640"/>
        <w:jc w:val="both"/>
        <w:rPr>
          <w:rFonts w:hint="eastAsia" w:ascii="方正仿宋简体" w:eastAsia="方正仿宋简体"/>
          <w:sz w:val="32"/>
          <w:szCs w:val="32"/>
          <w:lang w:eastAsia="zh-CN"/>
        </w:rPr>
      </w:pPr>
      <w:r>
        <w:rPr>
          <w:rFonts w:hint="eastAsia" w:ascii="方正仿宋简体" w:eastAsia="方正仿宋简体"/>
          <w:sz w:val="32"/>
          <w:szCs w:val="32"/>
        </w:rPr>
        <w:t>需要审核考生信息的考点，考生必须先提交审核</w:t>
      </w:r>
      <w:r>
        <w:rPr>
          <w:rFonts w:hint="eastAsia" w:ascii="方正仿宋简体" w:eastAsia="方正仿宋简体"/>
          <w:sz w:val="32"/>
          <w:szCs w:val="32"/>
          <w:lang w:eastAsia="zh-CN"/>
        </w:rPr>
        <w:t>。</w:t>
      </w:r>
    </w:p>
    <w:p>
      <w:pPr>
        <w:jc w:val="center"/>
      </w:pPr>
      <w:r>
        <w:drawing>
          <wp:inline distT="0" distB="0" distL="114300" distR="114300">
            <wp:extent cx="5641975" cy="2190750"/>
            <wp:effectExtent l="0" t="0" r="15875" b="0"/>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19"/>
                    <a:stretch>
                      <a:fillRect/>
                    </a:stretch>
                  </pic:blipFill>
                  <pic:spPr>
                    <a:xfrm>
                      <a:off x="0" y="0"/>
                      <a:ext cx="5641975" cy="2190750"/>
                    </a:xfrm>
                    <a:prstGeom prst="rect">
                      <a:avLst/>
                    </a:prstGeom>
                    <a:noFill/>
                    <a:ln w="9525">
                      <a:noFill/>
                    </a:ln>
                  </pic:spPr>
                </pic:pic>
              </a:graphicData>
            </a:graphic>
          </wp:inline>
        </w:drawing>
      </w:r>
    </w:p>
    <w:p>
      <w:pPr>
        <w:pStyle w:val="20"/>
        <w:spacing w:line="570" w:lineRule="exact"/>
        <w:ind w:firstLine="640"/>
        <w:jc w:val="both"/>
        <w:rPr>
          <w:rFonts w:hint="eastAsia" w:ascii="方正仿宋简体" w:eastAsia="方正仿宋简体"/>
          <w:sz w:val="32"/>
          <w:szCs w:val="32"/>
          <w:lang w:eastAsia="zh-CN"/>
        </w:rPr>
      </w:pPr>
      <w:r>
        <w:rPr>
          <w:rFonts w:hint="eastAsia" w:ascii="方正仿宋简体" w:eastAsia="方正仿宋简体"/>
          <w:sz w:val="32"/>
          <w:szCs w:val="32"/>
        </w:rPr>
        <w:t>点击“提交信息审核”按钮</w:t>
      </w:r>
      <w:r>
        <w:rPr>
          <w:rFonts w:hint="eastAsia" w:ascii="方正仿宋简体" w:eastAsia="方正仿宋简体"/>
          <w:sz w:val="32"/>
          <w:szCs w:val="32"/>
          <w:lang w:eastAsia="zh-CN"/>
        </w:rPr>
        <w:t>。</w:t>
      </w:r>
    </w:p>
    <w:p>
      <w:pPr>
        <w:jc w:val="center"/>
      </w:pPr>
      <w:r>
        <w:drawing>
          <wp:inline distT="0" distB="0" distL="114300" distR="114300">
            <wp:extent cx="6089650" cy="2430145"/>
            <wp:effectExtent l="0" t="0" r="6350" b="8255"/>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20"/>
                    <a:stretch>
                      <a:fillRect/>
                    </a:stretch>
                  </pic:blipFill>
                  <pic:spPr>
                    <a:xfrm>
                      <a:off x="0" y="0"/>
                      <a:ext cx="6089650" cy="2430145"/>
                    </a:xfrm>
                    <a:prstGeom prst="rect">
                      <a:avLst/>
                    </a:prstGeom>
                    <a:noFill/>
                    <a:ln w="9525">
                      <a:noFill/>
                    </a:ln>
                  </pic:spPr>
                </pic:pic>
              </a:graphicData>
            </a:graphic>
          </wp:inline>
        </w:drawing>
      </w:r>
    </w:p>
    <w:p>
      <w:pPr>
        <w:pStyle w:val="20"/>
        <w:spacing w:line="570" w:lineRule="exact"/>
        <w:ind w:firstLine="640"/>
        <w:jc w:val="both"/>
        <w:rPr>
          <w:rFonts w:hint="eastAsia" w:ascii="方正仿宋简体" w:eastAsia="方正仿宋简体"/>
          <w:sz w:val="32"/>
          <w:szCs w:val="32"/>
          <w:lang w:eastAsia="zh-CN"/>
        </w:rPr>
      </w:pPr>
      <w:r>
        <w:rPr>
          <w:rFonts w:hint="eastAsia" w:ascii="方正仿宋简体" w:eastAsia="方正仿宋简体"/>
          <w:sz w:val="32"/>
          <w:szCs w:val="32"/>
        </w:rPr>
        <w:t>点击“确定”按钮</w:t>
      </w:r>
      <w:r>
        <w:rPr>
          <w:rFonts w:hint="eastAsia" w:ascii="方正仿宋简体" w:eastAsia="方正仿宋简体"/>
          <w:sz w:val="32"/>
          <w:szCs w:val="32"/>
          <w:lang w:eastAsia="zh-CN"/>
        </w:rPr>
        <w:t>。</w:t>
      </w:r>
    </w:p>
    <w:p>
      <w:pPr>
        <w:jc w:val="center"/>
      </w:pPr>
      <w:r>
        <w:drawing>
          <wp:inline distT="0" distB="0" distL="114300" distR="114300">
            <wp:extent cx="5992495" cy="2378710"/>
            <wp:effectExtent l="0" t="0" r="8255" b="2540"/>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21"/>
                    <a:stretch>
                      <a:fillRect/>
                    </a:stretch>
                  </pic:blipFill>
                  <pic:spPr>
                    <a:xfrm>
                      <a:off x="0" y="0"/>
                      <a:ext cx="5992495" cy="2378710"/>
                    </a:xfrm>
                    <a:prstGeom prst="rect">
                      <a:avLst/>
                    </a:prstGeom>
                    <a:noFill/>
                    <a:ln w="9525">
                      <a:noFill/>
                    </a:ln>
                  </pic:spPr>
                </pic:pic>
              </a:graphicData>
            </a:graphic>
          </wp:inline>
        </w:drawing>
      </w:r>
    </w:p>
    <w:p>
      <w:pPr>
        <w:pStyle w:val="20"/>
        <w:spacing w:line="570" w:lineRule="exact"/>
        <w:ind w:firstLine="640"/>
        <w:jc w:val="both"/>
        <w:rPr>
          <w:rFonts w:hint="eastAsia" w:ascii="方正仿宋简体" w:eastAsia="方正仿宋简体"/>
          <w:sz w:val="32"/>
          <w:szCs w:val="32"/>
        </w:rPr>
      </w:pPr>
      <w:r>
        <w:rPr>
          <w:rFonts w:hint="eastAsia" w:ascii="方正仿宋简体" w:eastAsia="方正仿宋简体"/>
          <w:sz w:val="32"/>
          <w:szCs w:val="32"/>
        </w:rPr>
        <w:t>考生信息变为“待审核”状态，此时考生不能修改报名信息。</w:t>
      </w:r>
    </w:p>
    <w:p>
      <w:pPr>
        <w:pStyle w:val="20"/>
        <w:spacing w:line="570" w:lineRule="exact"/>
        <w:ind w:firstLine="640"/>
        <w:jc w:val="both"/>
        <w:rPr>
          <w:rFonts w:hint="eastAsia" w:ascii="方正仿宋简体" w:eastAsia="方正仿宋简体"/>
          <w:sz w:val="32"/>
          <w:szCs w:val="32"/>
          <w:lang w:eastAsia="zh-CN"/>
        </w:rPr>
      </w:pPr>
      <w:r>
        <w:rPr>
          <w:rFonts w:hint="eastAsia" w:ascii="方正仿宋简体" w:eastAsia="方正仿宋简体"/>
          <w:sz w:val="32"/>
          <w:szCs w:val="32"/>
        </w:rPr>
        <w:t>若考点设置审核信息不通过，则考生可根据考点填写的不通过原因进行修改，重新提交审核</w:t>
      </w:r>
      <w:r>
        <w:rPr>
          <w:rFonts w:hint="eastAsia" w:ascii="方正仿宋简体" w:eastAsia="方正仿宋简体"/>
          <w:sz w:val="32"/>
          <w:szCs w:val="32"/>
          <w:lang w:eastAsia="zh-CN"/>
        </w:rPr>
        <w:t>。</w:t>
      </w:r>
    </w:p>
    <w:p>
      <w:pPr>
        <w:jc w:val="center"/>
      </w:pPr>
      <w:r>
        <w:drawing>
          <wp:inline distT="0" distB="0" distL="114300" distR="114300">
            <wp:extent cx="5960110" cy="2364105"/>
            <wp:effectExtent l="0" t="0" r="2540" b="17145"/>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22"/>
                    <a:stretch>
                      <a:fillRect/>
                    </a:stretch>
                  </pic:blipFill>
                  <pic:spPr>
                    <a:xfrm>
                      <a:off x="0" y="0"/>
                      <a:ext cx="5960110" cy="2364105"/>
                    </a:xfrm>
                    <a:prstGeom prst="rect">
                      <a:avLst/>
                    </a:prstGeom>
                    <a:noFill/>
                    <a:ln w="9525">
                      <a:noFill/>
                    </a:ln>
                  </pic:spPr>
                </pic:pic>
              </a:graphicData>
            </a:graphic>
          </wp:inline>
        </w:drawing>
      </w:r>
    </w:p>
    <w:p>
      <w:pPr>
        <w:pStyle w:val="20"/>
        <w:keepNext w:val="0"/>
        <w:keepLines w:val="0"/>
        <w:pageBreakBefore w:val="0"/>
        <w:widowControl/>
        <w:kinsoku/>
        <w:wordWrap/>
        <w:overflowPunct/>
        <w:topLinePunct w:val="0"/>
        <w:autoSpaceDE/>
        <w:autoSpaceDN/>
        <w:bidi w:val="0"/>
        <w:adjustRightInd/>
        <w:snapToGrid/>
        <w:spacing w:line="570" w:lineRule="exact"/>
        <w:ind w:firstLine="640"/>
        <w:jc w:val="both"/>
        <w:textAlignment w:val="auto"/>
        <w:rPr>
          <w:rFonts w:hint="eastAsia" w:ascii="方正仿宋简体" w:eastAsia="方正仿宋简体"/>
          <w:sz w:val="32"/>
          <w:szCs w:val="32"/>
          <w:lang w:eastAsia="zh-CN"/>
        </w:rPr>
      </w:pPr>
      <w:r>
        <w:rPr>
          <w:rFonts w:hint="eastAsia" w:ascii="方正仿宋简体" w:eastAsia="方正仿宋简体"/>
          <w:sz w:val="32"/>
          <w:szCs w:val="32"/>
        </w:rPr>
        <w:t>考生需要通过进入修改报名信息页面去修改个人基本信息</w:t>
      </w:r>
      <w:r>
        <w:rPr>
          <w:rFonts w:hint="eastAsia" w:ascii="方正仿宋简体" w:eastAsia="方正仿宋简体"/>
          <w:sz w:val="32"/>
          <w:szCs w:val="32"/>
          <w:lang w:eastAsia="zh-CN"/>
        </w:rPr>
        <w:t>。</w:t>
      </w:r>
    </w:p>
    <w:p>
      <w:pPr>
        <w:jc w:val="center"/>
      </w:pPr>
      <w:r>
        <w:drawing>
          <wp:inline distT="0" distB="0" distL="114300" distR="114300">
            <wp:extent cx="6207125" cy="3517265"/>
            <wp:effectExtent l="0" t="0" r="3175" b="6985"/>
            <wp:docPr id="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pic:cNvPicPr>
                      <a:picLocks noChangeAspect="1"/>
                    </pic:cNvPicPr>
                  </pic:nvPicPr>
                  <pic:blipFill>
                    <a:blip r:embed="rId23"/>
                    <a:stretch>
                      <a:fillRect/>
                    </a:stretch>
                  </pic:blipFill>
                  <pic:spPr>
                    <a:xfrm>
                      <a:off x="0" y="0"/>
                      <a:ext cx="6207125" cy="3517265"/>
                    </a:xfrm>
                    <a:prstGeom prst="rect">
                      <a:avLst/>
                    </a:prstGeom>
                    <a:noFill/>
                    <a:ln w="9525">
                      <a:noFill/>
                    </a:ln>
                  </pic:spPr>
                </pic:pic>
              </a:graphicData>
            </a:graphic>
          </wp:inline>
        </w:drawing>
      </w:r>
    </w:p>
    <w:p>
      <w:pPr>
        <w:jc w:val="center"/>
      </w:pPr>
      <w:r>
        <w:drawing>
          <wp:inline distT="0" distB="0" distL="114300" distR="114300">
            <wp:extent cx="4949825" cy="2477135"/>
            <wp:effectExtent l="0" t="0" r="3175" b="18415"/>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pic:cNvPicPr>
                  </pic:nvPicPr>
                  <pic:blipFill>
                    <a:blip r:embed="rId24"/>
                    <a:stretch>
                      <a:fillRect/>
                    </a:stretch>
                  </pic:blipFill>
                  <pic:spPr>
                    <a:xfrm>
                      <a:off x="0" y="0"/>
                      <a:ext cx="4949825" cy="2477135"/>
                    </a:xfrm>
                    <a:prstGeom prst="rect">
                      <a:avLst/>
                    </a:prstGeom>
                    <a:noFill/>
                    <a:ln w="9525">
                      <a:noFill/>
                    </a:ln>
                  </pic:spPr>
                </pic:pic>
              </a:graphicData>
            </a:graphic>
          </wp:inline>
        </w:drawing>
      </w:r>
    </w:p>
    <w:p>
      <w:pPr>
        <w:pStyle w:val="20"/>
        <w:spacing w:line="570" w:lineRule="exact"/>
        <w:ind w:firstLine="640"/>
        <w:jc w:val="both"/>
        <w:rPr>
          <w:rFonts w:hint="eastAsia" w:ascii="方正仿宋简体" w:eastAsia="方正仿宋简体"/>
          <w:sz w:val="32"/>
          <w:szCs w:val="32"/>
          <w:lang w:eastAsia="zh-CN"/>
        </w:rPr>
      </w:pPr>
      <w:r>
        <w:rPr>
          <w:rFonts w:hint="eastAsia" w:ascii="方正仿宋简体" w:eastAsia="方正仿宋简体"/>
          <w:sz w:val="32"/>
          <w:szCs w:val="32"/>
        </w:rPr>
        <w:t>考生需要通过进入修改照片信息页面去修改照片信息</w:t>
      </w:r>
      <w:r>
        <w:rPr>
          <w:rFonts w:hint="eastAsia" w:ascii="方正仿宋简体" w:eastAsia="方正仿宋简体"/>
          <w:sz w:val="32"/>
          <w:szCs w:val="32"/>
          <w:lang w:eastAsia="zh-CN"/>
        </w:rPr>
        <w:t>。</w:t>
      </w:r>
    </w:p>
    <w:p>
      <w:pPr>
        <w:jc w:val="center"/>
      </w:pPr>
      <w:r>
        <w:drawing>
          <wp:inline distT="0" distB="0" distL="114300" distR="114300">
            <wp:extent cx="5085715" cy="2933065"/>
            <wp:effectExtent l="0" t="0" r="635" b="635"/>
            <wp:docPr id="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pic:cNvPicPr>
                      <a:picLocks noChangeAspect="1"/>
                    </pic:cNvPicPr>
                  </pic:nvPicPr>
                  <pic:blipFill>
                    <a:blip r:embed="rId25"/>
                    <a:stretch>
                      <a:fillRect/>
                    </a:stretch>
                  </pic:blipFill>
                  <pic:spPr>
                    <a:xfrm>
                      <a:off x="0" y="0"/>
                      <a:ext cx="5085715" cy="2933065"/>
                    </a:xfrm>
                    <a:prstGeom prst="rect">
                      <a:avLst/>
                    </a:prstGeom>
                    <a:noFill/>
                    <a:ln w="9525">
                      <a:noFill/>
                    </a:ln>
                  </pic:spPr>
                </pic:pic>
              </a:graphicData>
            </a:graphic>
          </wp:inline>
        </w:drawing>
      </w:r>
    </w:p>
    <w:p>
      <w:pPr>
        <w:pStyle w:val="20"/>
        <w:spacing w:line="570" w:lineRule="exact"/>
        <w:ind w:firstLine="640"/>
        <w:jc w:val="both"/>
        <w:rPr>
          <w:rFonts w:hint="eastAsia" w:ascii="方正仿宋简体" w:eastAsia="方正仿宋简体"/>
          <w:sz w:val="32"/>
          <w:szCs w:val="32"/>
          <w:lang w:eastAsia="zh-CN"/>
        </w:rPr>
      </w:pPr>
      <w:r>
        <w:rPr>
          <w:rFonts w:hint="eastAsia" w:ascii="方正仿宋简体" w:eastAsia="方正仿宋简体"/>
          <w:sz w:val="32"/>
          <w:szCs w:val="32"/>
        </w:rPr>
        <w:t>修改完个人基本信息和照片信息</w:t>
      </w:r>
      <w:r>
        <w:rPr>
          <w:rFonts w:hint="eastAsia" w:ascii="方正仿宋简体" w:eastAsia="方正仿宋简体"/>
          <w:sz w:val="32"/>
          <w:szCs w:val="32"/>
          <w:lang w:eastAsia="zh-CN"/>
        </w:rPr>
        <w:t>。</w:t>
      </w:r>
    </w:p>
    <w:p>
      <w:pPr>
        <w:jc w:val="center"/>
      </w:pPr>
      <w:r>
        <w:drawing>
          <wp:inline distT="0" distB="0" distL="114300" distR="114300">
            <wp:extent cx="5271135" cy="2068195"/>
            <wp:effectExtent l="0" t="0" r="5715" b="8255"/>
            <wp:docPr id="3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pic:cNvPicPr>
                      <a:picLocks noChangeAspect="1"/>
                    </pic:cNvPicPr>
                  </pic:nvPicPr>
                  <pic:blipFill>
                    <a:blip r:embed="rId26"/>
                    <a:stretch>
                      <a:fillRect/>
                    </a:stretch>
                  </pic:blipFill>
                  <pic:spPr>
                    <a:xfrm>
                      <a:off x="0" y="0"/>
                      <a:ext cx="5271135" cy="2068195"/>
                    </a:xfrm>
                    <a:prstGeom prst="rect">
                      <a:avLst/>
                    </a:prstGeom>
                    <a:noFill/>
                    <a:ln w="9525">
                      <a:noFill/>
                    </a:ln>
                  </pic:spPr>
                </pic:pic>
              </a:graphicData>
            </a:graphic>
          </wp:inline>
        </w:drawing>
      </w:r>
    </w:p>
    <w:p>
      <w:pPr>
        <w:pStyle w:val="20"/>
        <w:spacing w:line="570" w:lineRule="exact"/>
        <w:ind w:firstLine="640"/>
        <w:jc w:val="both"/>
        <w:rPr>
          <w:rFonts w:hint="eastAsia" w:ascii="方正仿宋简体" w:eastAsia="方正仿宋简体"/>
          <w:sz w:val="32"/>
          <w:szCs w:val="32"/>
          <w:lang w:eastAsia="zh-CN"/>
        </w:rPr>
      </w:pPr>
      <w:r>
        <w:rPr>
          <w:rFonts w:hint="eastAsia" w:ascii="方正仿宋简体" w:eastAsia="方正仿宋简体"/>
          <w:sz w:val="32"/>
          <w:szCs w:val="32"/>
        </w:rPr>
        <w:t>再次点击“提交信息审核”按钮</w:t>
      </w:r>
      <w:r>
        <w:rPr>
          <w:rFonts w:hint="eastAsia" w:ascii="方正仿宋简体" w:eastAsia="方正仿宋简体"/>
          <w:sz w:val="32"/>
          <w:szCs w:val="32"/>
          <w:lang w:eastAsia="zh-CN"/>
        </w:rPr>
        <w:t>。</w:t>
      </w:r>
    </w:p>
    <w:p>
      <w:pPr>
        <w:jc w:val="center"/>
      </w:pPr>
      <w:r>
        <w:drawing>
          <wp:inline distT="0" distB="0" distL="114300" distR="114300">
            <wp:extent cx="5266055" cy="2184400"/>
            <wp:effectExtent l="0" t="0" r="10795" b="6350"/>
            <wp:docPr id="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pic:cNvPicPr>
                      <a:picLocks noChangeAspect="1"/>
                    </pic:cNvPicPr>
                  </pic:nvPicPr>
                  <pic:blipFill>
                    <a:blip r:embed="rId27"/>
                    <a:stretch>
                      <a:fillRect/>
                    </a:stretch>
                  </pic:blipFill>
                  <pic:spPr>
                    <a:xfrm>
                      <a:off x="0" y="0"/>
                      <a:ext cx="5266055" cy="2184400"/>
                    </a:xfrm>
                    <a:prstGeom prst="rect">
                      <a:avLst/>
                    </a:prstGeom>
                    <a:noFill/>
                    <a:ln w="9525">
                      <a:noFill/>
                    </a:ln>
                  </pic:spPr>
                </pic:pic>
              </a:graphicData>
            </a:graphic>
          </wp:inline>
        </w:drawing>
      </w:r>
    </w:p>
    <w:p>
      <w:pPr>
        <w:pStyle w:val="20"/>
        <w:spacing w:line="570" w:lineRule="exact"/>
        <w:ind w:firstLine="640"/>
        <w:jc w:val="both"/>
        <w:rPr>
          <w:rFonts w:hint="eastAsia" w:ascii="方正仿宋简体" w:eastAsia="方正仿宋简体"/>
          <w:sz w:val="32"/>
          <w:szCs w:val="32"/>
          <w:lang w:eastAsia="zh-CN"/>
        </w:rPr>
      </w:pPr>
      <w:r>
        <w:rPr>
          <w:rFonts w:hint="eastAsia" w:ascii="方正仿宋简体" w:eastAsia="方正仿宋简体"/>
          <w:sz w:val="32"/>
          <w:szCs w:val="32"/>
        </w:rPr>
        <w:t>考点确认信息无误后，通过审核</w:t>
      </w:r>
      <w:r>
        <w:rPr>
          <w:rFonts w:hint="eastAsia" w:ascii="方正仿宋简体" w:eastAsia="方正仿宋简体"/>
          <w:sz w:val="32"/>
          <w:szCs w:val="32"/>
          <w:lang w:eastAsia="zh-CN"/>
        </w:rPr>
        <w:t>。</w:t>
      </w:r>
    </w:p>
    <w:p>
      <w:pPr>
        <w:jc w:val="center"/>
      </w:pPr>
      <w:r>
        <w:drawing>
          <wp:inline distT="0" distB="0" distL="114300" distR="114300">
            <wp:extent cx="5269865" cy="2234565"/>
            <wp:effectExtent l="0" t="0" r="6985" b="13335"/>
            <wp:docPr id="3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pic:cNvPicPr>
                      <a:picLocks noChangeAspect="1"/>
                    </pic:cNvPicPr>
                  </pic:nvPicPr>
                  <pic:blipFill>
                    <a:blip r:embed="rId28"/>
                    <a:stretch>
                      <a:fillRect/>
                    </a:stretch>
                  </pic:blipFill>
                  <pic:spPr>
                    <a:xfrm>
                      <a:off x="0" y="0"/>
                      <a:ext cx="5269865" cy="2234565"/>
                    </a:xfrm>
                    <a:prstGeom prst="rect">
                      <a:avLst/>
                    </a:prstGeom>
                    <a:noFill/>
                    <a:ln w="9525">
                      <a:noFill/>
                    </a:ln>
                  </pic:spPr>
                </pic:pic>
              </a:graphicData>
            </a:graphic>
          </wp:inline>
        </w:drawing>
      </w:r>
    </w:p>
    <w:p>
      <w:pPr>
        <w:pStyle w:val="20"/>
        <w:spacing w:line="570" w:lineRule="exact"/>
        <w:ind w:firstLine="640"/>
        <w:jc w:val="both"/>
        <w:rPr>
          <w:rFonts w:hint="eastAsia" w:ascii="方正仿宋简体" w:eastAsia="方正仿宋简体"/>
          <w:color w:val="auto"/>
          <w:sz w:val="32"/>
          <w:szCs w:val="32"/>
        </w:rPr>
      </w:pPr>
      <w:r>
        <w:rPr>
          <w:rFonts w:hint="eastAsia" w:ascii="方正仿宋简体" w:eastAsia="方正仿宋简体"/>
          <w:sz w:val="32"/>
          <w:szCs w:val="32"/>
        </w:rPr>
        <w:t>显示审核状态已通过，已审核通过的考生不能修改个人基</w:t>
      </w:r>
      <w:r>
        <w:rPr>
          <w:rFonts w:hint="eastAsia" w:ascii="方正仿宋简体" w:eastAsia="方正仿宋简体"/>
          <w:color w:val="auto"/>
          <w:sz w:val="32"/>
          <w:szCs w:val="32"/>
        </w:rPr>
        <w:t>本信息和照片信息。</w:t>
      </w:r>
    </w:p>
    <w:p>
      <w:pPr>
        <w:pStyle w:val="20"/>
        <w:keepNext w:val="0"/>
        <w:keepLines w:val="0"/>
        <w:pageBreakBefore w:val="0"/>
        <w:widowControl/>
        <w:kinsoku/>
        <w:wordWrap/>
        <w:overflowPunct/>
        <w:topLinePunct w:val="0"/>
        <w:autoSpaceDE/>
        <w:autoSpaceDN/>
        <w:bidi w:val="0"/>
        <w:adjustRightInd/>
        <w:snapToGrid/>
        <w:spacing w:line="570" w:lineRule="exact"/>
        <w:ind w:firstLine="640"/>
        <w:jc w:val="both"/>
        <w:textAlignment w:val="auto"/>
        <w:outlineLvl w:val="9"/>
        <w:rPr>
          <w:rFonts w:ascii="方正仿宋简体" w:eastAsia="方正仿宋简体"/>
          <w:color w:val="auto"/>
          <w:sz w:val="32"/>
          <w:szCs w:val="32"/>
        </w:rPr>
      </w:pPr>
      <w:r>
        <w:rPr>
          <w:rFonts w:hint="eastAsia" w:ascii="方正仿宋简体" w:eastAsia="方正仿宋简体"/>
          <w:color w:val="auto"/>
          <w:sz w:val="32"/>
          <w:szCs w:val="32"/>
        </w:rPr>
        <w:t>注意：若考点不需要信息审核，则考生可跳过上面的审核相关步骤，直接进行支付操作。</w:t>
      </w:r>
    </w:p>
    <w:p>
      <w:pPr>
        <w:pStyle w:val="20"/>
        <w:spacing w:line="570" w:lineRule="exact"/>
        <w:ind w:firstLine="640"/>
        <w:jc w:val="both"/>
        <w:rPr>
          <w:rFonts w:hint="eastAsia" w:ascii="方正仿宋简体" w:eastAsia="方正仿宋简体"/>
          <w:color w:val="auto"/>
          <w:sz w:val="32"/>
          <w:szCs w:val="32"/>
          <w:lang w:eastAsia="zh-CN"/>
        </w:rPr>
      </w:pPr>
      <w:r>
        <w:rPr>
          <w:rFonts w:hint="eastAsia" w:ascii="方正仿宋简体" w:eastAsia="方正仿宋简体"/>
          <w:color w:val="auto"/>
          <w:sz w:val="32"/>
          <w:szCs w:val="32"/>
        </w:rPr>
        <w:t>支付和健康情况声明书</w:t>
      </w:r>
      <w:r>
        <w:rPr>
          <w:rFonts w:hint="eastAsia" w:ascii="方正仿宋简体" w:eastAsia="方正仿宋简体"/>
          <w:color w:val="auto"/>
          <w:sz w:val="32"/>
          <w:szCs w:val="32"/>
          <w:lang w:eastAsia="zh-CN"/>
        </w:rPr>
        <w:t>，</w:t>
      </w:r>
      <w:r>
        <w:rPr>
          <w:rFonts w:hint="eastAsia" w:ascii="方正仿宋简体" w:eastAsia="方正仿宋简体"/>
          <w:color w:val="auto"/>
          <w:sz w:val="32"/>
          <w:szCs w:val="32"/>
        </w:rPr>
        <w:t>点击“支付”按钮</w:t>
      </w:r>
      <w:r>
        <w:rPr>
          <w:rFonts w:hint="eastAsia" w:ascii="方正仿宋简体" w:eastAsia="方正仿宋简体"/>
          <w:color w:val="auto"/>
          <w:sz w:val="32"/>
          <w:szCs w:val="32"/>
          <w:lang w:eastAsia="zh-CN"/>
        </w:rPr>
        <w:t>。</w:t>
      </w:r>
    </w:p>
    <w:p>
      <w:pPr>
        <w:jc w:val="center"/>
      </w:pPr>
      <w:r>
        <w:drawing>
          <wp:inline distT="0" distB="0" distL="0" distR="0">
            <wp:extent cx="4846320" cy="2623185"/>
            <wp:effectExtent l="0" t="0" r="1143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9"/>
                    <a:stretch>
                      <a:fillRect/>
                    </a:stretch>
                  </pic:blipFill>
                  <pic:spPr>
                    <a:xfrm>
                      <a:off x="0" y="0"/>
                      <a:ext cx="4846320" cy="2623185"/>
                    </a:xfrm>
                    <a:prstGeom prst="rect">
                      <a:avLst/>
                    </a:prstGeom>
                  </pic:spPr>
                </pic:pic>
              </a:graphicData>
            </a:graphic>
          </wp:inline>
        </w:drawing>
      </w:r>
    </w:p>
    <w:p>
      <w:pPr>
        <w:pStyle w:val="20"/>
        <w:spacing w:line="570" w:lineRule="exact"/>
        <w:ind w:firstLine="640"/>
        <w:jc w:val="both"/>
        <w:rPr>
          <w:rFonts w:hint="eastAsia" w:ascii="方正仿宋简体" w:eastAsia="方正仿宋简体"/>
          <w:sz w:val="32"/>
          <w:szCs w:val="32"/>
        </w:rPr>
      </w:pPr>
      <w:r>
        <w:rPr>
          <w:rFonts w:hint="eastAsia" w:ascii="方正仿宋简体" w:eastAsia="方正仿宋简体"/>
          <w:sz w:val="32"/>
          <w:szCs w:val="32"/>
        </w:rPr>
        <w:t>弹出支付确认窗口同时，页面会弹出《健康情况声明书.pdf》下载页面：</w:t>
      </w:r>
    </w:p>
    <w:p>
      <w:pPr>
        <w:jc w:val="center"/>
      </w:pPr>
      <w:r>
        <w:drawing>
          <wp:inline distT="0" distB="0" distL="0" distR="0">
            <wp:extent cx="3582035" cy="4371975"/>
            <wp:effectExtent l="0" t="0" r="1841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a:stretch>
                      <a:fillRect/>
                    </a:stretch>
                  </pic:blipFill>
                  <pic:spPr>
                    <a:xfrm>
                      <a:off x="0" y="0"/>
                      <a:ext cx="3582035" cy="4371975"/>
                    </a:xfrm>
                    <a:prstGeom prst="rect">
                      <a:avLst/>
                    </a:prstGeom>
                  </pic:spPr>
                </pic:pic>
              </a:graphicData>
            </a:graphic>
          </wp:inline>
        </w:drawing>
      </w:r>
    </w:p>
    <w:p>
      <w:pPr>
        <w:pStyle w:val="20"/>
        <w:spacing w:line="570" w:lineRule="exact"/>
        <w:ind w:firstLine="640"/>
        <w:rPr>
          <w:rFonts w:hint="eastAsia" w:ascii="方正仿宋简体" w:eastAsia="方正仿宋简体"/>
          <w:color w:val="auto"/>
          <w:sz w:val="32"/>
          <w:szCs w:val="32"/>
        </w:rPr>
      </w:pPr>
      <w:r>
        <w:rPr>
          <w:rFonts w:hint="eastAsia" w:ascii="方正仿宋简体" w:eastAsia="方正仿宋简体"/>
          <w:color w:val="auto"/>
          <w:sz w:val="32"/>
          <w:szCs w:val="32"/>
        </w:rPr>
        <w:t>考生需要下载打印，按照声明书要求和本考次疫情防控考生须知相关要求完成相关工作。</w:t>
      </w:r>
    </w:p>
    <w:p>
      <w:pPr>
        <w:pStyle w:val="20"/>
        <w:spacing w:line="570" w:lineRule="exact"/>
        <w:ind w:firstLine="643"/>
        <w:rPr>
          <w:rFonts w:hint="eastAsia" w:ascii="方正仿宋简体" w:eastAsia="方正仿宋简体"/>
          <w:b/>
          <w:sz w:val="32"/>
          <w:szCs w:val="32"/>
        </w:rPr>
      </w:pPr>
      <w:r>
        <w:rPr>
          <w:rFonts w:hint="eastAsia" w:ascii="方正仿宋简体" w:eastAsia="方正仿宋简体"/>
          <w:b/>
          <w:sz w:val="32"/>
          <w:szCs w:val="32"/>
        </w:rPr>
        <w:t>健康情况声明书会在打开以下页面时弹出提示下载：</w:t>
      </w:r>
    </w:p>
    <w:p>
      <w:pPr>
        <w:pStyle w:val="20"/>
        <w:spacing w:line="570" w:lineRule="exact"/>
        <w:ind w:firstLine="640"/>
        <w:jc w:val="both"/>
        <w:rPr>
          <w:rFonts w:hint="eastAsia" w:ascii="方正仿宋简体" w:eastAsia="方正仿宋简体"/>
          <w:sz w:val="32"/>
          <w:szCs w:val="32"/>
        </w:rPr>
      </w:pPr>
      <w:r>
        <w:rPr>
          <w:rFonts w:hint="eastAsia" w:ascii="方正仿宋简体" w:eastAsia="方正仿宋简体"/>
          <w:sz w:val="32"/>
          <w:szCs w:val="32"/>
          <w:lang w:val="en-US" w:eastAsia="zh-CN"/>
        </w:rPr>
        <w:t>1.</w:t>
      </w:r>
      <w:r>
        <w:rPr>
          <w:rFonts w:hint="eastAsia" w:ascii="方正仿宋简体" w:eastAsia="方正仿宋简体"/>
          <w:sz w:val="32"/>
          <w:szCs w:val="32"/>
        </w:rPr>
        <w:t>“支付”按钮打开的确认弹窗页面</w:t>
      </w:r>
    </w:p>
    <w:p>
      <w:pPr>
        <w:pStyle w:val="20"/>
        <w:spacing w:line="570" w:lineRule="exact"/>
        <w:ind w:firstLine="640"/>
        <w:jc w:val="both"/>
        <w:rPr>
          <w:rFonts w:hint="eastAsia" w:ascii="方正仿宋简体" w:eastAsia="方正仿宋简体"/>
          <w:sz w:val="32"/>
          <w:szCs w:val="32"/>
        </w:rPr>
      </w:pPr>
      <w:r>
        <w:rPr>
          <w:rFonts w:hint="eastAsia" w:ascii="方正仿宋简体" w:eastAsia="方正仿宋简体"/>
          <w:sz w:val="32"/>
          <w:szCs w:val="32"/>
          <w:lang w:val="en-US" w:eastAsia="zh-CN"/>
        </w:rPr>
        <w:t>2.</w:t>
      </w:r>
      <w:r>
        <w:rPr>
          <w:rFonts w:hint="eastAsia" w:ascii="方正仿宋简体" w:eastAsia="方正仿宋简体"/>
          <w:sz w:val="32"/>
          <w:szCs w:val="32"/>
        </w:rPr>
        <w:t>“更新”按钮和“查看订单详情”打开的订单信息页面</w:t>
      </w:r>
    </w:p>
    <w:p>
      <w:pPr>
        <w:pStyle w:val="20"/>
        <w:spacing w:line="570" w:lineRule="exact"/>
        <w:ind w:firstLine="640"/>
        <w:jc w:val="both"/>
        <w:rPr>
          <w:rFonts w:hint="eastAsia" w:ascii="方正仿宋简体" w:eastAsia="方正仿宋简体"/>
          <w:sz w:val="32"/>
          <w:szCs w:val="32"/>
        </w:rPr>
      </w:pPr>
      <w:r>
        <w:rPr>
          <w:rFonts w:hint="eastAsia" w:ascii="方正仿宋简体" w:eastAsia="方正仿宋简体"/>
          <w:sz w:val="32"/>
          <w:szCs w:val="32"/>
          <w:lang w:val="en-US" w:eastAsia="zh-CN"/>
        </w:rPr>
        <w:t>3.</w:t>
      </w:r>
      <w:r>
        <w:rPr>
          <w:rFonts w:hint="eastAsia" w:ascii="方正仿宋简体" w:eastAsia="方正仿宋简体"/>
          <w:sz w:val="32"/>
          <w:szCs w:val="32"/>
        </w:rPr>
        <w:t>“打印准考证”按钮</w:t>
      </w:r>
    </w:p>
    <w:p>
      <w:pPr>
        <w:pStyle w:val="20"/>
        <w:spacing w:line="570" w:lineRule="exact"/>
        <w:ind w:firstLine="640"/>
        <w:jc w:val="both"/>
        <w:rPr>
          <w:rFonts w:hint="eastAsia" w:ascii="方正仿宋简体" w:eastAsia="方正仿宋简体"/>
          <w:sz w:val="32"/>
          <w:szCs w:val="32"/>
        </w:rPr>
      </w:pPr>
      <w:r>
        <w:rPr>
          <w:rFonts w:hint="eastAsia" w:ascii="方正仿宋简体" w:eastAsia="方正仿宋简体"/>
          <w:sz w:val="32"/>
          <w:szCs w:val="32"/>
        </w:rPr>
        <w:t>确认报考信息，勾选确认个人信息及报考信息无误。</w:t>
      </w:r>
    </w:p>
    <w:p>
      <w:pPr>
        <w:jc w:val="center"/>
      </w:pPr>
      <w:r>
        <w:drawing>
          <wp:inline distT="0" distB="0" distL="114300" distR="114300">
            <wp:extent cx="4613275" cy="2555875"/>
            <wp:effectExtent l="0" t="0" r="15875" b="15875"/>
            <wp:docPr id="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pic:cNvPicPr>
                      <a:picLocks noChangeAspect="1"/>
                    </pic:cNvPicPr>
                  </pic:nvPicPr>
                  <pic:blipFill>
                    <a:blip r:embed="rId31"/>
                    <a:stretch>
                      <a:fillRect/>
                    </a:stretch>
                  </pic:blipFill>
                  <pic:spPr>
                    <a:xfrm>
                      <a:off x="0" y="0"/>
                      <a:ext cx="4613275" cy="2555875"/>
                    </a:xfrm>
                    <a:prstGeom prst="rect">
                      <a:avLst/>
                    </a:prstGeom>
                    <a:noFill/>
                    <a:ln w="9525">
                      <a:noFill/>
                    </a:ln>
                  </pic:spPr>
                </pic:pic>
              </a:graphicData>
            </a:graphic>
          </wp:inline>
        </w:drawing>
      </w:r>
    </w:p>
    <w:p>
      <w:pPr>
        <w:pStyle w:val="20"/>
        <w:spacing w:line="570" w:lineRule="exact"/>
        <w:ind w:firstLine="640"/>
        <w:jc w:val="both"/>
        <w:rPr>
          <w:rFonts w:hint="eastAsia" w:ascii="方正仿宋简体" w:eastAsia="方正仿宋简体"/>
          <w:sz w:val="32"/>
          <w:szCs w:val="32"/>
        </w:rPr>
      </w:pPr>
      <w:r>
        <w:rPr>
          <w:rFonts w:hint="eastAsia" w:ascii="方正仿宋简体" w:eastAsia="方正仿宋简体"/>
          <w:sz w:val="32"/>
          <w:szCs w:val="32"/>
        </w:rPr>
        <w:t>点击“确定”按钮</w:t>
      </w:r>
      <w:r>
        <w:rPr>
          <w:rFonts w:hint="eastAsia" w:ascii="方正仿宋简体" w:eastAsia="方正仿宋简体"/>
          <w:sz w:val="32"/>
          <w:szCs w:val="32"/>
          <w:lang w:eastAsia="zh-CN"/>
        </w:rPr>
        <w:t>，</w:t>
      </w:r>
      <w:r>
        <w:rPr>
          <w:rFonts w:hint="eastAsia" w:ascii="方正仿宋简体" w:eastAsia="方正仿宋简体"/>
          <w:sz w:val="32"/>
          <w:szCs w:val="32"/>
        </w:rPr>
        <w:t>选择支付方式进行支付即可。</w:t>
      </w:r>
    </w:p>
    <w:p>
      <w:pPr>
        <w:jc w:val="center"/>
      </w:pPr>
      <w:r>
        <w:drawing>
          <wp:inline distT="0" distB="0" distL="114300" distR="114300">
            <wp:extent cx="4628515" cy="2048510"/>
            <wp:effectExtent l="0" t="0" r="635" b="8890"/>
            <wp:docPr id="4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pic:cNvPicPr>
                      <a:picLocks noChangeAspect="1"/>
                    </pic:cNvPicPr>
                  </pic:nvPicPr>
                  <pic:blipFill>
                    <a:blip r:embed="rId32"/>
                    <a:stretch>
                      <a:fillRect/>
                    </a:stretch>
                  </pic:blipFill>
                  <pic:spPr>
                    <a:xfrm>
                      <a:off x="0" y="0"/>
                      <a:ext cx="4628515" cy="2048510"/>
                    </a:xfrm>
                    <a:prstGeom prst="rect">
                      <a:avLst/>
                    </a:prstGeom>
                    <a:noFill/>
                    <a:ln w="9525">
                      <a:noFill/>
                    </a:ln>
                  </pic:spPr>
                </pic:pic>
              </a:graphicData>
            </a:graphic>
          </wp:inline>
        </w:drawing>
      </w:r>
    </w:p>
    <w:p>
      <w:pPr>
        <w:pStyle w:val="20"/>
        <w:spacing w:line="570" w:lineRule="exact"/>
        <w:ind w:firstLine="640"/>
        <w:rPr>
          <w:rFonts w:hint="eastAsia" w:ascii="方正仿宋简体" w:eastAsia="方正仿宋简体"/>
          <w:color w:val="auto"/>
          <w:sz w:val="32"/>
          <w:szCs w:val="32"/>
        </w:rPr>
      </w:pPr>
      <w:r>
        <w:rPr>
          <w:rFonts w:hint="eastAsia" w:ascii="方正仿宋简体" w:eastAsia="方正仿宋简体"/>
          <w:color w:val="auto"/>
          <w:sz w:val="32"/>
          <w:szCs w:val="32"/>
        </w:rPr>
        <w:t>注意：考生如果跨考点报名的话，必须要注册2个通行证账号。</w:t>
      </w:r>
    </w:p>
    <w:sectPr>
      <w:footerReference r:id="rId3" w:type="default"/>
      <w:pgSz w:w="11906" w:h="16838"/>
      <w:pgMar w:top="1701" w:right="1587" w:bottom="1701" w:left="1587"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7B48424-0E42-4E46-AF4F-B269284AAB8A}"/>
  </w:font>
  <w:font w:name="Arial">
    <w:panose1 w:val="020B0604020202020204"/>
    <w:charset w:val="01"/>
    <w:family w:val="swiss"/>
    <w:pitch w:val="default"/>
    <w:sig w:usb0="E0002EFF" w:usb1="C000785B" w:usb2="00000009" w:usb3="00000000" w:csb0="400001FF" w:csb1="FFFF0000"/>
    <w:embedRegular r:id="rId2" w:fontKey="{11D80992-A658-4A00-BF57-D2377C669487}"/>
  </w:font>
  <w:font w:name="黑体">
    <w:panose1 w:val="02010609060101010101"/>
    <w:charset w:val="86"/>
    <w:family w:val="auto"/>
    <w:pitch w:val="default"/>
    <w:sig w:usb0="800002BF" w:usb1="38CF7CFA" w:usb2="00000016" w:usb3="00000000" w:csb0="00040001" w:csb1="00000000"/>
    <w:embedRegular r:id="rId3" w:fontKey="{9467AD94-04E1-4F76-ABDD-3DFAE7184504}"/>
  </w:font>
  <w:font w:name="Courier New">
    <w:panose1 w:val="02070309020205020404"/>
    <w:charset w:val="01"/>
    <w:family w:val="modern"/>
    <w:pitch w:val="default"/>
    <w:sig w:usb0="E0002EFF" w:usb1="C0007843" w:usb2="00000009" w:usb3="00000000" w:csb0="400001FF" w:csb1="FFFF0000"/>
    <w:embedRegular r:id="rId4" w:fontKey="{CBBDA8C0-DFA2-42CF-86C4-82D9021B8C5F}"/>
  </w:font>
  <w:font w:name="Symbol">
    <w:panose1 w:val="05050102010706020507"/>
    <w:charset w:val="02"/>
    <w:family w:val="roman"/>
    <w:pitch w:val="default"/>
    <w:sig w:usb0="00000000" w:usb1="00000000" w:usb2="00000000" w:usb3="00000000" w:csb0="80000000" w:csb1="00000000"/>
    <w:embedRegular r:id="rId5" w:fontKey="{B3245A73-685B-4DB7-94DC-C4EDD29A0E9B}"/>
  </w:font>
  <w:font w:name="Calibri">
    <w:panose1 w:val="020F0502020204030204"/>
    <w:charset w:val="00"/>
    <w:family w:val="swiss"/>
    <w:pitch w:val="default"/>
    <w:sig w:usb0="E4002EFF" w:usb1="C000247B" w:usb2="00000009" w:usb3="00000000" w:csb0="200001FF" w:csb1="00000000"/>
    <w:embedRegular r:id="rId6" w:fontKey="{1327302B-4379-4BDC-8E27-0E9548EB94E2}"/>
  </w:font>
  <w:font w:name="Cambria">
    <w:panose1 w:val="02040503050406030204"/>
    <w:charset w:val="00"/>
    <w:family w:val="roman"/>
    <w:pitch w:val="default"/>
    <w:sig w:usb0="E00006FF" w:usb1="420024FF" w:usb2="02000000" w:usb3="00000000" w:csb0="2000019F" w:csb1="00000000"/>
    <w:embedRegular r:id="rId7" w:fontKey="{5D1100BA-DCA9-4EAD-ABAA-048AFE7B5463}"/>
  </w:font>
  <w:font w:name="仿宋_GB2312">
    <w:panose1 w:val="02010609030101010101"/>
    <w:charset w:val="86"/>
    <w:family w:val="modern"/>
    <w:pitch w:val="default"/>
    <w:sig w:usb0="00000001" w:usb1="080E0000" w:usb2="00000000" w:usb3="00000000" w:csb0="00040000" w:csb1="00000000"/>
    <w:embedRegular r:id="rId8" w:fontKey="{C90B3DBF-4D9B-4C22-B16E-3AE44A5C9732}"/>
  </w:font>
  <w:font w:name="方正小标宋简体">
    <w:panose1 w:val="02010601030101010101"/>
    <w:charset w:val="86"/>
    <w:family w:val="auto"/>
    <w:pitch w:val="default"/>
    <w:sig w:usb0="00000001" w:usb1="080E0000" w:usb2="00000000" w:usb3="00000000" w:csb0="00040000" w:csb1="00000000"/>
    <w:embedRegular r:id="rId9" w:fontKey="{4800813D-946B-4B0C-9A4D-95B9B3AF741C}"/>
  </w:font>
  <w:font w:name="微软雅黑">
    <w:panose1 w:val="020B0503020204020204"/>
    <w:charset w:val="86"/>
    <w:family w:val="swiss"/>
    <w:pitch w:val="default"/>
    <w:sig w:usb0="80000287" w:usb1="2ACF3C50" w:usb2="00000016" w:usb3="00000000" w:csb0="0004001F" w:csb1="00000000"/>
    <w:embedRegular r:id="rId10" w:fontKey="{A4671004-B88B-495F-8D98-001C30674D6C}"/>
  </w:font>
  <w:font w:name="方正仿宋简体">
    <w:panose1 w:val="02010601030101010101"/>
    <w:charset w:val="86"/>
    <w:family w:val="auto"/>
    <w:pitch w:val="default"/>
    <w:sig w:usb0="00000001" w:usb1="080E0000" w:usb2="00000000" w:usb3="00000000" w:csb0="00040000" w:csb1="00000000"/>
    <w:embedRegular r:id="rId11" w:fontKey="{A6A70EA7-682B-4D3C-85F7-E54E0F7ADEDB}"/>
  </w:font>
  <w:font w:name="仿宋">
    <w:panose1 w:val="02010609060101010101"/>
    <w:charset w:val="86"/>
    <w:family w:val="auto"/>
    <w:pitch w:val="default"/>
    <w:sig w:usb0="800002BF" w:usb1="38CF7CFA" w:usb2="00000016" w:usb3="00000000" w:csb0="00040001" w:csb1="00000000"/>
    <w:embedRegular r:id="rId12" w:fontKey="{D4DF269F-F3B9-4E71-9B56-D7A897F5EDB1}"/>
  </w:font>
  <w:font w:name="楷体">
    <w:panose1 w:val="02010609060101010101"/>
    <w:charset w:val="86"/>
    <w:family w:val="modern"/>
    <w:pitch w:val="default"/>
    <w:sig w:usb0="800002BF" w:usb1="38CF7CFA" w:usb2="00000016" w:usb3="00000000" w:csb0="00040001" w:csb1="00000000"/>
    <w:embedRegular r:id="rId13" w:fontKey="{85E250FF-ACDC-4E47-BF23-7F6EF847F8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21</w:t>
    </w:r>
    <w:r>
      <w:fldChar w:fldCharType="end"/>
    </w:r>
  </w:p>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D48"/>
    <w:rsid w:val="00007AB2"/>
    <w:rsid w:val="000143FB"/>
    <w:rsid w:val="00015B04"/>
    <w:rsid w:val="00017659"/>
    <w:rsid w:val="00033BBC"/>
    <w:rsid w:val="00034613"/>
    <w:rsid w:val="00037D24"/>
    <w:rsid w:val="00041F77"/>
    <w:rsid w:val="00051FAF"/>
    <w:rsid w:val="00052323"/>
    <w:rsid w:val="00053E3C"/>
    <w:rsid w:val="000540D3"/>
    <w:rsid w:val="00054B64"/>
    <w:rsid w:val="00054D34"/>
    <w:rsid w:val="00057AC8"/>
    <w:rsid w:val="00063DD5"/>
    <w:rsid w:val="0007400A"/>
    <w:rsid w:val="000950DA"/>
    <w:rsid w:val="000A395B"/>
    <w:rsid w:val="000B087D"/>
    <w:rsid w:val="000C5057"/>
    <w:rsid w:val="000D2A0F"/>
    <w:rsid w:val="000D7545"/>
    <w:rsid w:val="000F7B71"/>
    <w:rsid w:val="00100D9E"/>
    <w:rsid w:val="0010394A"/>
    <w:rsid w:val="00106233"/>
    <w:rsid w:val="0011406B"/>
    <w:rsid w:val="00123482"/>
    <w:rsid w:val="00126F3D"/>
    <w:rsid w:val="00132F31"/>
    <w:rsid w:val="001356BB"/>
    <w:rsid w:val="00135827"/>
    <w:rsid w:val="001413E1"/>
    <w:rsid w:val="00150104"/>
    <w:rsid w:val="00150245"/>
    <w:rsid w:val="001546DC"/>
    <w:rsid w:val="00156A75"/>
    <w:rsid w:val="001570FA"/>
    <w:rsid w:val="001624C5"/>
    <w:rsid w:val="00170378"/>
    <w:rsid w:val="00173284"/>
    <w:rsid w:val="00181691"/>
    <w:rsid w:val="00193D87"/>
    <w:rsid w:val="00194307"/>
    <w:rsid w:val="00197E1D"/>
    <w:rsid w:val="001B39D0"/>
    <w:rsid w:val="001B66B7"/>
    <w:rsid w:val="001C0435"/>
    <w:rsid w:val="001C04B0"/>
    <w:rsid w:val="001C13EA"/>
    <w:rsid w:val="001C3532"/>
    <w:rsid w:val="001C7660"/>
    <w:rsid w:val="001D12EF"/>
    <w:rsid w:val="001D3FD7"/>
    <w:rsid w:val="001E33CB"/>
    <w:rsid w:val="001E4451"/>
    <w:rsid w:val="001E4D36"/>
    <w:rsid w:val="001E617E"/>
    <w:rsid w:val="001E6F4C"/>
    <w:rsid w:val="001E7381"/>
    <w:rsid w:val="001F1BF5"/>
    <w:rsid w:val="001F4BC1"/>
    <w:rsid w:val="001F4CED"/>
    <w:rsid w:val="00204FDA"/>
    <w:rsid w:val="002249D6"/>
    <w:rsid w:val="00225559"/>
    <w:rsid w:val="002303CE"/>
    <w:rsid w:val="00230DFC"/>
    <w:rsid w:val="00235DD2"/>
    <w:rsid w:val="0023730D"/>
    <w:rsid w:val="00252987"/>
    <w:rsid w:val="0026373F"/>
    <w:rsid w:val="00265520"/>
    <w:rsid w:val="00285EB8"/>
    <w:rsid w:val="002902AA"/>
    <w:rsid w:val="00293446"/>
    <w:rsid w:val="002B0B07"/>
    <w:rsid w:val="002B49F4"/>
    <w:rsid w:val="002B6124"/>
    <w:rsid w:val="002C2A43"/>
    <w:rsid w:val="002D6B5B"/>
    <w:rsid w:val="002D6DDD"/>
    <w:rsid w:val="002E4442"/>
    <w:rsid w:val="002E4A4F"/>
    <w:rsid w:val="002E76D7"/>
    <w:rsid w:val="002F6468"/>
    <w:rsid w:val="002F6BE0"/>
    <w:rsid w:val="002F7B73"/>
    <w:rsid w:val="0030089C"/>
    <w:rsid w:val="00303EA6"/>
    <w:rsid w:val="00307ECA"/>
    <w:rsid w:val="00321130"/>
    <w:rsid w:val="00321338"/>
    <w:rsid w:val="0032295A"/>
    <w:rsid w:val="00331953"/>
    <w:rsid w:val="003530E6"/>
    <w:rsid w:val="00354464"/>
    <w:rsid w:val="00355981"/>
    <w:rsid w:val="00363B07"/>
    <w:rsid w:val="003657F8"/>
    <w:rsid w:val="00366C3F"/>
    <w:rsid w:val="003732F3"/>
    <w:rsid w:val="0037734D"/>
    <w:rsid w:val="00382558"/>
    <w:rsid w:val="00385DB7"/>
    <w:rsid w:val="00387099"/>
    <w:rsid w:val="003B5795"/>
    <w:rsid w:val="003C3A4A"/>
    <w:rsid w:val="003C5D8B"/>
    <w:rsid w:val="003C72BF"/>
    <w:rsid w:val="003D2261"/>
    <w:rsid w:val="003D5B21"/>
    <w:rsid w:val="003E1BF7"/>
    <w:rsid w:val="003E49F0"/>
    <w:rsid w:val="003F71E0"/>
    <w:rsid w:val="00400A9E"/>
    <w:rsid w:val="0040321F"/>
    <w:rsid w:val="00410D3C"/>
    <w:rsid w:val="00436CDE"/>
    <w:rsid w:val="004412A1"/>
    <w:rsid w:val="00443C9C"/>
    <w:rsid w:val="0044755C"/>
    <w:rsid w:val="00447650"/>
    <w:rsid w:val="0046103A"/>
    <w:rsid w:val="004613C7"/>
    <w:rsid w:val="004636EB"/>
    <w:rsid w:val="00463D00"/>
    <w:rsid w:val="004719DE"/>
    <w:rsid w:val="00474826"/>
    <w:rsid w:val="00476163"/>
    <w:rsid w:val="00482D73"/>
    <w:rsid w:val="00491C98"/>
    <w:rsid w:val="004A0113"/>
    <w:rsid w:val="004A0461"/>
    <w:rsid w:val="004A4530"/>
    <w:rsid w:val="004A47A4"/>
    <w:rsid w:val="004A4C10"/>
    <w:rsid w:val="004A76D8"/>
    <w:rsid w:val="004A7E07"/>
    <w:rsid w:val="004C344E"/>
    <w:rsid w:val="004C6742"/>
    <w:rsid w:val="004D5BBD"/>
    <w:rsid w:val="004D67EE"/>
    <w:rsid w:val="0050706C"/>
    <w:rsid w:val="00521B00"/>
    <w:rsid w:val="005227AA"/>
    <w:rsid w:val="0052399F"/>
    <w:rsid w:val="00523D1C"/>
    <w:rsid w:val="00524BE8"/>
    <w:rsid w:val="005252F9"/>
    <w:rsid w:val="00534EC1"/>
    <w:rsid w:val="005372EB"/>
    <w:rsid w:val="00540AF2"/>
    <w:rsid w:val="00540C18"/>
    <w:rsid w:val="00572CAE"/>
    <w:rsid w:val="005812C1"/>
    <w:rsid w:val="0059372E"/>
    <w:rsid w:val="005942D0"/>
    <w:rsid w:val="00595C0E"/>
    <w:rsid w:val="005A0512"/>
    <w:rsid w:val="005A32B1"/>
    <w:rsid w:val="005B54D3"/>
    <w:rsid w:val="005B760E"/>
    <w:rsid w:val="005D0DC2"/>
    <w:rsid w:val="005D6BD9"/>
    <w:rsid w:val="005E3202"/>
    <w:rsid w:val="005F09E4"/>
    <w:rsid w:val="00606188"/>
    <w:rsid w:val="00613349"/>
    <w:rsid w:val="00617BA3"/>
    <w:rsid w:val="00623D92"/>
    <w:rsid w:val="00624D9F"/>
    <w:rsid w:val="006251FD"/>
    <w:rsid w:val="006350A7"/>
    <w:rsid w:val="00643CE7"/>
    <w:rsid w:val="00645781"/>
    <w:rsid w:val="00650B56"/>
    <w:rsid w:val="00663CAB"/>
    <w:rsid w:val="00674305"/>
    <w:rsid w:val="006946B9"/>
    <w:rsid w:val="006A4B2D"/>
    <w:rsid w:val="006B56AA"/>
    <w:rsid w:val="006C0B36"/>
    <w:rsid w:val="006C57AB"/>
    <w:rsid w:val="006D2C9E"/>
    <w:rsid w:val="006D3C18"/>
    <w:rsid w:val="006E05BE"/>
    <w:rsid w:val="006E29AC"/>
    <w:rsid w:val="006E4601"/>
    <w:rsid w:val="006F0A2E"/>
    <w:rsid w:val="00701DA5"/>
    <w:rsid w:val="00711EC0"/>
    <w:rsid w:val="00712786"/>
    <w:rsid w:val="0071624A"/>
    <w:rsid w:val="00720ADF"/>
    <w:rsid w:val="00725EF0"/>
    <w:rsid w:val="0072692B"/>
    <w:rsid w:val="00730679"/>
    <w:rsid w:val="00733867"/>
    <w:rsid w:val="0073538B"/>
    <w:rsid w:val="00744C49"/>
    <w:rsid w:val="00746278"/>
    <w:rsid w:val="00757556"/>
    <w:rsid w:val="00761F85"/>
    <w:rsid w:val="007A1F9B"/>
    <w:rsid w:val="007A62E6"/>
    <w:rsid w:val="007A6AF0"/>
    <w:rsid w:val="007B1CA6"/>
    <w:rsid w:val="007B561A"/>
    <w:rsid w:val="007D1736"/>
    <w:rsid w:val="007D7136"/>
    <w:rsid w:val="007E123B"/>
    <w:rsid w:val="007F13AA"/>
    <w:rsid w:val="00803BCA"/>
    <w:rsid w:val="00806E6C"/>
    <w:rsid w:val="00807305"/>
    <w:rsid w:val="008124BC"/>
    <w:rsid w:val="008364F8"/>
    <w:rsid w:val="008367A8"/>
    <w:rsid w:val="00840C76"/>
    <w:rsid w:val="00843BCB"/>
    <w:rsid w:val="0085193D"/>
    <w:rsid w:val="00855924"/>
    <w:rsid w:val="00856459"/>
    <w:rsid w:val="0086126E"/>
    <w:rsid w:val="0086319D"/>
    <w:rsid w:val="00866125"/>
    <w:rsid w:val="00887504"/>
    <w:rsid w:val="0089250C"/>
    <w:rsid w:val="008A5316"/>
    <w:rsid w:val="008B17F7"/>
    <w:rsid w:val="008B1E11"/>
    <w:rsid w:val="008B270B"/>
    <w:rsid w:val="008B7D57"/>
    <w:rsid w:val="008C04C9"/>
    <w:rsid w:val="008D75A1"/>
    <w:rsid w:val="008E3F67"/>
    <w:rsid w:val="008E66BF"/>
    <w:rsid w:val="008F336F"/>
    <w:rsid w:val="008F4261"/>
    <w:rsid w:val="00900288"/>
    <w:rsid w:val="009110DF"/>
    <w:rsid w:val="00915B3E"/>
    <w:rsid w:val="00915FAD"/>
    <w:rsid w:val="00916D67"/>
    <w:rsid w:val="00933A0E"/>
    <w:rsid w:val="00935F76"/>
    <w:rsid w:val="00945938"/>
    <w:rsid w:val="009515DB"/>
    <w:rsid w:val="009548B1"/>
    <w:rsid w:val="0096008F"/>
    <w:rsid w:val="00960956"/>
    <w:rsid w:val="0096170C"/>
    <w:rsid w:val="00962E96"/>
    <w:rsid w:val="00966895"/>
    <w:rsid w:val="00974D7A"/>
    <w:rsid w:val="009818E9"/>
    <w:rsid w:val="00982993"/>
    <w:rsid w:val="00991B35"/>
    <w:rsid w:val="009957B9"/>
    <w:rsid w:val="009A23C2"/>
    <w:rsid w:val="009A54C2"/>
    <w:rsid w:val="009A7C71"/>
    <w:rsid w:val="009B3CF5"/>
    <w:rsid w:val="009B5625"/>
    <w:rsid w:val="009C2237"/>
    <w:rsid w:val="009C4316"/>
    <w:rsid w:val="009C4581"/>
    <w:rsid w:val="009C5B61"/>
    <w:rsid w:val="009C5CEA"/>
    <w:rsid w:val="009C6604"/>
    <w:rsid w:val="009D323E"/>
    <w:rsid w:val="009E48B7"/>
    <w:rsid w:val="009E4A7D"/>
    <w:rsid w:val="00A00A67"/>
    <w:rsid w:val="00A03AA9"/>
    <w:rsid w:val="00A13F4A"/>
    <w:rsid w:val="00A1624C"/>
    <w:rsid w:val="00A179E2"/>
    <w:rsid w:val="00A2195B"/>
    <w:rsid w:val="00A245FA"/>
    <w:rsid w:val="00A249B3"/>
    <w:rsid w:val="00A369C9"/>
    <w:rsid w:val="00A5611C"/>
    <w:rsid w:val="00A63E7E"/>
    <w:rsid w:val="00A67947"/>
    <w:rsid w:val="00A75DC4"/>
    <w:rsid w:val="00A83C1E"/>
    <w:rsid w:val="00A93D67"/>
    <w:rsid w:val="00A94830"/>
    <w:rsid w:val="00A96DF1"/>
    <w:rsid w:val="00AD1CE2"/>
    <w:rsid w:val="00AD3A51"/>
    <w:rsid w:val="00AD7F5B"/>
    <w:rsid w:val="00AE6A6A"/>
    <w:rsid w:val="00AF45E3"/>
    <w:rsid w:val="00B018D0"/>
    <w:rsid w:val="00B1339C"/>
    <w:rsid w:val="00B14238"/>
    <w:rsid w:val="00B164E6"/>
    <w:rsid w:val="00B216C6"/>
    <w:rsid w:val="00B22F7A"/>
    <w:rsid w:val="00B31FEA"/>
    <w:rsid w:val="00B343E1"/>
    <w:rsid w:val="00B5328A"/>
    <w:rsid w:val="00B53C3C"/>
    <w:rsid w:val="00B553BC"/>
    <w:rsid w:val="00B55A8B"/>
    <w:rsid w:val="00B73F3A"/>
    <w:rsid w:val="00B77F92"/>
    <w:rsid w:val="00B77FFE"/>
    <w:rsid w:val="00B877BA"/>
    <w:rsid w:val="00B9144E"/>
    <w:rsid w:val="00BA7097"/>
    <w:rsid w:val="00BA7EC5"/>
    <w:rsid w:val="00BB6535"/>
    <w:rsid w:val="00BB7B5F"/>
    <w:rsid w:val="00BC1E9A"/>
    <w:rsid w:val="00BC261A"/>
    <w:rsid w:val="00BE0E6C"/>
    <w:rsid w:val="00BE1015"/>
    <w:rsid w:val="00BE6580"/>
    <w:rsid w:val="00BF4AC6"/>
    <w:rsid w:val="00BF7284"/>
    <w:rsid w:val="00C221DE"/>
    <w:rsid w:val="00C2499C"/>
    <w:rsid w:val="00C30E3D"/>
    <w:rsid w:val="00C36237"/>
    <w:rsid w:val="00C40F63"/>
    <w:rsid w:val="00C45587"/>
    <w:rsid w:val="00C4584F"/>
    <w:rsid w:val="00C50FEB"/>
    <w:rsid w:val="00C53DE9"/>
    <w:rsid w:val="00C55F19"/>
    <w:rsid w:val="00C562E4"/>
    <w:rsid w:val="00C57559"/>
    <w:rsid w:val="00C62470"/>
    <w:rsid w:val="00C63B0C"/>
    <w:rsid w:val="00C70542"/>
    <w:rsid w:val="00C74529"/>
    <w:rsid w:val="00C82D3A"/>
    <w:rsid w:val="00C82E9D"/>
    <w:rsid w:val="00C9062B"/>
    <w:rsid w:val="00C976BB"/>
    <w:rsid w:val="00CA2B28"/>
    <w:rsid w:val="00CB6CCF"/>
    <w:rsid w:val="00CC449F"/>
    <w:rsid w:val="00CD11C2"/>
    <w:rsid w:val="00CF0C08"/>
    <w:rsid w:val="00CF244E"/>
    <w:rsid w:val="00D16099"/>
    <w:rsid w:val="00D208BD"/>
    <w:rsid w:val="00D21D80"/>
    <w:rsid w:val="00D260E9"/>
    <w:rsid w:val="00D27710"/>
    <w:rsid w:val="00D43133"/>
    <w:rsid w:val="00D46D48"/>
    <w:rsid w:val="00D653A9"/>
    <w:rsid w:val="00D6575B"/>
    <w:rsid w:val="00D6669E"/>
    <w:rsid w:val="00D71FAE"/>
    <w:rsid w:val="00D87A2E"/>
    <w:rsid w:val="00D87FC3"/>
    <w:rsid w:val="00D94698"/>
    <w:rsid w:val="00D97884"/>
    <w:rsid w:val="00DA09B8"/>
    <w:rsid w:val="00DA0C42"/>
    <w:rsid w:val="00DA2DB3"/>
    <w:rsid w:val="00DA4FD4"/>
    <w:rsid w:val="00DB18B2"/>
    <w:rsid w:val="00DB7468"/>
    <w:rsid w:val="00DB7CB7"/>
    <w:rsid w:val="00DC7B6E"/>
    <w:rsid w:val="00DD114F"/>
    <w:rsid w:val="00DD2BE4"/>
    <w:rsid w:val="00DD4AC2"/>
    <w:rsid w:val="00DE0C99"/>
    <w:rsid w:val="00DE1A78"/>
    <w:rsid w:val="00DE2427"/>
    <w:rsid w:val="00DE243F"/>
    <w:rsid w:val="00DE5F33"/>
    <w:rsid w:val="00DE7354"/>
    <w:rsid w:val="00DE77A7"/>
    <w:rsid w:val="00E01054"/>
    <w:rsid w:val="00E061A9"/>
    <w:rsid w:val="00E1019E"/>
    <w:rsid w:val="00E24414"/>
    <w:rsid w:val="00E31ED8"/>
    <w:rsid w:val="00E43961"/>
    <w:rsid w:val="00E45EDC"/>
    <w:rsid w:val="00E46996"/>
    <w:rsid w:val="00E50135"/>
    <w:rsid w:val="00E536BB"/>
    <w:rsid w:val="00E56EFB"/>
    <w:rsid w:val="00E5754D"/>
    <w:rsid w:val="00E610C2"/>
    <w:rsid w:val="00E7684B"/>
    <w:rsid w:val="00E829A1"/>
    <w:rsid w:val="00E922E1"/>
    <w:rsid w:val="00E9254A"/>
    <w:rsid w:val="00E95607"/>
    <w:rsid w:val="00E95B26"/>
    <w:rsid w:val="00E96D72"/>
    <w:rsid w:val="00E9779C"/>
    <w:rsid w:val="00EA04D5"/>
    <w:rsid w:val="00EA6DCA"/>
    <w:rsid w:val="00EB180F"/>
    <w:rsid w:val="00EB42AE"/>
    <w:rsid w:val="00EC3436"/>
    <w:rsid w:val="00EC5FF5"/>
    <w:rsid w:val="00ED1B51"/>
    <w:rsid w:val="00ED213D"/>
    <w:rsid w:val="00ED510E"/>
    <w:rsid w:val="00ED5ADA"/>
    <w:rsid w:val="00EE6E63"/>
    <w:rsid w:val="00EF4C20"/>
    <w:rsid w:val="00F01977"/>
    <w:rsid w:val="00F02AD8"/>
    <w:rsid w:val="00F07632"/>
    <w:rsid w:val="00F11977"/>
    <w:rsid w:val="00F4333C"/>
    <w:rsid w:val="00F449D7"/>
    <w:rsid w:val="00F46215"/>
    <w:rsid w:val="00F5008F"/>
    <w:rsid w:val="00F52275"/>
    <w:rsid w:val="00F57D88"/>
    <w:rsid w:val="00F91CE7"/>
    <w:rsid w:val="00F93E88"/>
    <w:rsid w:val="00FA6AA2"/>
    <w:rsid w:val="00FB154B"/>
    <w:rsid w:val="00FB2C08"/>
    <w:rsid w:val="00FC63BC"/>
    <w:rsid w:val="00FD3683"/>
    <w:rsid w:val="00FD39BC"/>
    <w:rsid w:val="00FD6D57"/>
    <w:rsid w:val="00FD7EF5"/>
    <w:rsid w:val="00FE2E2E"/>
    <w:rsid w:val="00FE5FA5"/>
    <w:rsid w:val="00FE70F5"/>
    <w:rsid w:val="00FF1064"/>
    <w:rsid w:val="0103436C"/>
    <w:rsid w:val="01FD77BF"/>
    <w:rsid w:val="029D0A9E"/>
    <w:rsid w:val="03253AFD"/>
    <w:rsid w:val="03427D59"/>
    <w:rsid w:val="03AB43D9"/>
    <w:rsid w:val="05881CB4"/>
    <w:rsid w:val="05E433F7"/>
    <w:rsid w:val="0625493F"/>
    <w:rsid w:val="06C50E73"/>
    <w:rsid w:val="06D80E87"/>
    <w:rsid w:val="077B39F9"/>
    <w:rsid w:val="082A472C"/>
    <w:rsid w:val="08B46A13"/>
    <w:rsid w:val="08CB3B14"/>
    <w:rsid w:val="0913264A"/>
    <w:rsid w:val="09B57289"/>
    <w:rsid w:val="0B5F3843"/>
    <w:rsid w:val="0C0B13B7"/>
    <w:rsid w:val="0E6B438E"/>
    <w:rsid w:val="0F153AC8"/>
    <w:rsid w:val="0FB2145B"/>
    <w:rsid w:val="110F36F7"/>
    <w:rsid w:val="11613948"/>
    <w:rsid w:val="11867E5D"/>
    <w:rsid w:val="12744159"/>
    <w:rsid w:val="13203B66"/>
    <w:rsid w:val="135E4C27"/>
    <w:rsid w:val="13AA3EAB"/>
    <w:rsid w:val="13E67435"/>
    <w:rsid w:val="15361E14"/>
    <w:rsid w:val="15A801E6"/>
    <w:rsid w:val="165C6869"/>
    <w:rsid w:val="176B04A7"/>
    <w:rsid w:val="17A04D6B"/>
    <w:rsid w:val="18DF6E59"/>
    <w:rsid w:val="1A0E5A75"/>
    <w:rsid w:val="1A1A4FAC"/>
    <w:rsid w:val="1A1A60A6"/>
    <w:rsid w:val="1B8D3B96"/>
    <w:rsid w:val="1BD3606D"/>
    <w:rsid w:val="1C431687"/>
    <w:rsid w:val="1C715266"/>
    <w:rsid w:val="1CEC2B3E"/>
    <w:rsid w:val="1D9E3B8A"/>
    <w:rsid w:val="1DF83E91"/>
    <w:rsid w:val="1F370184"/>
    <w:rsid w:val="1FFE48BA"/>
    <w:rsid w:val="206375BB"/>
    <w:rsid w:val="20810627"/>
    <w:rsid w:val="20C20786"/>
    <w:rsid w:val="213062F7"/>
    <w:rsid w:val="22096DAC"/>
    <w:rsid w:val="22442632"/>
    <w:rsid w:val="22461CD0"/>
    <w:rsid w:val="22D2770F"/>
    <w:rsid w:val="23111551"/>
    <w:rsid w:val="23546916"/>
    <w:rsid w:val="23C12F77"/>
    <w:rsid w:val="24DD793C"/>
    <w:rsid w:val="281713B7"/>
    <w:rsid w:val="289B3D96"/>
    <w:rsid w:val="29051210"/>
    <w:rsid w:val="29420434"/>
    <w:rsid w:val="29FA7887"/>
    <w:rsid w:val="2AB045ED"/>
    <w:rsid w:val="2BCE3D0D"/>
    <w:rsid w:val="30202DD3"/>
    <w:rsid w:val="30C2468B"/>
    <w:rsid w:val="334507A7"/>
    <w:rsid w:val="33953550"/>
    <w:rsid w:val="33DF336D"/>
    <w:rsid w:val="340F0C0A"/>
    <w:rsid w:val="34F0546A"/>
    <w:rsid w:val="359E62EB"/>
    <w:rsid w:val="35A64283"/>
    <w:rsid w:val="36D52B65"/>
    <w:rsid w:val="36E96615"/>
    <w:rsid w:val="37072A3A"/>
    <w:rsid w:val="373C383C"/>
    <w:rsid w:val="37722E0E"/>
    <w:rsid w:val="38B07884"/>
    <w:rsid w:val="3905525C"/>
    <w:rsid w:val="39C61730"/>
    <w:rsid w:val="3A0C4C1A"/>
    <w:rsid w:val="3A3477AD"/>
    <w:rsid w:val="3A876247"/>
    <w:rsid w:val="3A964B04"/>
    <w:rsid w:val="3ABC7F98"/>
    <w:rsid w:val="3BB95783"/>
    <w:rsid w:val="3D1F70C4"/>
    <w:rsid w:val="3D43366A"/>
    <w:rsid w:val="3E6978D7"/>
    <w:rsid w:val="3E6C5B08"/>
    <w:rsid w:val="3F203E04"/>
    <w:rsid w:val="3F42403B"/>
    <w:rsid w:val="3F6C6895"/>
    <w:rsid w:val="422202A0"/>
    <w:rsid w:val="425A3F23"/>
    <w:rsid w:val="42D57A4D"/>
    <w:rsid w:val="43155B63"/>
    <w:rsid w:val="43415E25"/>
    <w:rsid w:val="44496945"/>
    <w:rsid w:val="448334A2"/>
    <w:rsid w:val="455F128B"/>
    <w:rsid w:val="45CF3F79"/>
    <w:rsid w:val="488937B4"/>
    <w:rsid w:val="495E1BA6"/>
    <w:rsid w:val="4ADF60F1"/>
    <w:rsid w:val="4C15161B"/>
    <w:rsid w:val="4CB25832"/>
    <w:rsid w:val="4D243327"/>
    <w:rsid w:val="4DB40D4C"/>
    <w:rsid w:val="4E0E710B"/>
    <w:rsid w:val="4E402690"/>
    <w:rsid w:val="4E872543"/>
    <w:rsid w:val="4E992277"/>
    <w:rsid w:val="4FA32C68"/>
    <w:rsid w:val="50605E06"/>
    <w:rsid w:val="52262073"/>
    <w:rsid w:val="52855EFB"/>
    <w:rsid w:val="52873172"/>
    <w:rsid w:val="52B66524"/>
    <w:rsid w:val="545E5783"/>
    <w:rsid w:val="54A10C34"/>
    <w:rsid w:val="556466B6"/>
    <w:rsid w:val="55904A6E"/>
    <w:rsid w:val="57CA1294"/>
    <w:rsid w:val="584414A5"/>
    <w:rsid w:val="584A3B7B"/>
    <w:rsid w:val="58D5034F"/>
    <w:rsid w:val="597E0125"/>
    <w:rsid w:val="5C8B525D"/>
    <w:rsid w:val="5D722610"/>
    <w:rsid w:val="5E0B017F"/>
    <w:rsid w:val="5E413D91"/>
    <w:rsid w:val="5EAD1F27"/>
    <w:rsid w:val="5F1C6B30"/>
    <w:rsid w:val="614D50FB"/>
    <w:rsid w:val="6153055A"/>
    <w:rsid w:val="61DB2613"/>
    <w:rsid w:val="61E11B13"/>
    <w:rsid w:val="6226514C"/>
    <w:rsid w:val="627F3544"/>
    <w:rsid w:val="62A414BE"/>
    <w:rsid w:val="62A85ACE"/>
    <w:rsid w:val="62EC041D"/>
    <w:rsid w:val="638E3C84"/>
    <w:rsid w:val="641C2633"/>
    <w:rsid w:val="67696832"/>
    <w:rsid w:val="69944886"/>
    <w:rsid w:val="6A762C38"/>
    <w:rsid w:val="6A7F66C2"/>
    <w:rsid w:val="6B7E1FE2"/>
    <w:rsid w:val="6C8E0AE9"/>
    <w:rsid w:val="6E69536A"/>
    <w:rsid w:val="6EB73860"/>
    <w:rsid w:val="6EE113A4"/>
    <w:rsid w:val="715A543E"/>
    <w:rsid w:val="71747A40"/>
    <w:rsid w:val="725F7381"/>
    <w:rsid w:val="726C5969"/>
    <w:rsid w:val="73801F1C"/>
    <w:rsid w:val="76FA74A7"/>
    <w:rsid w:val="78454752"/>
    <w:rsid w:val="7890168D"/>
    <w:rsid w:val="78EB330F"/>
    <w:rsid w:val="7B302174"/>
    <w:rsid w:val="7C1F3216"/>
    <w:rsid w:val="7F98785D"/>
    <w:rsid w:val="7FEA66EB"/>
    <w:rsid w:val="7FED3A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39"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3"/>
    <w:qFormat/>
    <w:uiPriority w:val="99"/>
    <w:pPr>
      <w:widowControl/>
      <w:spacing w:before="100" w:beforeAutospacing="1" w:after="100" w:afterAutospacing="1"/>
      <w:jc w:val="left"/>
      <w:outlineLvl w:val="0"/>
    </w:pPr>
    <w:rPr>
      <w:rFonts w:ascii="宋体" w:hAnsi="宋体"/>
      <w:b/>
      <w:kern w:val="36"/>
      <w:sz w:val="48"/>
      <w:szCs w:val="20"/>
    </w:rPr>
  </w:style>
  <w:style w:type="paragraph" w:styleId="3">
    <w:name w:val="heading 2"/>
    <w:basedOn w:val="1"/>
    <w:next w:val="1"/>
    <w:link w:val="19"/>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toa heading"/>
    <w:basedOn w:val="1"/>
    <w:next w:val="1"/>
    <w:qFormat/>
    <w:uiPriority w:val="99"/>
    <w:pPr>
      <w:spacing w:before="120"/>
    </w:pPr>
    <w:rPr>
      <w:rFonts w:ascii="Arial" w:hAnsi="Arial"/>
      <w:sz w:val="24"/>
      <w:szCs w:val="20"/>
    </w:rPr>
  </w:style>
  <w:style w:type="paragraph" w:styleId="5">
    <w:name w:val="Balloon Text"/>
    <w:basedOn w:val="1"/>
    <w:link w:val="14"/>
    <w:semiHidden/>
    <w:qFormat/>
    <w:uiPriority w:val="99"/>
    <w:rPr>
      <w:kern w:val="0"/>
      <w:sz w:val="18"/>
      <w:szCs w:val="20"/>
    </w:rPr>
  </w:style>
  <w:style w:type="paragraph" w:styleId="6">
    <w:name w:val="footer"/>
    <w:basedOn w:val="1"/>
    <w:link w:val="15"/>
    <w:qFormat/>
    <w:uiPriority w:val="99"/>
    <w:pPr>
      <w:tabs>
        <w:tab w:val="center" w:pos="4153"/>
        <w:tab w:val="right" w:pos="8306"/>
      </w:tabs>
      <w:snapToGrid w:val="0"/>
      <w:jc w:val="left"/>
    </w:pPr>
    <w:rPr>
      <w:sz w:val="18"/>
      <w:szCs w:val="20"/>
    </w:rPr>
  </w:style>
  <w:style w:type="paragraph" w:styleId="7">
    <w:name w:val="header"/>
    <w:basedOn w:val="1"/>
    <w:link w:val="16"/>
    <w:qFormat/>
    <w:uiPriority w:val="99"/>
    <w:pPr>
      <w:pBdr>
        <w:bottom w:val="single" w:color="auto" w:sz="6" w:space="1"/>
      </w:pBdr>
      <w:tabs>
        <w:tab w:val="center" w:pos="4153"/>
        <w:tab w:val="right" w:pos="8306"/>
      </w:tabs>
      <w:snapToGrid w:val="0"/>
      <w:jc w:val="center"/>
    </w:pPr>
    <w:rPr>
      <w:sz w:val="18"/>
      <w:szCs w:val="20"/>
    </w:rPr>
  </w:style>
  <w:style w:type="table" w:styleId="9">
    <w:name w:val="Table Grid"/>
    <w:basedOn w:val="8"/>
    <w:qFormat/>
    <w:locked/>
    <w:uiPriority w:val="3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FollowedHyperlink"/>
    <w:semiHidden/>
    <w:qFormat/>
    <w:uiPriority w:val="99"/>
    <w:rPr>
      <w:rFonts w:cs="Times New Roman"/>
      <w:color w:val="800080"/>
      <w:u w:val="single"/>
    </w:rPr>
  </w:style>
  <w:style w:type="character" w:styleId="12">
    <w:name w:val="Hyperlink"/>
    <w:qFormat/>
    <w:uiPriority w:val="99"/>
    <w:rPr>
      <w:rFonts w:cs="Times New Roman"/>
      <w:color w:val="0000FF"/>
      <w:u w:val="single"/>
    </w:rPr>
  </w:style>
  <w:style w:type="character" w:customStyle="1" w:styleId="13">
    <w:name w:val="标题 1 Char"/>
    <w:link w:val="2"/>
    <w:qFormat/>
    <w:locked/>
    <w:uiPriority w:val="99"/>
    <w:rPr>
      <w:rFonts w:ascii="宋体" w:hAnsi="宋体" w:eastAsia="宋体" w:cs="Times New Roman"/>
      <w:b/>
      <w:kern w:val="36"/>
      <w:sz w:val="48"/>
    </w:rPr>
  </w:style>
  <w:style w:type="character" w:customStyle="1" w:styleId="14">
    <w:name w:val="批注框文本 Char"/>
    <w:link w:val="5"/>
    <w:semiHidden/>
    <w:qFormat/>
    <w:locked/>
    <w:uiPriority w:val="99"/>
    <w:rPr>
      <w:rFonts w:cs="Times New Roman"/>
      <w:sz w:val="18"/>
    </w:rPr>
  </w:style>
  <w:style w:type="character" w:customStyle="1" w:styleId="15">
    <w:name w:val="页脚 Char"/>
    <w:link w:val="6"/>
    <w:qFormat/>
    <w:locked/>
    <w:uiPriority w:val="99"/>
    <w:rPr>
      <w:rFonts w:cs="Times New Roman"/>
      <w:kern w:val="2"/>
      <w:sz w:val="18"/>
    </w:rPr>
  </w:style>
  <w:style w:type="character" w:customStyle="1" w:styleId="16">
    <w:name w:val="页眉 Char"/>
    <w:link w:val="7"/>
    <w:qFormat/>
    <w:locked/>
    <w:uiPriority w:val="99"/>
    <w:rPr>
      <w:rFonts w:cs="Times New Roman"/>
      <w:kern w:val="2"/>
      <w:sz w:val="18"/>
    </w:rPr>
  </w:style>
  <w:style w:type="paragraph" w:customStyle="1" w:styleId="17">
    <w:name w:val="p1"/>
    <w:basedOn w:val="1"/>
    <w:qFormat/>
    <w:uiPriority w:val="99"/>
    <w:pPr>
      <w:widowControl/>
      <w:spacing w:before="100" w:beforeAutospacing="1" w:after="100" w:afterAutospacing="1" w:line="480" w:lineRule="auto"/>
      <w:ind w:firstLine="420"/>
      <w:jc w:val="left"/>
    </w:pPr>
    <w:rPr>
      <w:rFonts w:ascii="宋体" w:hAnsi="宋体" w:cs="宋体"/>
      <w:kern w:val="0"/>
      <w:sz w:val="24"/>
      <w:szCs w:val="24"/>
    </w:rPr>
  </w:style>
  <w:style w:type="paragraph" w:customStyle="1" w:styleId="18">
    <w:name w:val="p2"/>
    <w:basedOn w:val="1"/>
    <w:qFormat/>
    <w:uiPriority w:val="99"/>
    <w:pPr>
      <w:widowControl/>
      <w:spacing w:before="100" w:beforeAutospacing="1" w:after="100" w:afterAutospacing="1" w:line="480" w:lineRule="auto"/>
      <w:jc w:val="center"/>
    </w:pPr>
    <w:rPr>
      <w:rFonts w:ascii="宋体" w:hAnsi="宋体" w:cs="宋体"/>
      <w:kern w:val="0"/>
      <w:sz w:val="24"/>
      <w:szCs w:val="24"/>
    </w:rPr>
  </w:style>
  <w:style w:type="character" w:customStyle="1" w:styleId="19">
    <w:name w:val="标题 2 Char"/>
    <w:basedOn w:val="10"/>
    <w:link w:val="3"/>
    <w:semiHidden/>
    <w:qFormat/>
    <w:uiPriority w:val="0"/>
    <w:rPr>
      <w:rFonts w:asciiTheme="majorHAnsi" w:hAnsiTheme="majorHAnsi" w:eastAsiaTheme="majorEastAsia" w:cstheme="majorBidi"/>
      <w:b/>
      <w:bCs/>
      <w:kern w:val="2"/>
      <w:sz w:val="32"/>
      <w:szCs w:val="32"/>
    </w:rPr>
  </w:style>
  <w:style w:type="paragraph" w:customStyle="1" w:styleId="20">
    <w:name w:val="无间隔1"/>
    <w:qFormat/>
    <w:uiPriority w:val="1"/>
    <w:pPr>
      <w:spacing w:line="460" w:lineRule="exact"/>
      <w:ind w:firstLine="200" w:firstLineChars="200"/>
    </w:pPr>
    <w:rPr>
      <w:rFonts w:ascii="Times New Roman" w:hAnsi="Times New Roman" w:eastAsia="仿宋_GB2312" w:cs="Times New Roman"/>
      <w:sz w:val="24"/>
      <w:lang w:val="en-US" w:eastAsia="zh-CN" w:bidi="ar-SA"/>
    </w:rPr>
  </w:style>
  <w:style w:type="paragraph" w:styleId="2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6415BE-E433-4122-94B8-6A1C13A5215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Pages>
  <Words>590</Words>
  <Characters>3365</Characters>
  <Lines>28</Lines>
  <Paragraphs>7</Paragraphs>
  <TotalTime>41</TotalTime>
  <ScaleCrop>false</ScaleCrop>
  <LinksUpToDate>false</LinksUpToDate>
  <CharactersWithSpaces>3948</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2019-06-03T09:28:00Z</dcterms:created>
  <dc:creator>韦山河</dc:creator>
  <cp:lastModifiedBy>夏某某</cp:lastModifiedBy>
  <cp:lastPrinted>2016-06-16T00:40:00Z</cp:lastPrinted>
  <dcterms:modified xsi:type="dcterms:W3CDTF">2021-12-23T03:05:29Z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KSOSaveFontToCloudKey">
    <vt:lpwstr>996743398_embed</vt:lpwstr>
  </property>
  <property fmtid="{D5CDD505-2E9C-101B-9397-08002B2CF9AE}" pid="4" name="ICV">
    <vt:lpwstr>DF6571498A6549D88803B3E0E7C93EBA</vt:lpwstr>
  </property>
</Properties>
</file>